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5773F837" w:rsidR="008A779A" w:rsidRDefault="008A779A">
      <w:r>
        <w:t>Type of Analysis:</w:t>
      </w:r>
      <w:r w:rsidR="00300E1E">
        <w:t xml:space="preserve"> Double Two-Way Moderation</w:t>
      </w:r>
      <w:bookmarkStart w:id="0" w:name="_GoBack"/>
      <w:bookmarkEnd w:id="0"/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5E8EC075" w14:textId="77777777" w:rsidR="008A779A" w:rsidRDefault="008A779A"/>
    <w:p w14:paraId="257A4470" w14:textId="77777777" w:rsidR="008A779A" w:rsidRDefault="008A779A" w:rsidP="008A779A">
      <w:r>
        <w:t>IV(s):</w:t>
      </w:r>
    </w:p>
    <w:p w14:paraId="5EA040CC" w14:textId="77777777" w:rsidR="008A779A" w:rsidRDefault="008A779A" w:rsidP="008A779A">
      <w:r>
        <w:t>DV:</w:t>
      </w:r>
    </w:p>
    <w:p w14:paraId="44E2B038" w14:textId="77777777" w:rsidR="008A779A" w:rsidRDefault="008A779A" w:rsidP="008A779A">
      <w:r>
        <w:t>M: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</w:p>
    <w:p w14:paraId="2DD931C3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sectPr w:rsidR="008A779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300E1E"/>
    <w:rsid w:val="003E44BC"/>
    <w:rsid w:val="008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>Missouri State University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2</cp:revision>
  <dcterms:created xsi:type="dcterms:W3CDTF">2018-06-15T14:33:00Z</dcterms:created>
  <dcterms:modified xsi:type="dcterms:W3CDTF">2018-08-03T17:27:00Z</dcterms:modified>
</cp:coreProperties>
</file>