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95B" w:rsidRPr="004E2519" w:rsidRDefault="00C5495B" w:rsidP="004E2519">
      <w:pPr>
        <w:pStyle w:val="NormalWeb"/>
        <w:tabs>
          <w:tab w:val="left" w:pos="2850"/>
          <w:tab w:val="center" w:pos="4536"/>
        </w:tabs>
        <w:jc w:val="both"/>
        <w:rPr>
          <w:rFonts w:asciiTheme="minorHAnsi" w:hAnsiTheme="minorHAnsi" w:cstheme="minorHAnsi"/>
          <w:b/>
          <w:sz w:val="32"/>
          <w:szCs w:val="22"/>
        </w:rPr>
      </w:pPr>
      <w:r w:rsidRPr="004E2519">
        <w:rPr>
          <w:rFonts w:asciiTheme="minorHAnsi" w:hAnsiTheme="minorHAnsi" w:cstheme="minorHAnsi"/>
          <w:b/>
          <w:sz w:val="32"/>
          <w:szCs w:val="22"/>
        </w:rPr>
        <w:tab/>
      </w:r>
      <w:r w:rsidRPr="004E2519">
        <w:rPr>
          <w:rFonts w:asciiTheme="minorHAnsi" w:hAnsiTheme="minorHAnsi" w:cstheme="minorHAnsi"/>
          <w:b/>
          <w:sz w:val="32"/>
          <w:szCs w:val="22"/>
        </w:rPr>
        <w:tab/>
        <w:t>Cahier des charges</w:t>
      </w:r>
    </w:p>
    <w:p w:rsidR="004E2519" w:rsidRDefault="004E2519" w:rsidP="004E2519">
      <w:pPr>
        <w:pStyle w:val="NormalWeb"/>
        <w:jc w:val="both"/>
        <w:rPr>
          <w:rFonts w:asciiTheme="minorHAnsi" w:hAnsiTheme="minorHAnsi" w:cstheme="minorHAnsi"/>
          <w:b/>
          <w:szCs w:val="22"/>
        </w:rPr>
      </w:pPr>
    </w:p>
    <w:p w:rsidR="002D13A6" w:rsidRPr="004E2519" w:rsidRDefault="002D13A6" w:rsidP="004E2519">
      <w:pPr>
        <w:pStyle w:val="NormalWeb"/>
        <w:jc w:val="both"/>
        <w:rPr>
          <w:rFonts w:asciiTheme="minorHAnsi" w:hAnsiTheme="minorHAnsi" w:cstheme="minorHAnsi"/>
          <w:b/>
          <w:szCs w:val="22"/>
        </w:rPr>
      </w:pPr>
      <w:r w:rsidRPr="004E2519">
        <w:rPr>
          <w:rFonts w:asciiTheme="minorHAnsi" w:hAnsiTheme="minorHAnsi" w:cstheme="minorHAnsi"/>
          <w:b/>
          <w:szCs w:val="22"/>
        </w:rPr>
        <w:t>Contexte</w:t>
      </w:r>
      <w:bookmarkStart w:id="0" w:name="_GoBack"/>
      <w:bookmarkEnd w:id="0"/>
    </w:p>
    <w:p w:rsidR="00C5495B" w:rsidRPr="0055102F" w:rsidRDefault="00C5495B" w:rsidP="004E251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5102F">
        <w:rPr>
          <w:rFonts w:asciiTheme="minorHAnsi" w:hAnsiTheme="minorHAnsi" w:cstheme="minorHAnsi"/>
          <w:sz w:val="22"/>
          <w:szCs w:val="22"/>
        </w:rPr>
        <w:t xml:space="preserve">La courbe des taux synthétise les anticipations de croissance, d’inflation et de politique monétaire. </w:t>
      </w:r>
    </w:p>
    <w:p w:rsidR="00C5495B" w:rsidRPr="0055102F" w:rsidRDefault="00CE2C7D" w:rsidP="004E2519">
      <w:pPr>
        <w:shd w:val="clear" w:color="auto" w:fill="FFFFFF"/>
        <w:spacing w:after="0" w:line="285" w:lineRule="atLeast"/>
        <w:jc w:val="both"/>
        <w:rPr>
          <w:rFonts w:eastAsia="Times New Roman" w:cstheme="minorHAnsi"/>
          <w:color w:val="000000"/>
          <w:lang w:eastAsia="fr-FR"/>
        </w:rPr>
      </w:pPr>
      <w:r>
        <w:t xml:space="preserve">L’objectif de ce projet est de </w:t>
      </w:r>
      <w:r w:rsidRPr="00CE2C7D">
        <w:rPr>
          <w:rStyle w:val="Strong"/>
          <w:b w:val="0"/>
        </w:rPr>
        <w:t>prédire</w:t>
      </w:r>
      <w:r>
        <w:t xml:space="preserve"> des points de la courbe des taux zéro-coupon des obligations souveraines américaines à l’aide de méthodes de machine </w:t>
      </w:r>
      <w:proofErr w:type="spellStart"/>
      <w:r>
        <w:t>learning</w:t>
      </w:r>
      <w:proofErr w:type="spellEnd"/>
      <w:r>
        <w:t>, plutôt que d’utiliser uniquement des modèles de taux paramétriques (Hull–White 1 ou 2 facteurs, etc.), souvent coûteux en calibration et sensibles aux hypothèses.</w:t>
      </w:r>
      <w:r w:rsidR="00C5495B" w:rsidRPr="0055102F">
        <w:rPr>
          <w:rFonts w:eastAsia="Times New Roman" w:cstheme="minorHAnsi"/>
          <w:color w:val="000000"/>
          <w:lang w:eastAsia="fr-FR"/>
        </w:rPr>
        <w:t xml:space="preserve"> </w:t>
      </w:r>
      <w:r w:rsidR="00C5495B" w:rsidRPr="00C5495B">
        <w:rPr>
          <w:rFonts w:eastAsia="Times New Roman" w:cstheme="minorHAnsi"/>
          <w:color w:val="000000"/>
          <w:lang w:eastAsia="fr-FR"/>
        </w:rPr>
        <w:t>Concrètement, on veut prédire certaines maturités</w:t>
      </w:r>
      <w:r w:rsidR="00C5495B" w:rsidRPr="0055102F">
        <w:rPr>
          <w:rFonts w:eastAsia="Times New Roman" w:cstheme="minorHAnsi"/>
          <w:color w:val="000000"/>
          <w:lang w:eastAsia="fr-FR"/>
        </w:rPr>
        <w:t xml:space="preserve"> de taux zéro-coupon (ici on commence par ZC_1Y i.e. maturité à 1 an</w:t>
      </w:r>
      <w:r w:rsidR="00C5495B" w:rsidRPr="00C5495B">
        <w:rPr>
          <w:rFonts w:eastAsia="Times New Roman" w:cstheme="minorHAnsi"/>
          <w:color w:val="000000"/>
          <w:lang w:eastAsia="fr-FR"/>
        </w:rPr>
        <w:t xml:space="preserve">) à partir d’un ensemble de variables macro-financières, de marché et internationales. </w:t>
      </w:r>
    </w:p>
    <w:p w:rsidR="00C5495B" w:rsidRPr="0055102F" w:rsidRDefault="00C5495B" w:rsidP="004E2519">
      <w:pPr>
        <w:shd w:val="clear" w:color="auto" w:fill="FFFFFF"/>
        <w:spacing w:after="0" w:line="285" w:lineRule="atLeast"/>
        <w:jc w:val="both"/>
        <w:rPr>
          <w:rFonts w:eastAsia="Times New Roman" w:cstheme="minorHAnsi"/>
          <w:color w:val="000000"/>
          <w:lang w:eastAsia="fr-FR"/>
        </w:rPr>
      </w:pPr>
    </w:p>
    <w:p w:rsidR="002D13A6" w:rsidRPr="004E2519" w:rsidRDefault="00C5495B" w:rsidP="004E2519">
      <w:pPr>
        <w:shd w:val="clear" w:color="auto" w:fill="FFFFFF"/>
        <w:spacing w:after="0" w:line="285" w:lineRule="atLeast"/>
        <w:jc w:val="both"/>
        <w:rPr>
          <w:rFonts w:eastAsia="Times New Roman" w:cstheme="minorHAnsi"/>
          <w:b/>
          <w:color w:val="000000"/>
          <w:sz w:val="24"/>
          <w:lang w:eastAsia="fr-FR"/>
        </w:rPr>
      </w:pPr>
      <w:r w:rsidRPr="004E2519">
        <w:rPr>
          <w:rFonts w:eastAsia="Times New Roman" w:cstheme="minorHAnsi"/>
          <w:b/>
          <w:color w:val="000000"/>
          <w:sz w:val="24"/>
          <w:lang w:eastAsia="fr-FR"/>
        </w:rPr>
        <w:t>Problématique</w:t>
      </w:r>
    </w:p>
    <w:p w:rsidR="002D13A6" w:rsidRPr="0055102F" w:rsidRDefault="002D13A6" w:rsidP="004E2519">
      <w:pPr>
        <w:shd w:val="clear" w:color="auto" w:fill="FFFFFF"/>
        <w:spacing w:after="0" w:line="285" w:lineRule="atLeast"/>
        <w:jc w:val="both"/>
        <w:rPr>
          <w:rFonts w:eastAsia="Times New Roman" w:cstheme="minorHAnsi"/>
          <w:b/>
          <w:color w:val="000000"/>
          <w:lang w:eastAsia="fr-FR"/>
        </w:rPr>
      </w:pPr>
    </w:p>
    <w:p w:rsidR="00CE2C7D" w:rsidRDefault="00CE2C7D" w:rsidP="004E2519">
      <w:pPr>
        <w:pStyle w:val="NormalWeb"/>
        <w:jc w:val="both"/>
        <w:rPr>
          <w:rFonts w:asciiTheme="minorHAnsi" w:hAnsiTheme="minorHAnsi" w:cstheme="minorHAnsi"/>
          <w:sz w:val="22"/>
        </w:rPr>
      </w:pPr>
      <w:r w:rsidRPr="00CE2C7D">
        <w:rPr>
          <w:rFonts w:asciiTheme="minorHAnsi" w:hAnsiTheme="minorHAnsi" w:cstheme="minorHAnsi"/>
          <w:sz w:val="22"/>
        </w:rPr>
        <w:t xml:space="preserve">Peut-on </w:t>
      </w:r>
      <w:r w:rsidRPr="00CE2C7D">
        <w:rPr>
          <w:rStyle w:val="Strong"/>
          <w:rFonts w:asciiTheme="minorHAnsi" w:hAnsiTheme="minorHAnsi" w:cstheme="minorHAnsi"/>
          <w:b w:val="0"/>
          <w:sz w:val="22"/>
        </w:rPr>
        <w:t>prédire</w:t>
      </w:r>
      <w:r w:rsidRPr="00CE2C7D">
        <w:rPr>
          <w:rFonts w:asciiTheme="minorHAnsi" w:hAnsiTheme="minorHAnsi" w:cstheme="minorHAnsi"/>
          <w:sz w:val="22"/>
        </w:rPr>
        <w:t xml:space="preserve"> la courbe des taux américaine à horizon </w:t>
      </w:r>
      <w:r w:rsidR="00BE407F" w:rsidRPr="00BE407F">
        <w:rPr>
          <w:rStyle w:val="katex-mathml"/>
          <w:rFonts w:asciiTheme="minorHAnsi" w:hAnsiTheme="minorHAnsi" w:cstheme="minorHAnsi"/>
          <w:i/>
          <w:sz w:val="22"/>
        </w:rPr>
        <w:t>h</w:t>
      </w:r>
      <w:r w:rsidRPr="00CE2C7D">
        <w:rPr>
          <w:rFonts w:asciiTheme="minorHAnsi" w:hAnsiTheme="minorHAnsi" w:cstheme="minorHAnsi"/>
          <w:sz w:val="22"/>
        </w:rPr>
        <w:t xml:space="preserve"> à partir d’indicateurs macroéconomiques et de variables de marché, et quelle famille de modèles offre le meilleur compromis </w:t>
      </w:r>
      <w:r w:rsidRPr="00CE2C7D">
        <w:rPr>
          <w:rStyle w:val="Strong"/>
          <w:rFonts w:asciiTheme="minorHAnsi" w:hAnsiTheme="minorHAnsi" w:cstheme="minorHAnsi"/>
          <w:b w:val="0"/>
          <w:sz w:val="22"/>
        </w:rPr>
        <w:t xml:space="preserve">précision / </w:t>
      </w:r>
      <w:proofErr w:type="spellStart"/>
      <w:r w:rsidRPr="00CE2C7D">
        <w:rPr>
          <w:rStyle w:val="Strong"/>
          <w:rFonts w:asciiTheme="minorHAnsi" w:hAnsiTheme="minorHAnsi" w:cstheme="minorHAnsi"/>
          <w:b w:val="0"/>
          <w:sz w:val="22"/>
        </w:rPr>
        <w:t>interprétabilité</w:t>
      </w:r>
      <w:proofErr w:type="spellEnd"/>
      <w:r w:rsidRPr="00CE2C7D">
        <w:rPr>
          <w:rFonts w:asciiTheme="minorHAnsi" w:hAnsiTheme="minorHAnsi" w:cstheme="minorHAnsi"/>
          <w:sz w:val="22"/>
        </w:rPr>
        <w:t xml:space="preserve"> ?</w:t>
      </w:r>
    </w:p>
    <w:p w:rsidR="002D13A6" w:rsidRPr="00CE2C7D" w:rsidRDefault="003C6A18" w:rsidP="004E2519">
      <w:pPr>
        <w:pStyle w:val="NormalWeb"/>
        <w:jc w:val="both"/>
        <w:rPr>
          <w:rFonts w:asciiTheme="minorHAnsi" w:hAnsiTheme="minorHAnsi" w:cstheme="minorHAnsi"/>
          <w:b/>
          <w:szCs w:val="22"/>
        </w:rPr>
      </w:pPr>
      <w:r w:rsidRPr="00CE2C7D">
        <w:rPr>
          <w:rFonts w:asciiTheme="minorHAnsi" w:hAnsiTheme="minorHAnsi" w:cstheme="minorHAnsi"/>
          <w:b/>
          <w:szCs w:val="22"/>
        </w:rPr>
        <w:t xml:space="preserve">Construction du </w:t>
      </w:r>
      <w:proofErr w:type="spellStart"/>
      <w:r w:rsidRPr="00CE2C7D">
        <w:rPr>
          <w:rFonts w:asciiTheme="minorHAnsi" w:hAnsiTheme="minorHAnsi" w:cstheme="minorHAnsi"/>
          <w:b/>
          <w:szCs w:val="22"/>
        </w:rPr>
        <w:t>Dataset</w:t>
      </w:r>
      <w:proofErr w:type="spellEnd"/>
    </w:p>
    <w:p w:rsidR="002D13A6" w:rsidRPr="002D13A6" w:rsidRDefault="002D13A6" w:rsidP="004E251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proofErr w:type="spellStart"/>
      <w:r w:rsidRPr="0055102F">
        <w:rPr>
          <w:rFonts w:eastAsia="Times New Roman" w:cstheme="minorHAnsi"/>
          <w:bCs/>
          <w:lang w:eastAsia="fr-FR"/>
        </w:rPr>
        <w:t>Targets</w:t>
      </w:r>
      <w:proofErr w:type="spellEnd"/>
      <w:r w:rsidRPr="0055102F">
        <w:rPr>
          <w:rFonts w:eastAsia="Times New Roman" w:cstheme="minorHAnsi"/>
          <w:bCs/>
          <w:lang w:eastAsia="fr-FR"/>
        </w:rPr>
        <w:t xml:space="preserve"> (y) : </w:t>
      </w:r>
      <w:r w:rsidRPr="004E2519">
        <w:rPr>
          <w:rFonts w:eastAsia="Times New Roman" w:cstheme="minorHAnsi"/>
          <w:b/>
          <w:bCs/>
          <w:lang w:eastAsia="fr-FR"/>
        </w:rPr>
        <w:t>ZC_1Y</w:t>
      </w:r>
      <w:r w:rsidRPr="002D13A6">
        <w:rPr>
          <w:rFonts w:eastAsia="Times New Roman" w:cstheme="minorHAnsi"/>
          <w:lang w:eastAsia="fr-FR"/>
        </w:rPr>
        <w:t xml:space="preserve">, </w:t>
      </w:r>
      <w:r w:rsidRPr="0055102F">
        <w:rPr>
          <w:rFonts w:eastAsia="Times New Roman" w:cstheme="minorHAnsi"/>
          <w:bCs/>
          <w:lang w:eastAsia="fr-FR"/>
        </w:rPr>
        <w:t>ZC_5Y</w:t>
      </w:r>
      <w:r w:rsidRPr="002D13A6">
        <w:rPr>
          <w:rFonts w:eastAsia="Times New Roman" w:cstheme="minorHAnsi"/>
          <w:lang w:eastAsia="fr-FR"/>
        </w:rPr>
        <w:t xml:space="preserve">, </w:t>
      </w:r>
      <w:r w:rsidRPr="0055102F">
        <w:rPr>
          <w:rFonts w:eastAsia="Times New Roman" w:cstheme="minorHAnsi"/>
          <w:bCs/>
          <w:lang w:eastAsia="fr-FR"/>
        </w:rPr>
        <w:t>ZC_10Y</w:t>
      </w:r>
      <w:r w:rsidRPr="002D13A6">
        <w:rPr>
          <w:rFonts w:eastAsia="Times New Roman" w:cstheme="minorHAnsi"/>
          <w:lang w:eastAsia="fr-FR"/>
        </w:rPr>
        <w:t xml:space="preserve"> (taux zéro-coupon US 1/5/10 ans).</w:t>
      </w:r>
      <w:r w:rsidR="004E2519">
        <w:rPr>
          <w:rFonts w:eastAsia="Times New Roman" w:cstheme="minorHAnsi"/>
          <w:lang w:eastAsia="fr-FR"/>
        </w:rPr>
        <w:t xml:space="preserve"> </w:t>
      </w:r>
    </w:p>
    <w:p w:rsidR="002D13A6" w:rsidRPr="002D13A6" w:rsidRDefault="002A6D08" w:rsidP="004E251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Variable</w:t>
      </w:r>
      <w:r w:rsidR="004E2519">
        <w:rPr>
          <w:rFonts w:eastAsia="Times New Roman" w:cstheme="minorHAnsi"/>
          <w:bCs/>
          <w:lang w:eastAsia="fr-FR"/>
        </w:rPr>
        <w:t>s</w:t>
      </w:r>
      <w:r w:rsidRPr="0055102F">
        <w:rPr>
          <w:rFonts w:eastAsia="Times New Roman" w:cstheme="minorHAnsi"/>
          <w:bCs/>
          <w:lang w:eastAsia="fr-FR"/>
        </w:rPr>
        <w:t xml:space="preserve"> explicatives</w:t>
      </w:r>
      <w:r w:rsidR="002D13A6" w:rsidRPr="0055102F">
        <w:rPr>
          <w:rFonts w:eastAsia="Times New Roman" w:cstheme="minorHAnsi"/>
          <w:bCs/>
          <w:lang w:eastAsia="fr-FR"/>
        </w:rPr>
        <w:t xml:space="preserve"> (X):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Politique monétaire :</w:t>
      </w:r>
      <w:r w:rsidRPr="002D13A6">
        <w:rPr>
          <w:rFonts w:eastAsia="Times New Roman" w:cstheme="minorHAnsi"/>
          <w:lang w:eastAsia="fr-FR"/>
        </w:rPr>
        <w:t xml:space="preserve"> FEDFUNDS, SPREAD_10Y2Y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Anticipations d’inflation :</w:t>
      </w:r>
      <w:r w:rsidRPr="002D13A6">
        <w:rPr>
          <w:rFonts w:eastAsia="Times New Roman" w:cstheme="minorHAnsi"/>
          <w:lang w:eastAsia="fr-FR"/>
        </w:rPr>
        <w:t xml:space="preserve"> T5YIE, T10YIE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Risque / volatilité :</w:t>
      </w:r>
      <w:r w:rsidRPr="002D13A6">
        <w:rPr>
          <w:rFonts w:eastAsia="Times New Roman" w:cstheme="minorHAnsi"/>
          <w:lang w:eastAsia="fr-FR"/>
        </w:rPr>
        <w:t xml:space="preserve"> VIXCLS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Stress crédit &amp; liquidité :</w:t>
      </w:r>
      <w:r w:rsidRPr="002D13A6">
        <w:rPr>
          <w:rFonts w:eastAsia="Times New Roman" w:cstheme="minorHAnsi"/>
          <w:lang w:eastAsia="fr-FR"/>
        </w:rPr>
        <w:t xml:space="preserve"> BAA10Y, TEDRATE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Inflation &amp; activité :</w:t>
      </w:r>
      <w:r w:rsidRPr="002D13A6">
        <w:rPr>
          <w:rFonts w:eastAsia="Times New Roman" w:cstheme="minorHAnsi"/>
          <w:lang w:eastAsia="fr-FR"/>
        </w:rPr>
        <w:t xml:space="preserve"> CPIAUCSL, GDP (trimestriel → </w:t>
      </w:r>
      <w:r w:rsidRPr="0055102F">
        <w:rPr>
          <w:rFonts w:eastAsia="Times New Roman" w:cstheme="minorHAnsi"/>
          <w:lang w:eastAsia="fr-FR"/>
        </w:rPr>
        <w:t>journalier</w:t>
      </w:r>
      <w:r w:rsidRPr="002D13A6">
        <w:rPr>
          <w:rFonts w:eastAsia="Times New Roman" w:cstheme="minorHAnsi"/>
          <w:lang w:eastAsia="fr-FR"/>
        </w:rPr>
        <w:t xml:space="preserve"> via forward-fill)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 w:eastAsia="fr-FR"/>
        </w:rPr>
      </w:pPr>
      <w:r w:rsidRPr="0055102F">
        <w:rPr>
          <w:rFonts w:eastAsia="Times New Roman" w:cstheme="minorHAnsi"/>
          <w:bCs/>
          <w:lang w:val="en-US" w:eastAsia="fr-FR"/>
        </w:rPr>
        <w:t>International :</w:t>
      </w:r>
      <w:r w:rsidRPr="002D13A6">
        <w:rPr>
          <w:rFonts w:eastAsia="Times New Roman" w:cstheme="minorHAnsi"/>
          <w:lang w:val="en-US" w:eastAsia="fr-FR"/>
        </w:rPr>
        <w:t xml:space="preserve"> UK_RATE, JP_RATE, CN_RATE</w:t>
      </w:r>
    </w:p>
    <w:p w:rsidR="002D13A6" w:rsidRPr="002D13A6" w:rsidRDefault="002D13A6" w:rsidP="004E251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55102F">
        <w:rPr>
          <w:rFonts w:eastAsia="Times New Roman" w:cstheme="minorHAnsi"/>
          <w:bCs/>
          <w:lang w:eastAsia="fr-FR"/>
        </w:rPr>
        <w:t>Marchés :</w:t>
      </w:r>
      <w:r w:rsidRPr="002D13A6">
        <w:rPr>
          <w:rFonts w:eastAsia="Times New Roman" w:cstheme="minorHAnsi"/>
          <w:lang w:eastAsia="fr-FR"/>
        </w:rPr>
        <w:t xml:space="preserve"> SP500, GOLD</w:t>
      </w:r>
    </w:p>
    <w:p w:rsidR="00C5495B" w:rsidRPr="0055102F" w:rsidRDefault="002A6D08" w:rsidP="004E251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55102F">
        <w:rPr>
          <w:rFonts w:asciiTheme="minorHAnsi" w:hAnsiTheme="minorHAnsi" w:cstheme="minorHAnsi"/>
          <w:sz w:val="22"/>
          <w:szCs w:val="22"/>
        </w:rPr>
        <w:t>Sources:</w:t>
      </w:r>
      <w:r w:rsidR="00C5495B" w:rsidRPr="0055102F">
        <w:rPr>
          <w:rFonts w:asciiTheme="minorHAnsi" w:hAnsiTheme="minorHAnsi" w:cstheme="minorHAnsi"/>
          <w:sz w:val="22"/>
          <w:szCs w:val="22"/>
        </w:rPr>
        <w:t xml:space="preserve"> </w:t>
      </w:r>
      <w:r w:rsidR="00BB359D" w:rsidRPr="00BB359D">
        <w:rPr>
          <w:rFonts w:asciiTheme="minorHAnsi" w:hAnsiTheme="minorHAnsi" w:cstheme="minorHAnsi"/>
          <w:color w:val="000000"/>
          <w:sz w:val="22"/>
          <w:szCs w:val="22"/>
        </w:rPr>
        <w:t>API FRED</w:t>
      </w:r>
      <w:r w:rsidR="00BB359D" w:rsidRPr="0055102F">
        <w:rPr>
          <w:rFonts w:asciiTheme="minorHAnsi" w:hAnsiTheme="minorHAnsi" w:cstheme="minorHAnsi"/>
          <w:color w:val="000000"/>
          <w:sz w:val="22"/>
          <w:szCs w:val="22"/>
        </w:rPr>
        <w:t xml:space="preserve"> et </w:t>
      </w:r>
      <w:proofErr w:type="spellStart"/>
      <w:r w:rsidR="00BB359D" w:rsidRPr="00BB359D">
        <w:rPr>
          <w:rFonts w:asciiTheme="minorHAnsi" w:hAnsiTheme="minorHAnsi" w:cstheme="minorHAnsi"/>
          <w:color w:val="000000"/>
          <w:sz w:val="22"/>
          <w:szCs w:val="22"/>
        </w:rPr>
        <w:t>yfinance</w:t>
      </w:r>
      <w:proofErr w:type="spellEnd"/>
      <w:r w:rsidR="003C6A18" w:rsidRPr="0055102F">
        <w:rPr>
          <w:rFonts w:asciiTheme="minorHAnsi" w:hAnsiTheme="minorHAnsi" w:cstheme="minorHAnsi"/>
          <w:sz w:val="22"/>
          <w:szCs w:val="22"/>
        </w:rPr>
        <w:t>.</w:t>
      </w:r>
    </w:p>
    <w:p w:rsidR="00CE2C7D" w:rsidRPr="00CE2C7D" w:rsidRDefault="00CE2C7D" w:rsidP="00CE2C7D">
      <w:pPr>
        <w:pStyle w:val="NormalWeb"/>
        <w:rPr>
          <w:rFonts w:asciiTheme="minorHAnsi" w:hAnsiTheme="minorHAnsi" w:cstheme="minorHAnsi"/>
          <w:sz w:val="22"/>
        </w:rPr>
      </w:pPr>
      <w:r w:rsidRPr="00CE2C7D">
        <w:rPr>
          <w:rStyle w:val="Strong"/>
          <w:rFonts w:asciiTheme="minorHAnsi" w:hAnsiTheme="minorHAnsi" w:cstheme="minorHAnsi"/>
          <w:b w:val="0"/>
          <w:sz w:val="22"/>
        </w:rPr>
        <w:t>Fréquence / alignement</w:t>
      </w:r>
      <w:r w:rsidRPr="00CE2C7D">
        <w:rPr>
          <w:rFonts w:asciiTheme="minorHAnsi" w:hAnsiTheme="minorHAnsi" w:cstheme="minorHAnsi"/>
          <w:sz w:val="22"/>
        </w:rPr>
        <w:t xml:space="preserve"> :</w:t>
      </w:r>
      <w:r>
        <w:rPr>
          <w:rFonts w:asciiTheme="minorHAnsi" w:hAnsiTheme="minorHAnsi" w:cstheme="minorHAnsi"/>
          <w:sz w:val="22"/>
        </w:rPr>
        <w:t xml:space="preserve"> </w:t>
      </w:r>
      <w:r w:rsidR="00BE407F">
        <w:rPr>
          <w:rFonts w:asciiTheme="minorHAnsi" w:hAnsiTheme="minorHAnsi" w:cstheme="minorHAnsi"/>
          <w:sz w:val="22"/>
        </w:rPr>
        <w:t>l</w:t>
      </w:r>
      <w:r w:rsidRPr="00CE2C7D">
        <w:rPr>
          <w:rFonts w:asciiTheme="minorHAnsi" w:hAnsiTheme="minorHAnsi" w:cstheme="minorHAnsi"/>
          <w:sz w:val="22"/>
        </w:rPr>
        <w:t xml:space="preserve">e </w:t>
      </w:r>
      <w:proofErr w:type="spellStart"/>
      <w:r w:rsidRPr="00CE2C7D">
        <w:rPr>
          <w:rFonts w:asciiTheme="minorHAnsi" w:hAnsiTheme="minorHAnsi" w:cstheme="minorHAnsi"/>
          <w:sz w:val="22"/>
        </w:rPr>
        <w:t>dataset</w:t>
      </w:r>
      <w:proofErr w:type="spellEnd"/>
      <w:r w:rsidRPr="00CE2C7D">
        <w:rPr>
          <w:rFonts w:asciiTheme="minorHAnsi" w:hAnsiTheme="minorHAnsi" w:cstheme="minorHAnsi"/>
          <w:sz w:val="22"/>
        </w:rPr>
        <w:t xml:space="preserve"> final est construit en </w:t>
      </w:r>
      <w:r w:rsidRPr="00CE2C7D">
        <w:rPr>
          <w:rStyle w:val="Strong"/>
          <w:rFonts w:asciiTheme="minorHAnsi" w:hAnsiTheme="minorHAnsi" w:cstheme="minorHAnsi"/>
          <w:b w:val="0"/>
          <w:sz w:val="22"/>
        </w:rPr>
        <w:t xml:space="preserve">jours ouvrés (business </w:t>
      </w:r>
      <w:proofErr w:type="spellStart"/>
      <w:r w:rsidRPr="00CE2C7D">
        <w:rPr>
          <w:rStyle w:val="Strong"/>
          <w:rFonts w:asciiTheme="minorHAnsi" w:hAnsiTheme="minorHAnsi" w:cstheme="minorHAnsi"/>
          <w:b w:val="0"/>
          <w:sz w:val="22"/>
        </w:rPr>
        <w:t>days</w:t>
      </w:r>
      <w:proofErr w:type="spellEnd"/>
      <w:r w:rsidRPr="00CE2C7D">
        <w:rPr>
          <w:rStyle w:val="Strong"/>
          <w:rFonts w:asciiTheme="minorHAnsi" w:hAnsiTheme="minorHAnsi" w:cstheme="minorHAnsi"/>
          <w:b w:val="0"/>
          <w:sz w:val="22"/>
        </w:rPr>
        <w:t>)</w:t>
      </w:r>
      <w:r w:rsidRPr="00CE2C7D">
        <w:rPr>
          <w:rFonts w:asciiTheme="minorHAnsi" w:hAnsiTheme="minorHAnsi" w:cstheme="minorHAnsi"/>
          <w:sz w:val="22"/>
        </w:rPr>
        <w:t>.</w:t>
      </w:r>
    </w:p>
    <w:p w:rsidR="00CE2C7D" w:rsidRPr="00CE2C7D" w:rsidRDefault="00CE2C7D" w:rsidP="00CE2C7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CE2C7D">
        <w:rPr>
          <w:rFonts w:asciiTheme="minorHAnsi" w:hAnsiTheme="minorHAnsi" w:cstheme="minorHAnsi"/>
          <w:sz w:val="22"/>
        </w:rPr>
        <w:t>Séries de marché (</w:t>
      </w:r>
      <w:proofErr w:type="spellStart"/>
      <w:r w:rsidRPr="00CE2C7D">
        <w:rPr>
          <w:rFonts w:asciiTheme="minorHAnsi" w:hAnsiTheme="minorHAnsi" w:cstheme="minorHAnsi"/>
          <w:sz w:val="22"/>
        </w:rPr>
        <w:t>yfinance</w:t>
      </w:r>
      <w:proofErr w:type="spellEnd"/>
      <w:r w:rsidRPr="00CE2C7D">
        <w:rPr>
          <w:rFonts w:asciiTheme="minorHAnsi" w:hAnsiTheme="minorHAnsi" w:cstheme="minorHAnsi"/>
          <w:sz w:val="22"/>
        </w:rPr>
        <w:t xml:space="preserve">) : conversion en </w:t>
      </w:r>
      <w:proofErr w:type="spellStart"/>
      <w:r w:rsidRPr="00CE2C7D">
        <w:rPr>
          <w:rFonts w:asciiTheme="minorHAnsi" w:hAnsiTheme="minorHAnsi" w:cstheme="minorHAnsi"/>
          <w:sz w:val="22"/>
        </w:rPr>
        <w:t>daily</w:t>
      </w:r>
      <w:proofErr w:type="spellEnd"/>
      <w:r w:rsidRPr="00CE2C7D">
        <w:rPr>
          <w:rFonts w:asciiTheme="minorHAnsi" w:hAnsiTheme="minorHAnsi" w:cstheme="minorHAnsi"/>
          <w:sz w:val="22"/>
        </w:rPr>
        <w:t xml:space="preserve"> puis </w:t>
      </w:r>
      <w:proofErr w:type="gramStart"/>
      <w:r w:rsidRPr="00CE2C7D">
        <w:rPr>
          <w:rStyle w:val="Strong"/>
          <w:rFonts w:asciiTheme="minorHAnsi" w:hAnsiTheme="minorHAnsi" w:cstheme="minorHAnsi"/>
          <w:b w:val="0"/>
          <w:sz w:val="22"/>
        </w:rPr>
        <w:t>last(</w:t>
      </w:r>
      <w:proofErr w:type="gramEnd"/>
      <w:r w:rsidRPr="00CE2C7D">
        <w:rPr>
          <w:rStyle w:val="Strong"/>
          <w:rFonts w:asciiTheme="minorHAnsi" w:hAnsiTheme="minorHAnsi" w:cstheme="minorHAnsi"/>
          <w:b w:val="0"/>
          <w:sz w:val="22"/>
        </w:rPr>
        <w:t>)</w:t>
      </w:r>
      <w:r w:rsidRPr="00CE2C7D">
        <w:rPr>
          <w:rFonts w:asciiTheme="minorHAnsi" w:hAnsiTheme="minorHAnsi" w:cstheme="minorHAnsi"/>
          <w:sz w:val="22"/>
        </w:rPr>
        <w:t>.</w:t>
      </w:r>
    </w:p>
    <w:p w:rsidR="00CE2C7D" w:rsidRPr="00CE2C7D" w:rsidRDefault="00CE2C7D" w:rsidP="00CE2C7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</w:rPr>
      </w:pPr>
      <w:r w:rsidRPr="00CE2C7D">
        <w:rPr>
          <w:rFonts w:asciiTheme="minorHAnsi" w:hAnsiTheme="minorHAnsi" w:cstheme="minorHAnsi"/>
          <w:sz w:val="22"/>
        </w:rPr>
        <w:t xml:space="preserve">Séries FRED : </w:t>
      </w:r>
      <w:proofErr w:type="spellStart"/>
      <w:r w:rsidR="00BE407F" w:rsidRPr="00BE407F">
        <w:rPr>
          <w:rFonts w:asciiTheme="minorHAnsi" w:hAnsiTheme="minorHAnsi" w:cstheme="minorHAnsi"/>
          <w:sz w:val="22"/>
        </w:rPr>
        <w:t>rééchantillonnage</w:t>
      </w:r>
      <w:proofErr w:type="spellEnd"/>
      <w:r w:rsidR="00BE407F" w:rsidRPr="00BE407F">
        <w:rPr>
          <w:rFonts w:asciiTheme="minorHAnsi" w:hAnsiTheme="minorHAnsi" w:cstheme="minorHAnsi"/>
          <w:sz w:val="20"/>
        </w:rPr>
        <w:t xml:space="preserve"> </w:t>
      </w:r>
      <w:r w:rsidRPr="00CE2C7D">
        <w:rPr>
          <w:rFonts w:asciiTheme="minorHAnsi" w:hAnsiTheme="minorHAnsi" w:cstheme="minorHAnsi"/>
          <w:sz w:val="22"/>
        </w:rPr>
        <w:t xml:space="preserve">en </w:t>
      </w:r>
      <w:r w:rsidRPr="00CE2C7D">
        <w:rPr>
          <w:rStyle w:val="Strong"/>
          <w:rFonts w:asciiTheme="minorHAnsi" w:hAnsiTheme="minorHAnsi" w:cstheme="minorHAnsi"/>
          <w:b w:val="0"/>
          <w:sz w:val="22"/>
        </w:rPr>
        <w:t>jours ouvrés</w:t>
      </w:r>
      <w:r w:rsidRPr="00CE2C7D">
        <w:rPr>
          <w:rFonts w:asciiTheme="minorHAnsi" w:hAnsiTheme="minorHAnsi" w:cstheme="minorHAnsi"/>
          <w:sz w:val="22"/>
        </w:rPr>
        <w:t xml:space="preserve"> puis </w:t>
      </w:r>
      <w:proofErr w:type="spellStart"/>
      <w:r w:rsidRPr="00CE2C7D">
        <w:rPr>
          <w:rStyle w:val="Strong"/>
          <w:rFonts w:asciiTheme="minorHAnsi" w:hAnsiTheme="minorHAnsi" w:cstheme="minorHAnsi"/>
          <w:b w:val="0"/>
          <w:sz w:val="22"/>
        </w:rPr>
        <w:t>forward-fill</w:t>
      </w:r>
      <w:proofErr w:type="spellEnd"/>
      <w:r w:rsidRPr="00CE2C7D">
        <w:rPr>
          <w:rFonts w:asciiTheme="minorHAnsi" w:hAnsiTheme="minorHAnsi" w:cstheme="minorHAnsi"/>
          <w:sz w:val="22"/>
        </w:rPr>
        <w:t>.</w:t>
      </w:r>
    </w:p>
    <w:p w:rsidR="00F20E7E" w:rsidRPr="00E95C40" w:rsidRDefault="002A1317" w:rsidP="004E251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Traitement </w:t>
      </w:r>
      <w:r w:rsidRPr="002A1317">
        <w:rPr>
          <w:rFonts w:asciiTheme="minorHAnsi" w:hAnsiTheme="minorHAnsi" w:cstheme="minorHAnsi"/>
          <w:sz w:val="22"/>
          <w:szCs w:val="22"/>
        </w:rPr>
        <w:t xml:space="preserve">des </w:t>
      </w:r>
      <w:r w:rsidRPr="002A1317">
        <w:rPr>
          <w:rFonts w:asciiTheme="minorHAnsi" w:hAnsiTheme="minorHAnsi" w:cstheme="minorHAnsi"/>
          <w:i/>
          <w:sz w:val="22"/>
          <w:szCs w:val="22"/>
        </w:rPr>
        <w:t xml:space="preserve">NA: </w:t>
      </w:r>
      <w:r w:rsidRPr="002A1317">
        <w:rPr>
          <w:rFonts w:asciiTheme="minorHAnsi" w:hAnsiTheme="minorHAnsi" w:cstheme="minorHAnsi"/>
          <w:sz w:val="22"/>
          <w:szCs w:val="22"/>
        </w:rPr>
        <w:t xml:space="preserve">Les </w:t>
      </w:r>
      <w:r w:rsidRPr="00E95C40">
        <w:rPr>
          <w:rFonts w:asciiTheme="minorHAnsi" w:hAnsiTheme="minorHAnsi" w:cstheme="minorHAnsi"/>
          <w:sz w:val="22"/>
          <w:szCs w:val="22"/>
        </w:rPr>
        <w:t xml:space="preserve">dates non </w:t>
      </w:r>
      <w:r w:rsidR="00E95C40" w:rsidRPr="00E95C40">
        <w:rPr>
          <w:rFonts w:asciiTheme="minorHAnsi" w:hAnsiTheme="minorHAnsi" w:cstheme="minorHAnsi"/>
          <w:sz w:val="22"/>
          <w:szCs w:val="22"/>
        </w:rPr>
        <w:t>valides sont d’abord supprimées.</w:t>
      </w:r>
      <w:r w:rsidRPr="00E95C40">
        <w:rPr>
          <w:rFonts w:asciiTheme="minorHAnsi" w:hAnsiTheme="minorHAnsi" w:cstheme="minorHAnsi"/>
          <w:sz w:val="22"/>
          <w:szCs w:val="22"/>
        </w:rPr>
        <w:t xml:space="preserve"> Les séries FRED sont ensuite remises à fréquence </w:t>
      </w:r>
      <w:r w:rsidRPr="00E95C40">
        <w:rPr>
          <w:rStyle w:val="Emphasis"/>
          <w:rFonts w:asciiTheme="minorHAnsi" w:hAnsiTheme="minorHAnsi" w:cstheme="minorHAnsi"/>
          <w:sz w:val="22"/>
          <w:szCs w:val="22"/>
        </w:rPr>
        <w:t>jours ouvrés</w:t>
      </w:r>
      <w:r w:rsidRPr="00E95C40">
        <w:rPr>
          <w:rFonts w:asciiTheme="minorHAnsi" w:hAnsiTheme="minorHAnsi" w:cstheme="minorHAnsi"/>
          <w:sz w:val="22"/>
          <w:szCs w:val="22"/>
        </w:rPr>
        <w:t xml:space="preserve"> et les valeurs manquantes sont comblées par </w:t>
      </w:r>
      <w:r w:rsidRPr="00E95C40">
        <w:rPr>
          <w:rStyle w:val="Strong"/>
          <w:rFonts w:asciiTheme="minorHAnsi" w:hAnsiTheme="minorHAnsi" w:cstheme="minorHAnsi"/>
          <w:b w:val="0"/>
          <w:sz w:val="22"/>
          <w:szCs w:val="22"/>
        </w:rPr>
        <w:t>forward-fill</w:t>
      </w:r>
      <w:r w:rsidRPr="00E95C40">
        <w:rPr>
          <w:rFonts w:asciiTheme="minorHAnsi" w:hAnsiTheme="minorHAnsi" w:cstheme="minorHAnsi"/>
          <w:sz w:val="22"/>
          <w:szCs w:val="22"/>
        </w:rPr>
        <w:t xml:space="preserve"> (propagation de la dernière valeur connue). Lors de la construction du </w:t>
      </w:r>
      <w:proofErr w:type="spellStart"/>
      <w:r w:rsidRPr="00E95C40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E95C40">
        <w:rPr>
          <w:rFonts w:asciiTheme="minorHAnsi" w:hAnsiTheme="minorHAnsi" w:cstheme="minorHAnsi"/>
          <w:sz w:val="22"/>
          <w:szCs w:val="22"/>
        </w:rPr>
        <w:t xml:space="preserve"> final, les jointures en </w:t>
      </w:r>
      <w:proofErr w:type="spellStart"/>
      <w:r w:rsidRPr="00E95C40">
        <w:rPr>
          <w:rStyle w:val="Strong"/>
          <w:rFonts w:asciiTheme="minorHAnsi" w:hAnsiTheme="minorHAnsi" w:cstheme="minorHAnsi"/>
          <w:b w:val="0"/>
          <w:sz w:val="22"/>
          <w:szCs w:val="22"/>
        </w:rPr>
        <w:t>inner</w:t>
      </w:r>
      <w:proofErr w:type="spellEnd"/>
      <w:r w:rsidRPr="00E95C40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Pr="00E95C40">
        <w:rPr>
          <w:rStyle w:val="Strong"/>
          <w:rFonts w:asciiTheme="minorHAnsi" w:hAnsiTheme="minorHAnsi" w:cstheme="minorHAnsi"/>
          <w:b w:val="0"/>
          <w:sz w:val="22"/>
          <w:szCs w:val="22"/>
        </w:rPr>
        <w:t>join</w:t>
      </w:r>
      <w:proofErr w:type="spellEnd"/>
      <w:r w:rsidRPr="00E95C40">
        <w:rPr>
          <w:rFonts w:asciiTheme="minorHAnsi" w:hAnsiTheme="minorHAnsi" w:cstheme="minorHAnsi"/>
          <w:sz w:val="22"/>
          <w:szCs w:val="22"/>
        </w:rPr>
        <w:t xml:space="preserve"> ne gardent que les dates communes à toutes les séries. Enfin, avant l’entraînement, un </w:t>
      </w:r>
      <w:proofErr w:type="spellStart"/>
      <w:r w:rsidRPr="00E95C40">
        <w:rPr>
          <w:rStyle w:val="Strong"/>
          <w:rFonts w:asciiTheme="minorHAnsi" w:hAnsiTheme="minorHAnsi" w:cstheme="minorHAnsi"/>
          <w:b w:val="0"/>
          <w:i/>
          <w:sz w:val="22"/>
          <w:szCs w:val="22"/>
        </w:rPr>
        <w:t>dropna</w:t>
      </w:r>
      <w:proofErr w:type="spellEnd"/>
      <w:r w:rsidRPr="00E95C40">
        <w:rPr>
          <w:rFonts w:asciiTheme="minorHAnsi" w:hAnsiTheme="minorHAnsi" w:cstheme="minorHAnsi"/>
          <w:sz w:val="22"/>
          <w:szCs w:val="22"/>
        </w:rPr>
        <w:t xml:space="preserve"> supprime toute ligne contenant au moins un </w:t>
      </w:r>
      <w:r w:rsidRPr="00E95C40">
        <w:rPr>
          <w:rFonts w:asciiTheme="minorHAnsi" w:hAnsiTheme="minorHAnsi" w:cstheme="minorHAnsi"/>
          <w:i/>
          <w:sz w:val="22"/>
          <w:szCs w:val="22"/>
        </w:rPr>
        <w:t>NA</w:t>
      </w:r>
      <w:r w:rsidRPr="00E95C40">
        <w:rPr>
          <w:rFonts w:asciiTheme="minorHAnsi" w:hAnsiTheme="minorHAnsi" w:cstheme="minorHAnsi"/>
          <w:sz w:val="22"/>
          <w:szCs w:val="22"/>
        </w:rPr>
        <w:t xml:space="preserve"> sur les </w:t>
      </w:r>
      <w:proofErr w:type="spellStart"/>
      <w:r w:rsidRPr="00E95C40">
        <w:rPr>
          <w:rFonts w:asciiTheme="minorHAnsi" w:hAnsiTheme="minorHAnsi" w:cstheme="minorHAnsi"/>
          <w:sz w:val="22"/>
          <w:szCs w:val="22"/>
        </w:rPr>
        <w:t>features</w:t>
      </w:r>
      <w:proofErr w:type="spellEnd"/>
      <w:r w:rsidRPr="00E95C40">
        <w:rPr>
          <w:rFonts w:asciiTheme="minorHAnsi" w:hAnsiTheme="minorHAnsi" w:cstheme="minorHAnsi"/>
          <w:sz w:val="22"/>
          <w:szCs w:val="22"/>
        </w:rPr>
        <w:t xml:space="preserve"> ou les </w:t>
      </w:r>
      <w:proofErr w:type="spellStart"/>
      <w:r w:rsidRPr="00E95C40">
        <w:rPr>
          <w:rFonts w:asciiTheme="minorHAnsi" w:hAnsiTheme="minorHAnsi" w:cstheme="minorHAnsi"/>
          <w:sz w:val="22"/>
          <w:szCs w:val="22"/>
        </w:rPr>
        <w:t>targets</w:t>
      </w:r>
      <w:proofErr w:type="spellEnd"/>
      <w:r w:rsidRPr="00E95C40">
        <w:rPr>
          <w:rFonts w:asciiTheme="minorHAnsi" w:hAnsiTheme="minorHAnsi" w:cstheme="minorHAnsi"/>
          <w:sz w:val="22"/>
          <w:szCs w:val="22"/>
        </w:rPr>
        <w:t>.</w:t>
      </w:r>
    </w:p>
    <w:p w:rsidR="00CE2C7D" w:rsidRDefault="00CE2C7D" w:rsidP="004E251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</w:p>
    <w:p w:rsidR="00CE2C7D" w:rsidRDefault="00CE2C7D" w:rsidP="004E251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</w:p>
    <w:p w:rsidR="00F20E7E" w:rsidRPr="0055102F" w:rsidRDefault="00F20E7E" w:rsidP="004E2519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5102F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55102F">
        <w:rPr>
          <w:rFonts w:asciiTheme="minorHAnsi" w:hAnsiTheme="minorHAnsi" w:cstheme="minorHAnsi"/>
          <w:sz w:val="22"/>
          <w:szCs w:val="22"/>
        </w:rPr>
        <w:t xml:space="preserve"> journalier </w:t>
      </w:r>
      <w:r w:rsidR="0095250F">
        <w:rPr>
          <w:rFonts w:asciiTheme="minorHAnsi" w:hAnsiTheme="minorHAnsi" w:cstheme="minorHAnsi"/>
          <w:sz w:val="22"/>
          <w:szCs w:val="22"/>
        </w:rPr>
        <w:t>de 4700 lignes allant de 2000 à 2022</w:t>
      </w:r>
      <w:r w:rsidRPr="0055102F">
        <w:rPr>
          <w:rFonts w:asciiTheme="minorHAnsi" w:hAnsiTheme="minorHAnsi" w:cstheme="minorHAnsi"/>
          <w:sz w:val="22"/>
          <w:szCs w:val="22"/>
        </w:rPr>
        <w:t xml:space="preserve">. </w:t>
      </w:r>
      <w:r w:rsidR="0055102F" w:rsidRPr="0055102F">
        <w:rPr>
          <w:rFonts w:asciiTheme="minorHAnsi" w:hAnsiTheme="minorHAnsi" w:cstheme="minorHAnsi"/>
          <w:sz w:val="22"/>
          <w:szCs w:val="22"/>
        </w:rPr>
        <w:t xml:space="preserve">On le divise en 1 </w:t>
      </w:r>
      <w:proofErr w:type="spellStart"/>
      <w:r w:rsidR="0055102F" w:rsidRPr="0055102F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="0055102F" w:rsidRPr="0055102F">
        <w:rPr>
          <w:rFonts w:asciiTheme="minorHAnsi" w:hAnsiTheme="minorHAnsi" w:cstheme="minorHAnsi"/>
          <w:sz w:val="22"/>
          <w:szCs w:val="22"/>
        </w:rPr>
        <w:t xml:space="preserve"> d’entrainement (80%) + 1 </w:t>
      </w:r>
      <w:proofErr w:type="spellStart"/>
      <w:r w:rsidR="0055102F" w:rsidRPr="0055102F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="0055102F" w:rsidRPr="0055102F">
        <w:rPr>
          <w:rFonts w:asciiTheme="minorHAnsi" w:hAnsiTheme="minorHAnsi" w:cstheme="minorHAnsi"/>
          <w:sz w:val="22"/>
          <w:szCs w:val="22"/>
        </w:rPr>
        <w:t xml:space="preserve"> de test (20%</w:t>
      </w:r>
      <w:r w:rsidR="0095250F">
        <w:rPr>
          <w:rFonts w:asciiTheme="minorHAnsi" w:hAnsiTheme="minorHAnsi" w:cstheme="minorHAnsi"/>
          <w:sz w:val="22"/>
          <w:szCs w:val="22"/>
        </w:rPr>
        <w:t xml:space="preserve"> des jours</w:t>
      </w:r>
      <w:r w:rsidR="0055102F" w:rsidRPr="0055102F">
        <w:rPr>
          <w:rFonts w:asciiTheme="minorHAnsi" w:hAnsiTheme="minorHAnsi" w:cstheme="minorHAnsi"/>
          <w:sz w:val="22"/>
          <w:szCs w:val="22"/>
        </w:rPr>
        <w:t xml:space="preserve"> les plus </w:t>
      </w:r>
      <w:r w:rsidR="0095250F" w:rsidRPr="0055102F">
        <w:rPr>
          <w:rFonts w:asciiTheme="minorHAnsi" w:hAnsiTheme="minorHAnsi" w:cstheme="minorHAnsi"/>
          <w:sz w:val="22"/>
          <w:szCs w:val="22"/>
        </w:rPr>
        <w:t>récents</w:t>
      </w:r>
      <w:r w:rsidR="0055102F" w:rsidRPr="0055102F">
        <w:rPr>
          <w:rFonts w:asciiTheme="minorHAnsi" w:hAnsiTheme="minorHAnsi" w:cstheme="minorHAnsi"/>
          <w:sz w:val="22"/>
          <w:szCs w:val="22"/>
        </w:rPr>
        <w:t>)</w:t>
      </w:r>
      <w:r w:rsidR="00CE2C7D">
        <w:rPr>
          <w:rFonts w:asciiTheme="minorHAnsi" w:hAnsiTheme="minorHAnsi" w:cstheme="minorHAnsi"/>
          <w:sz w:val="22"/>
          <w:szCs w:val="22"/>
        </w:rPr>
        <w:t>.</w:t>
      </w:r>
    </w:p>
    <w:p w:rsidR="00F20E7E" w:rsidRPr="00F20E7E" w:rsidRDefault="00F20E7E" w:rsidP="004E251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lang w:eastAsia="fr-FR"/>
        </w:rPr>
      </w:pPr>
      <w:r w:rsidRPr="00F20E7E">
        <w:rPr>
          <w:rFonts w:eastAsia="Times New Roman" w:cstheme="minorHAnsi"/>
          <w:b/>
          <w:bCs/>
          <w:sz w:val="24"/>
          <w:lang w:eastAsia="fr-FR"/>
        </w:rPr>
        <w:t xml:space="preserve">Modélisation </w:t>
      </w:r>
    </w:p>
    <w:p w:rsidR="004E2519" w:rsidRDefault="00F20E7E" w:rsidP="004E251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4E2519">
        <w:rPr>
          <w:rFonts w:eastAsia="Times New Roman" w:cstheme="minorHAnsi"/>
          <w:bCs/>
          <w:lang w:eastAsia="fr-FR"/>
        </w:rPr>
        <w:t>Régression linéaire </w:t>
      </w:r>
      <w:r w:rsidR="004E2519">
        <w:rPr>
          <w:rFonts w:eastAsia="Times New Roman" w:cstheme="minorHAnsi"/>
          <w:lang w:eastAsia="fr-FR"/>
        </w:rPr>
        <w:t>OLS :</w:t>
      </w:r>
    </w:p>
    <w:p w:rsidR="004E2519" w:rsidRDefault="0055102F" w:rsidP="004E25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4E2519">
        <w:rPr>
          <w:rFonts w:eastAsia="Times New Roman" w:cstheme="minorHAnsi"/>
          <w:lang w:eastAsia="fr-FR"/>
        </w:rPr>
        <w:t xml:space="preserve">Trouver la </w:t>
      </w:r>
      <w:r w:rsidR="004E2519">
        <w:rPr>
          <w:rFonts w:eastAsia="Times New Roman" w:cstheme="minorHAnsi"/>
          <w:lang w:eastAsia="fr-FR"/>
        </w:rPr>
        <w:t>« </w:t>
      </w:r>
      <w:r w:rsidRPr="004E2519">
        <w:rPr>
          <w:rFonts w:eastAsia="Times New Roman" w:cstheme="minorHAnsi"/>
          <w:lang w:eastAsia="fr-FR"/>
        </w:rPr>
        <w:t>meilleure</w:t>
      </w:r>
      <w:r w:rsidR="004E2519">
        <w:rPr>
          <w:rFonts w:eastAsia="Times New Roman" w:cstheme="minorHAnsi"/>
          <w:lang w:eastAsia="fr-FR"/>
        </w:rPr>
        <w:t> »</w:t>
      </w:r>
      <w:r w:rsidRPr="004E2519">
        <w:rPr>
          <w:rFonts w:eastAsia="Times New Roman" w:cstheme="minorHAnsi"/>
          <w:lang w:eastAsia="fr-FR"/>
        </w:rPr>
        <w:t xml:space="preserve"> relation linéaire.</w:t>
      </w:r>
    </w:p>
    <w:p w:rsidR="0055102F" w:rsidRPr="004E2519" w:rsidRDefault="00CE2C7D" w:rsidP="004E25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Evaluation sur test</w:t>
      </w:r>
      <w:r w:rsidR="0055102F" w:rsidRPr="004E2519">
        <w:rPr>
          <w:rFonts w:eastAsia="Times New Roman" w:cstheme="minorHAnsi"/>
          <w:lang w:eastAsia="fr-FR"/>
        </w:rPr>
        <w:t xml:space="preserve"> R² et RMSE et conclusion avec le </w:t>
      </w:r>
      <w:proofErr w:type="spellStart"/>
      <w:r w:rsidR="0055102F" w:rsidRPr="004E2519">
        <w:rPr>
          <w:rFonts w:eastAsia="Times New Roman" w:cstheme="minorHAnsi"/>
          <w:lang w:eastAsia="fr-FR"/>
        </w:rPr>
        <w:t>dataset</w:t>
      </w:r>
      <w:proofErr w:type="spellEnd"/>
      <w:r w:rsidR="0055102F" w:rsidRPr="004E2519">
        <w:rPr>
          <w:rFonts w:eastAsia="Times New Roman" w:cstheme="minorHAnsi"/>
          <w:lang w:eastAsia="fr-FR"/>
        </w:rPr>
        <w:t xml:space="preserve"> de test.</w:t>
      </w:r>
    </w:p>
    <w:p w:rsidR="004E2519" w:rsidRDefault="00F20E7E" w:rsidP="004E251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4E2519">
        <w:rPr>
          <w:rFonts w:eastAsia="Times New Roman" w:cstheme="minorHAnsi"/>
          <w:bCs/>
          <w:lang w:eastAsia="fr-FR"/>
        </w:rPr>
        <w:t>Modèle séries temporelles</w:t>
      </w:r>
      <w:r w:rsidRPr="00F20E7E">
        <w:rPr>
          <w:rFonts w:eastAsia="Times New Roman" w:cstheme="minorHAnsi"/>
          <w:lang w:eastAsia="fr-FR"/>
        </w:rPr>
        <w:t xml:space="preserve"> </w:t>
      </w:r>
      <w:r w:rsidR="0055102F" w:rsidRPr="004E2519">
        <w:rPr>
          <w:rFonts w:eastAsia="Times New Roman" w:cstheme="minorHAnsi"/>
          <w:lang w:eastAsia="fr-FR"/>
        </w:rPr>
        <w:t>ARIMA (p, d, q)</w:t>
      </w:r>
      <w:r w:rsidR="004E2519">
        <w:rPr>
          <w:rFonts w:eastAsia="Times New Roman" w:cstheme="minorHAnsi"/>
          <w:lang w:eastAsia="fr-FR"/>
        </w:rPr>
        <w:t> :</w:t>
      </w:r>
    </w:p>
    <w:p w:rsidR="004E2519" w:rsidRDefault="0055102F" w:rsidP="004E25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4E2519">
        <w:rPr>
          <w:rFonts w:eastAsia="Times New Roman" w:cstheme="minorHAnsi"/>
          <w:lang w:eastAsia="fr-FR"/>
        </w:rPr>
        <w:t xml:space="preserve">Calcul des </w:t>
      </w:r>
      <w:r w:rsidR="004E2519">
        <w:rPr>
          <w:rFonts w:eastAsia="Times New Roman" w:cstheme="minorHAnsi"/>
          <w:lang w:eastAsia="fr-FR"/>
        </w:rPr>
        <w:t xml:space="preserve">« meilleurs » </w:t>
      </w:r>
      <w:r w:rsidRPr="004E2519">
        <w:rPr>
          <w:rFonts w:eastAsia="Times New Roman" w:cstheme="minorHAnsi"/>
          <w:lang w:eastAsia="fr-FR"/>
        </w:rPr>
        <w:t>entiers p, d, q.</w:t>
      </w:r>
    </w:p>
    <w:p w:rsidR="0055102F" w:rsidRPr="004E2519" w:rsidRDefault="00CE2C7D" w:rsidP="004E251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Evaluation sur test</w:t>
      </w:r>
      <w:r w:rsidR="0055102F" w:rsidRPr="004E2519">
        <w:rPr>
          <w:rFonts w:eastAsia="Times New Roman" w:cstheme="minorHAnsi"/>
          <w:lang w:eastAsia="fr-FR"/>
        </w:rPr>
        <w:t xml:space="preserve"> RMSE et conclusion avec le </w:t>
      </w:r>
      <w:proofErr w:type="spellStart"/>
      <w:r w:rsidR="0055102F" w:rsidRPr="004E2519">
        <w:rPr>
          <w:rFonts w:eastAsia="Times New Roman" w:cstheme="minorHAnsi"/>
          <w:lang w:eastAsia="fr-FR"/>
        </w:rPr>
        <w:t>dataset</w:t>
      </w:r>
      <w:proofErr w:type="spellEnd"/>
      <w:r w:rsidR="0055102F" w:rsidRPr="004E2519">
        <w:rPr>
          <w:rFonts w:eastAsia="Times New Roman" w:cstheme="minorHAnsi"/>
          <w:lang w:eastAsia="fr-FR"/>
        </w:rPr>
        <w:t xml:space="preserve"> de test.</w:t>
      </w:r>
    </w:p>
    <w:p w:rsidR="0055102F" w:rsidRPr="00CE2C7D" w:rsidRDefault="0055102F" w:rsidP="004E2519">
      <w:pPr>
        <w:jc w:val="both"/>
        <w:rPr>
          <w:rFonts w:eastAsia="Times New Roman" w:cstheme="minorHAnsi"/>
          <w:lang w:val="en-US" w:eastAsia="fr-FR"/>
        </w:rPr>
      </w:pPr>
      <w:r w:rsidRPr="00CE2C7D">
        <w:rPr>
          <w:rFonts w:eastAsia="Times New Roman" w:cstheme="minorHAnsi"/>
          <w:lang w:val="en-US" w:eastAsia="fr-FR"/>
        </w:rPr>
        <w:t>Deep Learning</w:t>
      </w:r>
      <w:r w:rsidR="004E2519" w:rsidRPr="00CE2C7D">
        <w:rPr>
          <w:rFonts w:eastAsia="Times New Roman" w:cstheme="minorHAnsi"/>
          <w:lang w:val="en-US" w:eastAsia="fr-FR"/>
        </w:rPr>
        <w:t xml:space="preserve"> (</w:t>
      </w:r>
      <w:proofErr w:type="spellStart"/>
      <w:r w:rsidRPr="00CE2C7D">
        <w:rPr>
          <w:rFonts w:eastAsia="Times New Roman" w:cstheme="minorHAnsi"/>
          <w:lang w:val="en-US" w:eastAsia="fr-FR"/>
        </w:rPr>
        <w:t>En</w:t>
      </w:r>
      <w:proofErr w:type="spellEnd"/>
      <w:r w:rsidRPr="00CE2C7D">
        <w:rPr>
          <w:rFonts w:eastAsia="Times New Roman" w:cstheme="minorHAnsi"/>
          <w:lang w:val="en-US" w:eastAsia="fr-FR"/>
        </w:rPr>
        <w:t xml:space="preserve"> </w:t>
      </w:r>
      <w:proofErr w:type="spellStart"/>
      <w:r w:rsidRPr="00CE2C7D">
        <w:rPr>
          <w:rFonts w:eastAsia="Times New Roman" w:cstheme="minorHAnsi"/>
          <w:lang w:val="en-US" w:eastAsia="fr-FR"/>
        </w:rPr>
        <w:t>cours</w:t>
      </w:r>
      <w:proofErr w:type="spellEnd"/>
      <w:r w:rsidR="004E2519" w:rsidRPr="00CE2C7D">
        <w:rPr>
          <w:rFonts w:eastAsia="Times New Roman" w:cstheme="minorHAnsi"/>
          <w:lang w:val="en-US" w:eastAsia="fr-FR"/>
        </w:rPr>
        <w:t>)</w:t>
      </w:r>
    </w:p>
    <w:p w:rsidR="00ED2514" w:rsidRPr="00CE2C7D" w:rsidRDefault="00ED2514" w:rsidP="004E2519">
      <w:pPr>
        <w:jc w:val="both"/>
        <w:rPr>
          <w:rFonts w:eastAsia="Times New Roman" w:cstheme="minorHAnsi"/>
          <w:lang w:val="en-US" w:eastAsia="fr-FR"/>
        </w:rPr>
      </w:pPr>
    </w:p>
    <w:p w:rsidR="00ED2514" w:rsidRPr="00CE2C7D" w:rsidRDefault="0055102F" w:rsidP="004E2519">
      <w:pPr>
        <w:jc w:val="both"/>
        <w:rPr>
          <w:rFonts w:eastAsia="Times New Roman" w:cstheme="minorHAnsi"/>
          <w:lang w:val="en-US" w:eastAsia="fr-FR"/>
        </w:rPr>
      </w:pPr>
      <w:r w:rsidRPr="00CE2C7D">
        <w:rPr>
          <w:rFonts w:eastAsia="Times New Roman" w:cstheme="minorHAnsi"/>
          <w:b/>
          <w:sz w:val="24"/>
          <w:szCs w:val="24"/>
          <w:lang w:val="en-US" w:eastAsia="fr-FR"/>
        </w:rPr>
        <w:t>Evaluation Finale</w:t>
      </w:r>
      <w:r w:rsidR="004E2519" w:rsidRPr="00CE2C7D">
        <w:rPr>
          <w:rFonts w:eastAsia="Times New Roman" w:cstheme="minorHAnsi"/>
          <w:lang w:val="en-US" w:eastAsia="fr-FR"/>
        </w:rPr>
        <w:t> </w:t>
      </w:r>
    </w:p>
    <w:p w:rsidR="0055102F" w:rsidRPr="004E2519" w:rsidRDefault="00ED2514" w:rsidP="004E2519">
      <w:pPr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S</w:t>
      </w:r>
      <w:r w:rsidR="00D466F6">
        <w:rPr>
          <w:rFonts w:eastAsia="Times New Roman" w:cstheme="minorHAnsi"/>
          <w:lang w:eastAsia="fr-FR"/>
        </w:rPr>
        <w:t xml:space="preserve">ynthèse, </w:t>
      </w:r>
      <w:r w:rsidR="0055102F" w:rsidRPr="004E2519">
        <w:rPr>
          <w:rFonts w:eastAsia="Times New Roman" w:cstheme="minorHAnsi"/>
          <w:lang w:eastAsia="fr-FR"/>
        </w:rPr>
        <w:t>comparaison des méth</w:t>
      </w:r>
      <w:r w:rsidR="00D466F6">
        <w:rPr>
          <w:rFonts w:eastAsia="Times New Roman" w:cstheme="minorHAnsi"/>
          <w:lang w:eastAsia="fr-FR"/>
        </w:rPr>
        <w:t>odes, limites et perspectives.</w:t>
      </w:r>
    </w:p>
    <w:sectPr w:rsidR="0055102F" w:rsidRPr="004E251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228" w:rsidRDefault="00631228" w:rsidP="004E2519">
      <w:pPr>
        <w:spacing w:after="0" w:line="240" w:lineRule="auto"/>
      </w:pPr>
      <w:r>
        <w:separator/>
      </w:r>
    </w:p>
  </w:endnote>
  <w:endnote w:type="continuationSeparator" w:id="0">
    <w:p w:rsidR="00631228" w:rsidRDefault="00631228" w:rsidP="004E2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228" w:rsidRDefault="00631228" w:rsidP="004E2519">
      <w:pPr>
        <w:spacing w:after="0" w:line="240" w:lineRule="auto"/>
      </w:pPr>
      <w:r>
        <w:separator/>
      </w:r>
    </w:p>
  </w:footnote>
  <w:footnote w:type="continuationSeparator" w:id="0">
    <w:p w:rsidR="00631228" w:rsidRDefault="00631228" w:rsidP="004E2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2519" w:rsidRDefault="004E2519">
    <w:pPr>
      <w:pStyle w:val="Header"/>
    </w:pPr>
    <w:r>
      <w:t>ATTIE Jean-Baptiste</w:t>
    </w:r>
  </w:p>
  <w:p w:rsidR="004E2519" w:rsidRDefault="004E2519">
    <w:pPr>
      <w:pStyle w:val="Header"/>
    </w:pPr>
    <w:r>
      <w:t>KARAKOSEIAN Vincent</w:t>
    </w:r>
  </w:p>
  <w:p w:rsidR="004E2519" w:rsidRDefault="004E2519">
    <w:pPr>
      <w:pStyle w:val="Header"/>
    </w:pPr>
    <w:r>
      <w:t>KALI Yahya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F5"/>
    <w:multiLevelType w:val="hybridMultilevel"/>
    <w:tmpl w:val="19DC6AA4"/>
    <w:lvl w:ilvl="0" w:tplc="6B98179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169AF"/>
    <w:multiLevelType w:val="multilevel"/>
    <w:tmpl w:val="3E0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782A"/>
    <w:multiLevelType w:val="multilevel"/>
    <w:tmpl w:val="622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6748C"/>
    <w:multiLevelType w:val="multilevel"/>
    <w:tmpl w:val="C7E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4557A"/>
    <w:multiLevelType w:val="multilevel"/>
    <w:tmpl w:val="C006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C2797"/>
    <w:multiLevelType w:val="multilevel"/>
    <w:tmpl w:val="EA0E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76CA7"/>
    <w:multiLevelType w:val="multilevel"/>
    <w:tmpl w:val="113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D31E0"/>
    <w:multiLevelType w:val="multilevel"/>
    <w:tmpl w:val="4BD8F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C1A12"/>
    <w:multiLevelType w:val="multilevel"/>
    <w:tmpl w:val="B71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53FB0"/>
    <w:multiLevelType w:val="multilevel"/>
    <w:tmpl w:val="0A1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40C6C"/>
    <w:multiLevelType w:val="multilevel"/>
    <w:tmpl w:val="5818E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10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95B"/>
    <w:rsid w:val="002A1317"/>
    <w:rsid w:val="002A6D08"/>
    <w:rsid w:val="002C5A60"/>
    <w:rsid w:val="002D13A6"/>
    <w:rsid w:val="003C6A18"/>
    <w:rsid w:val="004E2519"/>
    <w:rsid w:val="0055102F"/>
    <w:rsid w:val="00630508"/>
    <w:rsid w:val="00631228"/>
    <w:rsid w:val="006B316B"/>
    <w:rsid w:val="007C0CB0"/>
    <w:rsid w:val="0095250F"/>
    <w:rsid w:val="00BB359D"/>
    <w:rsid w:val="00BE407F"/>
    <w:rsid w:val="00C5495B"/>
    <w:rsid w:val="00CE2C7D"/>
    <w:rsid w:val="00D1091F"/>
    <w:rsid w:val="00D466F6"/>
    <w:rsid w:val="00E95C40"/>
    <w:rsid w:val="00ED2514"/>
    <w:rsid w:val="00F2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D949AA-74E9-412E-A78E-B3786682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0E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DefaultParagraphFont"/>
    <w:rsid w:val="002D13A6"/>
  </w:style>
  <w:style w:type="character" w:customStyle="1" w:styleId="mord">
    <w:name w:val="mord"/>
    <w:basedOn w:val="DefaultParagraphFont"/>
    <w:rsid w:val="002D13A6"/>
  </w:style>
  <w:style w:type="character" w:styleId="Strong">
    <w:name w:val="Strong"/>
    <w:basedOn w:val="DefaultParagraphFont"/>
    <w:uiPriority w:val="22"/>
    <w:qFormat/>
    <w:rsid w:val="002D13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6A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20E7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bin">
    <w:name w:val="mbin"/>
    <w:basedOn w:val="DefaultParagraphFont"/>
    <w:rsid w:val="00F20E7E"/>
  </w:style>
  <w:style w:type="character" w:customStyle="1" w:styleId="vlist-s">
    <w:name w:val="vlist-s"/>
    <w:basedOn w:val="DefaultParagraphFont"/>
    <w:rsid w:val="00F20E7E"/>
  </w:style>
  <w:style w:type="character" w:customStyle="1" w:styleId="mrel">
    <w:name w:val="mrel"/>
    <w:basedOn w:val="DefaultParagraphFont"/>
    <w:rsid w:val="00F20E7E"/>
  </w:style>
  <w:style w:type="paragraph" w:styleId="Header">
    <w:name w:val="header"/>
    <w:basedOn w:val="Normal"/>
    <w:link w:val="HeaderChar"/>
    <w:uiPriority w:val="99"/>
    <w:unhideWhenUsed/>
    <w:rsid w:val="004E2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519"/>
  </w:style>
  <w:style w:type="paragraph" w:styleId="Footer">
    <w:name w:val="footer"/>
    <w:basedOn w:val="Normal"/>
    <w:link w:val="FooterChar"/>
    <w:uiPriority w:val="99"/>
    <w:unhideWhenUsed/>
    <w:rsid w:val="004E2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519"/>
  </w:style>
  <w:style w:type="paragraph" w:styleId="ListParagraph">
    <w:name w:val="List Paragraph"/>
    <w:basedOn w:val="Normal"/>
    <w:uiPriority w:val="34"/>
    <w:qFormat/>
    <w:rsid w:val="004E251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A13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2026-02-22T14:31:00Z</dcterms:created>
  <dcterms:modified xsi:type="dcterms:W3CDTF">2026-02-22T20:11:00Z</dcterms:modified>
</cp:coreProperties>
</file>