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11B58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Diseño base de datos relacional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Diseño base de datos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5/01/2016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11B58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Integración base de datos celular y aplicación desktop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Programacion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para el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envio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y recepción de mensajes hacia la base de datos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Sprint4</w:t>
            </w:r>
          </w:p>
        </w:tc>
      </w:tr>
    </w:tbl>
    <w:p w:rsidR="00F06724" w:rsidRPr="00611B58" w:rsidRDefault="00F06724">
      <w:pPr>
        <w:rPr>
          <w:u w:val="single"/>
        </w:rPr>
      </w:pPr>
    </w:p>
    <w:sectPr w:rsidR="00F06724" w:rsidRPr="00611B58" w:rsidSect="007E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5E3793"/>
    <w:rsid w:val="00611B58"/>
    <w:rsid w:val="007E2E21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58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2016-01-05T14:28:00Z</dcterms:modified>
</cp:coreProperties>
</file>