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19" w:rsidRPr="00A51C19" w:rsidRDefault="00A51C1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Calendario Sprint 8</w:t>
      </w:r>
    </w:p>
    <w:p w:rsidR="00A51C19" w:rsidRDefault="00A51C1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417"/>
        <w:gridCol w:w="1134"/>
        <w:gridCol w:w="1159"/>
        <w:gridCol w:w="1276"/>
        <w:gridCol w:w="1192"/>
      </w:tblGrid>
      <w:tr w:rsidR="00E664A9" w:rsidRPr="007A7AAB" w:rsidTr="00037662">
        <w:trPr>
          <w:trHeight w:val="1559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Partes diarios administrador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Imprimir trabajo realizado de obreros desde el administrador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E664A9" w:rsidRPr="007A7AAB" w:rsidRDefault="00934CE3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12/02/2016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664A9" w:rsidRPr="007A7AAB" w:rsidTr="00037662">
        <w:trPr>
          <w:trHeight w:val="708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Diseño e impresión de rótulos bobinas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Esquema del rotulo con el código QR impreso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E664A9" w:rsidRPr="007A7AAB" w:rsidRDefault="00934CE3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4/03/2016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Sprint8</w:t>
            </w:r>
          </w:p>
        </w:tc>
      </w:tr>
    </w:tbl>
    <w:p w:rsidR="00F06724" w:rsidRDefault="00F06724"/>
    <w:p w:rsidR="00A51C19" w:rsidRDefault="00A51C19"/>
    <w:p w:rsidR="00A51C19" w:rsidRDefault="00A51C19" w:rsidP="00A51C19">
      <w:proofErr w:type="spellStart"/>
      <w:r>
        <w:t>Issues</w:t>
      </w:r>
      <w:proofErr w:type="spellEnd"/>
      <w:r>
        <w:t>:</w:t>
      </w:r>
    </w:p>
    <w:p w:rsidR="00A51C19" w:rsidRDefault="00722EFA" w:rsidP="00A51C19">
      <w:r>
        <w:rPr>
          <w:noProof/>
          <w:lang w:val="es-ES" w:eastAsia="es-ES"/>
        </w:rPr>
        <w:drawing>
          <wp:inline distT="0" distB="0" distL="0" distR="0">
            <wp:extent cx="5400040" cy="125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19" w:rsidRDefault="00A51C19" w:rsidP="00A51C19">
      <w:r>
        <w:t>Hitos:</w:t>
      </w:r>
      <w:r w:rsidR="00722EFA">
        <w:rPr>
          <w:noProof/>
          <w:lang w:val="es-ES" w:eastAsia="es-ES"/>
        </w:rPr>
        <w:drawing>
          <wp:inline distT="0" distB="0" distL="0" distR="0">
            <wp:extent cx="5400040" cy="117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eston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C0" w:rsidRDefault="005A07C0">
      <w:r>
        <w:br w:type="page"/>
      </w:r>
    </w:p>
    <w:p w:rsidR="005A07C0" w:rsidRDefault="005A07C0">
      <w:pPr>
        <w:rPr>
          <w:b/>
          <w:u w:val="single"/>
        </w:rPr>
      </w:pPr>
      <w:r w:rsidRPr="005A07C0">
        <w:rPr>
          <w:b/>
          <w:u w:val="single"/>
        </w:rPr>
        <w:lastRenderedPageBreak/>
        <w:t>Partes diarios</w:t>
      </w:r>
    </w:p>
    <w:p w:rsidR="00C024A3" w:rsidRDefault="00C024A3">
      <w:r>
        <w:t>Para imprimir el parte diario de un obrero en particular lo primero que se tiene que hacer es desde la sección de filtros seleccionar el maquinista y el día al cual quiere hacerse el parte diario en particular</w:t>
      </w:r>
      <w:r w:rsidR="00DF20C9">
        <w:t xml:space="preserve"> e ir a la sección de “imprimir/parte diario” y darle que si para poder visualizarlo antes si se quiere</w:t>
      </w:r>
      <w:r>
        <w:t>.</w:t>
      </w:r>
    </w:p>
    <w:p w:rsidR="00C024A3" w:rsidRPr="00C024A3" w:rsidRDefault="00C024A3">
      <w:r>
        <w:t xml:space="preserve">Como se puede observar en la imagen inferior, se muestra la fecha, el maquinista, los tipos de papel que desarrollo ese </w:t>
      </w:r>
      <w:r w:rsidR="00DF20C9">
        <w:t>día</w:t>
      </w:r>
      <w:r>
        <w:t xml:space="preserve"> en particular el maquinista, quien fue su ayudante, el peso total de todas las bobinas, las observaciones generales de ese </w:t>
      </w:r>
      <w:r w:rsidR="00DF20C9">
        <w:t>día</w:t>
      </w:r>
      <w:r>
        <w:t xml:space="preserve"> y obviamente la grilla de todas las bobinas.</w:t>
      </w:r>
    </w:p>
    <w:p w:rsidR="005A07C0" w:rsidRDefault="00C024A3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1491</wp:posOffset>
            </wp:positionV>
            <wp:extent cx="5405341" cy="3586038"/>
            <wp:effectExtent l="19050" t="0" r="4859" b="0"/>
            <wp:wrapSquare wrapText="bothSides"/>
            <wp:docPr id="1" name="0 Imagen" descr="ParteDi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Diari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341" cy="3586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7C0">
        <w:rPr>
          <w:b/>
          <w:u w:val="single"/>
        </w:rPr>
        <w:br w:type="page"/>
      </w:r>
    </w:p>
    <w:p w:rsidR="00A51C19" w:rsidRDefault="00DF20C9">
      <w:pPr>
        <w:rPr>
          <w:b/>
          <w:u w:val="single"/>
        </w:rPr>
      </w:pPr>
      <w:r>
        <w:rPr>
          <w:b/>
          <w:u w:val="single"/>
        </w:rPr>
        <w:lastRenderedPageBreak/>
        <w:t>Rótulos</w:t>
      </w:r>
      <w:r w:rsidR="005A07C0">
        <w:rPr>
          <w:b/>
          <w:u w:val="single"/>
        </w:rPr>
        <w:t xml:space="preserve"> de bobinas</w:t>
      </w:r>
    </w:p>
    <w:p w:rsidR="00DF20C9" w:rsidRPr="00DF20C9" w:rsidRDefault="00DF20C9">
      <w:r>
        <w:t>Este es el rotulo que se imprimiría desde el formulario de los maquinistas ni bien completan las opciones y le dan al botón de “Ingresar Bobina”. Si bien esta es una de las opciones para generarlo, hay otra que es desde el panel del administrador.</w:t>
      </w:r>
    </w:p>
    <w:p w:rsidR="00DF20C9" w:rsidRDefault="00DF20C9">
      <w:r>
        <w:t>Para imprimir los rótulos de las bobinas desde el panel del administrador, se debe seleccionar alguna de ella desde el panel de administrador e ir a “vista previa/rotulo bobina”.</w:t>
      </w:r>
    </w:p>
    <w:p w:rsidR="00DF20C9" w:rsidRDefault="00DF20C9">
      <w:r>
        <w:t>En el mismo se muestra como seria el rotulo de la bobina seleccionada junto a su QR. Esta opción es muy útil para el administrador en los casos de que el rotulo original este en muy malas condiciones y que pueda ser impreso nuevamente.</w:t>
      </w:r>
    </w:p>
    <w:p w:rsidR="00DF20C9" w:rsidRPr="00DF20C9" w:rsidRDefault="00DF20C9">
      <w:r>
        <w:t>Obviamente la reimpresión del rotulo repetido genera un “</w:t>
      </w:r>
      <w:proofErr w:type="spellStart"/>
      <w:r>
        <w:t>Nro</w:t>
      </w:r>
      <w:proofErr w:type="spellEnd"/>
      <w:r>
        <w:t xml:space="preserve"> de copia” incrementado </w:t>
      </w:r>
      <w:proofErr w:type="spellStart"/>
      <w:r>
        <w:t>asi</w:t>
      </w:r>
      <w:proofErr w:type="spellEnd"/>
      <w:r>
        <w:t xml:space="preserve"> se puede </w:t>
      </w:r>
      <w:proofErr w:type="spellStart"/>
      <w:r>
        <w:t>indentificar</w:t>
      </w:r>
      <w:proofErr w:type="spellEnd"/>
      <w:r>
        <w:t xml:space="preserve"> que hubo un duplicado del mismo.</w:t>
      </w:r>
    </w:p>
    <w:p w:rsidR="00C024A3" w:rsidRPr="005A07C0" w:rsidRDefault="00C024A3">
      <w:pPr>
        <w:rPr>
          <w:b/>
          <w:u w:val="single"/>
        </w:rPr>
      </w:pPr>
      <w:r>
        <w:rPr>
          <w:b/>
          <w:noProof/>
          <w:u w:val="single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1491</wp:posOffset>
            </wp:positionV>
            <wp:extent cx="5405341" cy="3522428"/>
            <wp:effectExtent l="19050" t="0" r="4859" b="0"/>
            <wp:wrapSquare wrapText="bothSides"/>
            <wp:docPr id="2" name="1 Imagen" descr="RotuloBob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uloBobin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341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24A3" w:rsidRPr="005A07C0" w:rsidSect="005B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3793"/>
    <w:rsid w:val="00037662"/>
    <w:rsid w:val="003C5FAF"/>
    <w:rsid w:val="005A07C0"/>
    <w:rsid w:val="005B003D"/>
    <w:rsid w:val="005E3793"/>
    <w:rsid w:val="00722EFA"/>
    <w:rsid w:val="00934CE3"/>
    <w:rsid w:val="00A51C19"/>
    <w:rsid w:val="00C024A3"/>
    <w:rsid w:val="00CA60AC"/>
    <w:rsid w:val="00DF20C9"/>
    <w:rsid w:val="00E664A9"/>
    <w:rsid w:val="00F0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A9"/>
    <w:rPr>
      <w:rFonts w:ascii="Calibri" w:eastAsia="Calibri" w:hAnsi="Calibri" w:cs="Times New Roman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4A3"/>
    <w:rPr>
      <w:rFonts w:ascii="Tahoma" w:eastAsia="Calibri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2015-12-29T15:38:00Z</dcterms:created>
  <dcterms:modified xsi:type="dcterms:W3CDTF">2016-03-07T17:06:00Z</dcterms:modified>
</cp:coreProperties>
</file>