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rFonts w:ascii="Roboto" w:cs="Roboto" w:eastAsia="Roboto" w:hAnsi="Roboto"/>
          <w:b w:val="1"/>
          <w:bCs w:val="1"/>
          <w:sz w:val="42"/>
          <w:szCs w:val="42"/>
        </w:rPr>
      </w:pPr>
      <w:bookmarkStart w:colFirst="0" w:colLast="0" w:name="_enf8j2j4ppp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2"/>
          <w:szCs w:val="42"/>
          <w:rtl w:val="0"/>
        </w:rPr>
        <w:t xml:space="preserve">Model Research for Cyber Threat Visualization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ongmjs1fm5y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Concise Model Analysis &amp; Recommendations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m6kru6t0iu7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TITLE: Model Research - A. Key Models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ja4sx4tm1ou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Isolation Forest (MVP Anomaly Detection) ✅</w:t>
      </w:r>
    </w:p>
    <w:p w:rsidR="00000000" w:rsidDel="00000000" w:rsidP="00000000" w:rsidRDefault="00000000" w:rsidRPr="00000000" w14:paraId="00000005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Type: Unsupervised ML | Use: Real-time attack spikes detection</w:t>
      </w:r>
    </w:p>
    <w:p w:rsidR="00000000" w:rsidDel="00000000" w:rsidP="00000000" w:rsidRDefault="00000000" w:rsidRPr="00000000" w14:paraId="00000006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Accuracy: 86.5% | Precision: 88.91% | F1-Score: 0.8350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Inference: 0.05ms per incident | Training: 2-5 seconds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False Positive Rate: 5-8%</w:t>
      </w:r>
    </w:p>
    <w:p w:rsidR="00000000" w:rsidDel="00000000" w:rsidP="00000000" w:rsidRDefault="00000000" w:rsidRPr="00000000" w14:paraId="0000000A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Why Selected: No training data needed, extremely fast inference, handles multi-dimensional security features. Ideal for immediate MVP deployment.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m0d58yb0ix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2. LSTM Autoencoder (Phase 2.0 Anomaly Detection) 📈</w:t>
      </w:r>
    </w:p>
    <w:p w:rsidR="00000000" w:rsidDel="00000000" w:rsidP="00000000" w:rsidRDefault="00000000" w:rsidRPr="00000000" w14:paraId="0000000C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Type: Deep Learning | Use: Complex temporal pattern detection (after 6+ months data)</w:t>
      </w:r>
    </w:p>
    <w:p w:rsidR="00000000" w:rsidDel="00000000" w:rsidP="00000000" w:rsidRDefault="00000000" w:rsidRPr="00000000" w14:paraId="0000000D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Accuracy: 94.5% | Precision: 91.5% | F1-Score: 0.9175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Inference: 2-5ms per incident | Training: 4-12 hours (GPU)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False Positive Rate: 2-4%</w:t>
      </w:r>
    </w:p>
    <w:p w:rsidR="00000000" w:rsidDel="00000000" w:rsidP="00000000" w:rsidRDefault="00000000" w:rsidRPr="00000000" w14:paraId="00000011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Why Selected: State-of-the-art performance for zero-day detection. Upgrade path from Isolation Forest with backward compatibility.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3k7amo4f07f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3. Random Forest (Threat Classification) ✅</w:t>
      </w:r>
    </w:p>
    <w:p w:rsidR="00000000" w:rsidDel="00000000" w:rsidP="00000000" w:rsidRDefault="00000000" w:rsidRPr="00000000" w14:paraId="00000013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Type: Supervised Ensemble | Use: DDoS, Malware, Phishing classification</w:t>
      </w:r>
    </w:p>
    <w:p w:rsidR="00000000" w:rsidDel="00000000" w:rsidP="00000000" w:rsidRDefault="00000000" w:rsidRPr="00000000" w14:paraId="00000014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Accuracy: 99.64% | Precision: 99% | Recall: 100% | F1-Score: 0.9950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Inference: 1-3ms per incident | Training: 30-60 seconds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Feature importance: Available for threat intelligence</w:t>
      </w:r>
    </w:p>
    <w:p w:rsidR="00000000" w:rsidDel="00000000" w:rsidP="00000000" w:rsidRDefault="00000000" w:rsidRPr="00000000" w14:paraId="00000018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Why Selected: Exceptional accuracy, perfect recall, fast inference. Best classification model for real-time incident response.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ocep7k6bf10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4. Plotly Dash (Dashboard Framework) ✅</w:t>
      </w:r>
    </w:p>
    <w:p w:rsidR="00000000" w:rsidDel="00000000" w:rsidP="00000000" w:rsidRDefault="00000000" w:rsidRPr="00000000" w14:paraId="0000001A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Type: Web Framework | Use: Interactive security dashboard</w:t>
      </w:r>
    </w:p>
    <w:p w:rsidR="00000000" w:rsidDel="00000000" w:rsidP="00000000" w:rsidRDefault="00000000" w:rsidRPr="00000000" w14:paraId="0000001B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Page Load: 2-4 seconds | Update Latency: 100-300ms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Concurrent Users: 50-200 per server | Dev Speed: 1-2 weeks MVP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Production Ready: Yes</w:t>
      </w:r>
    </w:p>
    <w:p w:rsidR="00000000" w:rsidDel="00000000" w:rsidP="00000000" w:rsidRDefault="00000000" w:rsidRPr="00000000" w14:paraId="0000001F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Why Selected: Pure Python stack, minimal learning curve, rapid prototyping, excellent analyst workflow integration.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gcpzk6x44m6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5. MongoDB (Data Storage) ✅</w:t>
      </w:r>
    </w:p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Type: NoSQL Database | Use: Security incident data storage</w:t>
      </w:r>
    </w:p>
    <w:p w:rsidR="00000000" w:rsidDel="00000000" w:rsidP="00000000" w:rsidRDefault="00000000" w:rsidRPr="00000000" w14:paraId="00000022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Indexed Query: 1-5ms (1M documents) | Writes: 10,000+/sec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Aggregation: 100-500ms | Scalability: Excellent (sharding)</w:t>
      </w:r>
    </w:p>
    <w:p w:rsidR="00000000" w:rsidDel="00000000" w:rsidP="00000000" w:rsidRDefault="00000000" w:rsidRPr="00000000" w14:paraId="00000025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Why Selected: Flexible schema for evolving incident data, fast aggregation pipelines, proven scalability.</w:t>
      </w:r>
    </w:p>
    <w:p w:rsidR="00000000" w:rsidDel="00000000" w:rsidP="00000000" w:rsidRDefault="00000000" w:rsidRPr="00000000" w14:paraId="00000026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s54rqkhqbag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TITLE: Model Research - B. Comprehensive Comparison Tables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99itcleqwmbx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Table 1: Anomaly Detection Models - Head-to-Head Comparison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4.1772151898736"/>
        <w:gridCol w:w="1764.0506329113923"/>
        <w:gridCol w:w="1079.493670886076"/>
        <w:gridCol w:w="1026.8354430379748"/>
        <w:gridCol w:w="1118.987341772152"/>
        <w:gridCol w:w="947.8481012658228"/>
        <w:gridCol w:w="1132.1518987341774"/>
        <w:gridCol w:w="1316.4556962025317"/>
        <w:tblGridChange w:id="0">
          <w:tblGrid>
            <w:gridCol w:w="974.1772151898736"/>
            <w:gridCol w:w="1764.0506329113923"/>
            <w:gridCol w:w="1079.493670886076"/>
            <w:gridCol w:w="1026.8354430379748"/>
            <w:gridCol w:w="1118.987341772152"/>
            <w:gridCol w:w="947.8481012658228"/>
            <w:gridCol w:w="1132.1518987341774"/>
            <w:gridCol w:w="1316.455696202531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FP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Data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MVP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Isolation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0.05ms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5-8%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1-2ms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12-15%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2-3mo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Moving Avg ±2σ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&lt;0.1ms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15-20%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SVM (RBF)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0.730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5-10ms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18-22%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Partial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Phase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LSTM 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0.945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0.918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2-5ms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2-4%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7"/>
                <w:szCs w:val="17"/>
                <w:rtl w:val="0"/>
              </w:rPr>
              <w:t xml:space="preserve">6-12mo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⏳ Later</w:t>
            </w:r>
          </w:p>
        </w:tc>
      </w:tr>
    </w:tbl>
    <w:p w:rsidR="00000000" w:rsidDel="00000000" w:rsidP="00000000" w:rsidRDefault="00000000" w:rsidRPr="00000000" w14:paraId="00000059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fmkkhmmmm2u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Table 2: Classification Models - Threat Detection Accuracy</w:t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9.3258426966293"/>
        <w:gridCol w:w="1787.865168539326"/>
        <w:gridCol w:w="1143.7078651685395"/>
        <w:gridCol w:w="1156.8539325842696"/>
        <w:gridCol w:w="893.932584269663"/>
        <w:gridCol w:w="1091.1235955056181"/>
        <w:gridCol w:w="1143.7078651685395"/>
        <w:gridCol w:w="1393.4831460674159"/>
        <w:tblGridChange w:id="0">
          <w:tblGrid>
            <w:gridCol w:w="749.3258426966293"/>
            <w:gridCol w:w="1787.865168539326"/>
            <w:gridCol w:w="1143.7078651685395"/>
            <w:gridCol w:w="1156.8539325842696"/>
            <w:gridCol w:w="893.932584269663"/>
            <w:gridCol w:w="1091.1235955056181"/>
            <w:gridCol w:w="1143.7078651685395"/>
            <w:gridCol w:w="1393.483146067415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MVP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30-60s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SVM (RBF)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300-900s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120-300s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Yes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Neural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0.9200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1-4hrs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Partial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LightGBM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60-120s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B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jlg14sewlrpa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Table 3: Framework &amp; Infrastructure Stack</w:t>
      </w:r>
    </w:p>
    <w:tbl>
      <w:tblPr>
        <w:tblStyle w:val="Table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0.6488011283498"/>
        <w:gridCol w:w="1703.018335684062"/>
        <w:gridCol w:w="1491.7912552891398"/>
        <w:gridCol w:w="1346.5726375176305"/>
        <w:gridCol w:w="1174.950634696756"/>
        <w:gridCol w:w="1703.018335684062"/>
        <w:tblGridChange w:id="0">
          <w:tblGrid>
            <w:gridCol w:w="1940.6488011283498"/>
            <w:gridCol w:w="1703.018335684062"/>
            <w:gridCol w:w="1491.7912552891398"/>
            <w:gridCol w:w="1346.5726375176305"/>
            <w:gridCol w:w="1174.950634696756"/>
            <w:gridCol w:w="1703.01833568406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Isolation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0.05ms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1-3ms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Plotly 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2-4s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1-5ms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$0-500/yr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Polling (30s)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30s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Geospatial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Folium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1-3s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MVP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Phase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LSTM 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2-5ms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GPU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⏳ Later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Phase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WebSockets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⏳ Later</w:t>
            </w:r>
          </w:p>
        </w:tc>
      </w:tr>
    </w:tbl>
    <w:p w:rsidR="00000000" w:rsidDel="00000000" w:rsidP="00000000" w:rsidRDefault="00000000" w:rsidRPr="00000000" w14:paraId="000000C3">
      <w:pPr>
        <w:spacing w:after="120" w:befor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419100</wp:posOffset>
            </wp:positionV>
            <wp:extent cx="1662113" cy="2493169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2493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21kkcq4ric8g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TITLE: Model Research - C. Key Findings &amp; Recommendations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t7i3vgn8lpj4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Critical Performance Insights</w:t>
      </w:r>
    </w:p>
    <w:p w:rsidR="00000000" w:rsidDel="00000000" w:rsidP="00000000" w:rsidRDefault="00000000" w:rsidRPr="00000000" w14:paraId="000000C6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Performers (MVP):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Anomaly Detection: Isolation Forest (86.5% acc, 0.05ms inference) - Production-ready NOW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Classification: Random Forest (99.64% acc, 100% recall) - No false negatives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Infrastructure: MongoDB + Plotly Dash + Polling - Pure Python, rapid deployment</w:t>
      </w:r>
    </w:p>
    <w:p w:rsidR="00000000" w:rsidDel="00000000" w:rsidP="00000000" w:rsidRDefault="00000000" w:rsidRPr="00000000" w14:paraId="000000CA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Precision vs Recall Trade-off: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High precision (99%): Random Forest → Few false alarms, lower workload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High recall (100%): Random Forest → Catches all threats, minimal missed attacks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Winner: Random Forest solves both requirements simultaneously</w:t>
      </w:r>
    </w:p>
    <w:p w:rsidR="00000000" w:rsidDel="00000000" w:rsidP="00000000" w:rsidRDefault="00000000" w:rsidRPr="00000000" w14:paraId="000000CE">
      <w:pPr>
        <w:spacing w:after="120" w:before="12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Data Quality Advantage:</w:t>
        <w:br w:type="textWrapping"/>
        <w:t xml:space="preserve">Unlike synthetic data (reference doc: best F1=0.0978), real security incident data exhibits meaningful feature-target relationships enabling 99.64% accuracy. Real data justifies chosen models.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tpts9wbnqr1u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Success Metrics (MVP)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17.6338028169016"/>
        <w:gridCol w:w="1331.492957746479"/>
        <w:gridCol w:w="3150.760563380282"/>
        <w:gridCol w:w="1160.112676056338"/>
        <w:tblGridChange w:id="0">
          <w:tblGrid>
            <w:gridCol w:w="3717.6338028169016"/>
            <w:gridCol w:w="1331.492957746479"/>
            <w:gridCol w:w="3150.760563380282"/>
            <w:gridCol w:w="1160.11267605633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Anomaly Detection 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&gt;0.85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Classification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&gt;95%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99.64%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Dashboard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&lt;4s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2-4s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Update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&lt;500ms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100-300ms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FP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5-8%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Inference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&lt;5ms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sz w:val="17"/>
                <w:szCs w:val="17"/>
                <w:rtl w:val="0"/>
              </w:rPr>
              <w:t xml:space="preserve">0.05ms (IF), 1-3ms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40" w:before="240" w:line="411.42960000000005" w:lineRule="auto"/>
              <w:jc w:val="both"/>
              <w:rPr>
                <w:rFonts w:ascii="Roboto" w:cs="Roboto" w:eastAsia="Roboto" w:hAnsi="Roboto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1ag2c9kxxzz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Comparative Study of Time Series Anomaly Detection (PMC/NCBI, 2023)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Random Forest vs SVM Analysis (IEEE, 2024)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Plotly/Dash Documentation (Official, 2025)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MongoDB Best Practices (Official, 2025)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LSTM Autoencoder for Anomaly Detection (Springer, 2024)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