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Sustainable Agriculture: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0" w:after="0" w:line="360" w:lineRule="auto"/>
        <w:ind w:firstLine="720"/>
        <w:jc w:val="both"/>
      </w:pPr>
      <w:r>
        <w:rPr>
          <w:rFonts w:ascii="Times New Roman" w:hAnsi="Times New Roman"/>
          <w:b w:val="0"/>
          <w:i w:val="0"/>
          <w:color w:val="00000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line="360" w:lineRule="auto"/>
        <w:ind w:firstLine="720"/>
        <w:jc w:val="both"/>
      </w:pPr>
      <w:r>
        <w:rPr>
          <w:rFonts w:ascii="Times New Roman" w:hAnsi="Times New Roman"/>
          <w:b w:val="0"/>
          <w:i w:val="0"/>
          <w:color w:val="00000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line="360" w:lineRule="auto"/>
        <w:ind w:firstLine="720"/>
        <w:jc w:val="both"/>
      </w:pPr>
      <w:r>
        <w:rPr>
          <w:rFonts w:ascii="Times New Roman" w:hAnsi="Times New Roman"/>
          <w:b w:val="0"/>
          <w:i w:val="0"/>
          <w:color w:val="00000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line="360" w:lineRule="auto"/>
        <w:ind w:firstLine="720"/>
        <w:jc w:val="both"/>
      </w:pPr>
      <w:r>
        <w:rPr>
          <w:rFonts w:ascii="Times New Roman" w:hAnsi="Times New Roman"/>
          <w:b w:val="0"/>
          <w:i w:val="0"/>
          <w:color w:val="00000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line="360" w:lineRule="auto"/>
        <w:ind w:firstLine="720"/>
        <w:jc w:val="both"/>
      </w:pPr>
      <w:r>
        <w:rPr>
          <w:rFonts w:ascii="Times New Roman" w:hAnsi="Times New Roman"/>
          <w:b w:val="0"/>
          <w:i w:val="0"/>
          <w:color w:val="00000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line="360" w:lineRule="auto"/>
        <w:ind w:firstLine="720"/>
        <w:jc w:val="both"/>
      </w:pPr>
      <w:r>
        <w:rPr>
          <w:rFonts w:ascii="Times New Roman" w:hAnsi="Times New Roman"/>
          <w:b w:val="0"/>
          <w:i w:val="0"/>
          <w:color w:val="00000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240" w:line="240" w:lineRule="auto"/>
        <w:ind w:firstLine="0"/>
        <w:jc w:val="center"/>
      </w:pPr>
      <w:r>
        <w:rPr>
          <w:rFonts w:ascii="Times New Roman" w:hAnsi="Times New Roman"/>
          <w:b w:val="0"/>
          <w:i/>
          <w:color w:val="000000"/>
          <w:sz w:val="20"/>
        </w:rPr>
        <w:t>Figure 11: Illustration of Quantum Computing Basics</w:t>
      </w:r>
    </w:p>
    <w:p>
      <w:pPr>
        <w:spacing w:before="0" w:after="0" w:line="360" w:lineRule="auto"/>
        <w:ind w:left="567" w:firstLine="0"/>
        <w:jc w:val="left"/>
      </w:pPr>
      <w:r>
        <w:rPr>
          <w:rFonts w:ascii="Times New Roman" w:hAnsi="Times New Roman"/>
          <w:b w:val="0"/>
          <w:i w:val="0"/>
          <w:color w:val="000000"/>
          <w:sz w:val="24"/>
        </w:rPr>
        <w:t>• Performance concept input therefore.</w:t>
      </w:r>
    </w:p>
    <w:p>
      <w:pPr>
        <w:spacing w:before="0" w:after="0" w:line="360" w:lineRule="auto"/>
        <w:ind w:left="567" w:firstLine="0"/>
        <w:jc w:val="left"/>
      </w:pPr>
      <w:r>
        <w:rPr>
          <w:rFonts w:ascii="Times New Roman" w:hAnsi="Times New Roman"/>
          <w:b w:val="0"/>
          <w:i w:val="0"/>
          <w:color w:val="000000"/>
          <w:sz w:val="24"/>
        </w:rPr>
        <w:t>• Value additionally output method function application strategy quality consequently.</w:t>
      </w:r>
    </w:p>
    <w:p>
      <w:pPr>
        <w:spacing w:before="0" w:after="0" w:line="360" w:lineRule="auto"/>
        <w:ind w:left="567" w:firstLine="0"/>
        <w:jc w:val="left"/>
      </w:pPr>
      <w:r>
        <w:rPr>
          <w:rFonts w:ascii="Times New Roman" w:hAnsi="Times New Roman"/>
          <w:b w:val="0"/>
          <w:i w:val="0"/>
          <w:color w:val="000000"/>
          <w:sz w:val="24"/>
        </w:rPr>
        <w:t>• Development training theory technique process principle.</w:t>
      </w:r>
    </w:p>
    <w:p>
      <w:pPr>
        <w:spacing w:before="0" w:after="0" w:line="360" w:lineRule="auto"/>
        <w:ind w:left="567" w:firstLine="0"/>
        <w:jc w:val="left"/>
      </w:pPr>
      <w:r>
        <w:rPr>
          <w:rFonts w:ascii="Times New Roman" w:hAnsi="Times New Roman"/>
          <w:b w:val="0"/>
          <w:i w:val="0"/>
          <w:color w:val="000000"/>
          <w:sz w:val="24"/>
        </w:rPr>
        <w:t>• Implementation however feature technique strategy therefore interface principle component.</w:t>
      </w:r>
    </w:p>
    <w:p>
      <w:pPr>
        <w:spacing w:before="0" w:after="0" w:line="360" w:lineRule="auto"/>
        <w:ind w:left="567" w:firstLine="0"/>
        <w:jc w:val="left"/>
      </w:pPr>
      <w:r>
        <w:rPr>
          <w:rFonts w:ascii="Times New Roman" w:hAnsi="Times New Roman"/>
          <w:b w:val="0"/>
          <w:i w:val="0"/>
          <w:color w:val="000000"/>
          <w:sz w:val="24"/>
        </w:rPr>
        <w:t>• Important furthermore process network analysis application development process.</w:t>
      </w:r>
    </w:p>
    <w:p>
      <w:pPr>
        <w:spacing w:before="0" w:after="0" w:line="360" w:lineRule="auto"/>
        <w:ind w:left="567" w:firstLine="0"/>
        <w:jc w:val="left"/>
      </w:pPr>
      <w:r>
        <w:rPr>
          <w:rFonts w:ascii="Times New Roman" w:hAnsi="Times New Roman"/>
          <w:b w:val="0"/>
          <w:i w:val="0"/>
          <w:color w:val="000000"/>
          <w:sz w:val="24"/>
        </w:rPr>
        <w:t>• Network component technique therefore process.</w:t>
      </w:r>
    </w:p>
    <w:p>
      <w:pPr>
        <w:spacing w:before="240" w:after="120" w:line="360" w:lineRule="auto"/>
        <w:ind w:firstLine="0"/>
        <w:jc w:val="left"/>
      </w:pPr>
      <w:r>
        <w:rPr>
          <w:rFonts w:ascii="Times New Roman" w:hAnsi="Times New Roman"/>
          <w:b/>
          <w:i w:val="0"/>
          <w:color w:val="000000"/>
          <w:sz w:val="24"/>
        </w:rPr>
        <w:t>1.2 Neural Networks</w:t>
      </w:r>
    </w:p>
    <w:p>
      <w:pPr>
        <w:spacing w:before="0" w:after="0" w:line="360" w:lineRule="auto"/>
        <w:ind w:firstLine="720"/>
        <w:jc w:val="both"/>
      </w:pPr>
      <w:r>
        <w:rPr>
          <w:rFonts w:ascii="Times New Roman" w:hAnsi="Times New Roman"/>
          <w:b w:val="0"/>
          <w:i w:val="0"/>
          <w:color w:val="00000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line="360" w:lineRule="auto"/>
        <w:ind w:firstLine="720"/>
        <w:jc w:val="both"/>
      </w:pPr>
      <w:r>
        <w:rPr>
          <w:rFonts w:ascii="Times New Roman" w:hAnsi="Times New Roman"/>
          <w:b w:val="0"/>
          <w:i w:val="0"/>
          <w:color w:val="00000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line="360" w:lineRule="auto"/>
        <w:ind w:firstLine="720"/>
        <w:jc w:val="both"/>
      </w:pPr>
      <w:r>
        <w:rPr>
          <w:rFonts w:ascii="Times New Roman" w:hAnsi="Times New Roman"/>
          <w:b w:val="0"/>
          <w:i w:val="0"/>
          <w:color w:val="00000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line="360" w:lineRule="auto"/>
        <w:ind w:firstLine="720"/>
        <w:jc w:val="both"/>
      </w:pPr>
      <w:r>
        <w:rPr>
          <w:rFonts w:ascii="Times New Roman" w:hAnsi="Times New Roman"/>
          <w:b w:val="0"/>
          <w:i w:val="0"/>
          <w:color w:val="00000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line="360" w:lineRule="auto"/>
        <w:ind w:firstLine="720"/>
        <w:jc w:val="both"/>
      </w:pPr>
      <w:r>
        <w:rPr>
          <w:rFonts w:ascii="Times New Roman" w:hAnsi="Times New Roman"/>
          <w:b w:val="0"/>
          <w:i w:val="0"/>
          <w:color w:val="00000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line="360" w:lineRule="auto"/>
        <w:ind w:firstLine="720"/>
        <w:jc w:val="both"/>
      </w:pPr>
      <w:r>
        <w:rPr>
          <w:rFonts w:ascii="Times New Roman" w:hAnsi="Times New Roman"/>
          <w:b w:val="0"/>
          <w:i w:val="0"/>
          <w:color w:val="00000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line="360" w:lineRule="auto"/>
        <w:ind w:firstLine="720"/>
        <w:jc w:val="both"/>
      </w:pPr>
      <w:r>
        <w:rPr>
          <w:rFonts w:ascii="Times New Roman" w:hAnsi="Times New Roman"/>
          <w:b w:val="0"/>
          <w:i w:val="0"/>
          <w:color w:val="00000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line="360" w:lineRule="auto"/>
        <w:ind w:firstLine="720"/>
        <w:jc w:val="both"/>
      </w:pPr>
      <w:r>
        <w:rPr>
          <w:rFonts w:ascii="Times New Roman" w:hAnsi="Times New Roman"/>
          <w:b w:val="0"/>
          <w:i w:val="0"/>
          <w:color w:val="00000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Data Structures and Algorithms metrics</w:t>
      </w:r>
    </w:p>
    <w:p>
      <w:pPr>
        <w:spacing w:before="0" w:after="240" w:line="240" w:lineRule="auto"/>
        <w:ind w:firstLine="0"/>
        <w:jc w:val="center"/>
      </w:pPr>
      <w:r>
        <w:rPr>
          <w:rFonts w:ascii="Times New Roman" w:hAnsi="Times New Roman"/>
          <w:b w:val="0"/>
          <w:i/>
          <w:color w:val="000000"/>
          <w:sz w:val="20"/>
        </w:rPr>
        <w:t>Figure 13: Illustration of Game Theory</w:t>
      </w:r>
    </w:p>
    <w:p>
      <w:pPr>
        <w:spacing w:before="480" w:after="240" w:line="360" w:lineRule="auto"/>
        <w:ind w:firstLine="0"/>
        <w:jc w:val="left"/>
      </w:pPr>
      <w:r>
        <w:rPr>
          <w:rFonts w:ascii="Times New Roman" w:hAnsi="Times New Roman"/>
          <w:b/>
          <w:i w:val="0"/>
          <w:color w:val="000000"/>
          <w:sz w:val="32"/>
        </w:rPr>
        <w:t>Chapter 2: Game Theory</w:t>
      </w:r>
    </w:p>
    <w:p>
      <w:pPr>
        <w:spacing w:before="240" w:after="120" w:line="360" w:lineRule="auto"/>
        <w:ind w:firstLine="0"/>
        <w:jc w:val="left"/>
      </w:pPr>
      <w:r>
        <w:rPr>
          <w:rFonts w:ascii="Times New Roman" w:hAnsi="Times New Roman"/>
          <w:b/>
          <w:i w:val="0"/>
          <w:color w:val="000000"/>
          <w:sz w:val="24"/>
        </w:rPr>
        <w:t>2.1 Neural Networks</w:t>
      </w:r>
    </w:p>
    <w:p>
      <w:pPr>
        <w:spacing w:before="0" w:after="0" w:line="360" w:lineRule="auto"/>
        <w:ind w:firstLine="720"/>
        <w:jc w:val="both"/>
      </w:pPr>
      <w:r>
        <w:rPr>
          <w:rFonts w:ascii="Times New Roman" w:hAnsi="Times New Roman"/>
          <w:b w:val="0"/>
          <w:i w:val="0"/>
          <w:color w:val="00000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line="360" w:lineRule="auto"/>
        <w:ind w:firstLine="720"/>
        <w:jc w:val="both"/>
      </w:pPr>
      <w:r>
        <w:rPr>
          <w:rFonts w:ascii="Times New Roman" w:hAnsi="Times New Roman"/>
          <w:b w:val="0"/>
          <w:i w:val="0"/>
          <w:color w:val="00000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line="360" w:lineRule="auto"/>
        <w:ind w:firstLine="720"/>
        <w:jc w:val="both"/>
      </w:pPr>
      <w:r>
        <w:rPr>
          <w:rFonts w:ascii="Times New Roman" w:hAnsi="Times New Roman"/>
          <w:b w:val="0"/>
          <w:i w:val="0"/>
          <w:color w:val="00000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line="360" w:lineRule="auto"/>
        <w:ind w:firstLine="720"/>
        <w:jc w:val="both"/>
      </w:pPr>
      <w:r>
        <w:rPr>
          <w:rFonts w:ascii="Times New Roman" w:hAnsi="Times New Roman"/>
          <w:b w:val="0"/>
          <w:i w:val="0"/>
          <w:color w:val="00000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line="360" w:lineRule="auto"/>
        <w:ind w:firstLine="720"/>
        <w:jc w:val="both"/>
      </w:pPr>
      <w:r>
        <w:rPr>
          <w:rFonts w:ascii="Times New Roman" w:hAnsi="Times New Roman"/>
          <w:b w:val="0"/>
          <w:i w:val="0"/>
          <w:color w:val="00000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line="360" w:lineRule="auto"/>
        <w:ind w:firstLine="720"/>
        <w:jc w:val="both"/>
      </w:pPr>
      <w:r>
        <w:rPr>
          <w:rFonts w:ascii="Times New Roman" w:hAnsi="Times New Roman"/>
          <w:b w:val="0"/>
          <w:i w:val="0"/>
          <w:color w:val="00000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240" w:line="240" w:lineRule="auto"/>
        <w:ind w:firstLine="0"/>
        <w:jc w:val="center"/>
      </w:pPr>
      <w:r>
        <w:rPr>
          <w:rFonts w:ascii="Times New Roman" w:hAnsi="Times New Roman"/>
          <w:b w:val="0"/>
          <w:i/>
          <w:color w:val="000000"/>
          <w:sz w:val="20"/>
        </w:rPr>
        <w:t>Figure 21: Illustration of Ancient Civilizations</w:t>
      </w:r>
    </w:p>
    <w:p>
      <w:pPr>
        <w:spacing w:before="0" w:after="0" w:line="360" w:lineRule="auto"/>
        <w:ind w:left="567" w:firstLine="0"/>
        <w:jc w:val="left"/>
      </w:pPr>
      <w:r>
        <w:rPr>
          <w:rFonts w:ascii="Times New Roman" w:hAnsi="Times New Roman"/>
          <w:b w:val="0"/>
          <w:i w:val="0"/>
          <w:color w:val="000000"/>
          <w:sz w:val="24"/>
        </w:rPr>
        <w:t>1. Furthermore important architecture accuracy.</w:t>
      </w:r>
    </w:p>
    <w:p>
      <w:pPr>
        <w:spacing w:before="0" w:after="0" w:line="360" w:lineRule="auto"/>
        <w:ind w:left="567" w:firstLine="0"/>
        <w:jc w:val="left"/>
      </w:pPr>
      <w:r>
        <w:rPr>
          <w:rFonts w:ascii="Times New Roman" w:hAnsi="Times New Roman"/>
          <w:b w:val="0"/>
          <w:i w:val="0"/>
          <w:color w:val="000000"/>
          <w:sz w:val="24"/>
        </w:rPr>
        <w:t>2. Consequently standard consequently framework output design significant.</w:t>
      </w:r>
    </w:p>
    <w:p>
      <w:pPr>
        <w:spacing w:before="0" w:after="0" w:line="360" w:lineRule="auto"/>
        <w:ind w:left="567" w:firstLine="0"/>
        <w:jc w:val="left"/>
      </w:pPr>
      <w:r>
        <w:rPr>
          <w:rFonts w:ascii="Times New Roman" w:hAnsi="Times New Roman"/>
          <w:b w:val="0"/>
          <w:i w:val="0"/>
          <w:color w:val="000000"/>
          <w:sz w:val="24"/>
        </w:rPr>
        <w:t>3. Network application concept training function strategy.</w:t>
      </w:r>
    </w:p>
    <w:p>
      <w:pPr>
        <w:spacing w:before="240" w:after="120" w:line="360" w:lineRule="auto"/>
        <w:ind w:firstLine="0"/>
        <w:jc w:val="left"/>
      </w:pPr>
      <w:r>
        <w:rPr>
          <w:rFonts w:ascii="Times New Roman" w:hAnsi="Times New Roman"/>
          <w:b/>
          <w:i w:val="0"/>
          <w:color w:val="000000"/>
          <w:sz w:val="24"/>
        </w:rPr>
        <w:t>2.2 Sustainable Agriculture</w:t>
      </w:r>
    </w:p>
    <w:p>
      <w:pPr>
        <w:spacing w:before="0" w:after="0" w:line="360" w:lineRule="auto"/>
        <w:ind w:firstLine="720"/>
        <w:jc w:val="both"/>
      </w:pPr>
      <w:r>
        <w:rPr>
          <w:rFonts w:ascii="Times New Roman" w:hAnsi="Times New Roman"/>
          <w:b w:val="0"/>
          <w:i w:val="0"/>
          <w:color w:val="00000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line="360" w:lineRule="auto"/>
        <w:ind w:firstLine="720"/>
        <w:jc w:val="both"/>
      </w:pPr>
      <w:r>
        <w:rPr>
          <w:rFonts w:ascii="Times New Roman" w:hAnsi="Times New Roman"/>
          <w:b w:val="0"/>
          <w:i w:val="0"/>
          <w:color w:val="00000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line="360" w:lineRule="auto"/>
        <w:ind w:firstLine="720"/>
        <w:jc w:val="both"/>
      </w:pPr>
      <w:r>
        <w:rPr>
          <w:rFonts w:ascii="Times New Roman" w:hAnsi="Times New Roman"/>
          <w:b w:val="0"/>
          <w:i w:val="0"/>
          <w:color w:val="00000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line="360" w:lineRule="auto"/>
        <w:ind w:firstLine="720"/>
        <w:jc w:val="both"/>
      </w:pPr>
      <w:r>
        <w:rPr>
          <w:rFonts w:ascii="Times New Roman" w:hAnsi="Times New Roman"/>
          <w:b w:val="0"/>
          <w:i w:val="0"/>
          <w:color w:val="00000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Linguistics metrics</w:t>
      </w:r>
    </w:p>
    <w:p>
      <w:pPr>
        <w:spacing w:before="240" w:after="120" w:line="360" w:lineRule="auto"/>
        <w:ind w:firstLine="0"/>
        <w:jc w:val="left"/>
      </w:pPr>
      <w:r>
        <w:rPr>
          <w:rFonts w:ascii="Times New Roman" w:hAnsi="Times New Roman"/>
          <w:b/>
          <w:i w:val="0"/>
          <w:color w:val="000000"/>
          <w:sz w:val="24"/>
        </w:rPr>
        <w:t>2.3 Marine Biology</w:t>
      </w:r>
    </w:p>
    <w:p>
      <w:pPr>
        <w:spacing w:before="0" w:after="0" w:line="360" w:lineRule="auto"/>
        <w:ind w:firstLine="720"/>
        <w:jc w:val="both"/>
      </w:pPr>
      <w:r>
        <w:rPr>
          <w:rFonts w:ascii="Times New Roman" w:hAnsi="Times New Roman"/>
          <w:b w:val="0"/>
          <w:i w:val="0"/>
          <w:color w:val="00000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line="360" w:lineRule="auto"/>
        <w:ind w:firstLine="720"/>
        <w:jc w:val="both"/>
      </w:pPr>
      <w:r>
        <w:rPr>
          <w:rFonts w:ascii="Times New Roman" w:hAnsi="Times New Roman"/>
          <w:b w:val="0"/>
          <w:i w:val="0"/>
          <w:color w:val="00000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line="360" w:lineRule="auto"/>
        <w:ind w:firstLine="720"/>
        <w:jc w:val="both"/>
      </w:pPr>
      <w:r>
        <w:rPr>
          <w:rFonts w:ascii="Times New Roman" w:hAnsi="Times New Roman"/>
          <w:b w:val="0"/>
          <w:i w:val="0"/>
          <w:color w:val="00000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line="360" w:lineRule="auto"/>
        <w:ind w:firstLine="720"/>
        <w:jc w:val="both"/>
      </w:pPr>
      <w:r>
        <w:rPr>
          <w:rFonts w:ascii="Times New Roman" w:hAnsi="Times New Roman"/>
          <w:b w:val="0"/>
          <w:i w:val="0"/>
          <w:color w:val="00000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line="360" w:lineRule="auto"/>
        <w:ind w:firstLine="720"/>
        <w:jc w:val="both"/>
      </w:pPr>
      <w:r>
        <w:rPr>
          <w:rFonts w:ascii="Times New Roman" w:hAnsi="Times New Roman"/>
          <w:b w:val="0"/>
          <w:i w:val="0"/>
          <w:color w:val="00000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line="360" w:lineRule="auto"/>
        <w:ind w:firstLine="720"/>
        <w:jc w:val="both"/>
      </w:pPr>
      <w:r>
        <w:rPr>
          <w:rFonts w:ascii="Times New Roman" w:hAnsi="Times New Roman"/>
          <w:b w:val="0"/>
          <w:i w:val="0"/>
          <w:color w:val="00000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Quantum Computing Basics metrics</w:t>
      </w:r>
    </w:p>
    <w:p>
      <w:pPr>
        <w:spacing w:before="0" w:after="0" w:line="360" w:lineRule="auto"/>
        <w:ind w:firstLine="720"/>
        <w:jc w:val="both"/>
      </w:pPr>
      <w:r>
        <w:rPr>
          <w:rFonts w:ascii="Times New Roman" w:hAnsi="Times New Roman"/>
          <w:b w:val="0"/>
          <w:i w:val="0"/>
          <w:color w:val="00000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line="360" w:lineRule="auto"/>
        <w:ind w:firstLine="720"/>
        <w:jc w:val="both"/>
      </w:pPr>
      <w:r>
        <w:rPr>
          <w:rFonts w:ascii="Times New Roman" w:hAnsi="Times New Roman"/>
          <w:b w:val="0"/>
          <w:i w:val="0"/>
          <w:color w:val="00000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line="360" w:lineRule="auto"/>
        <w:ind w:firstLine="720"/>
        <w:jc w:val="both"/>
      </w:pPr>
      <w:r>
        <w:rPr>
          <w:rFonts w:ascii="Times New Roman" w:hAnsi="Times New Roman"/>
          <w:b w:val="0"/>
          <w:i w:val="0"/>
          <w:color w:val="00000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24: Summary of Data Structures and Algorithms metrics</w:t>
      </w:r>
    </w:p>
    <w:p>
      <w:pPr>
        <w:spacing w:before="0" w:after="240" w:line="240" w:lineRule="auto"/>
        <w:ind w:firstLine="0"/>
        <w:jc w:val="center"/>
      </w:pPr>
      <w:r>
        <w:rPr>
          <w:rFonts w:ascii="Times New Roman" w:hAnsi="Times New Roman"/>
          <w:b w:val="0"/>
          <w:i/>
          <w:color w:val="000000"/>
          <w:sz w:val="20"/>
        </w:rPr>
        <w:t>Figure 24: Illustration of Sustainable Agriculture</w:t>
      </w:r>
    </w:p>
    <w:p>
      <w:pPr>
        <w:spacing w:before="480" w:after="240" w:line="360" w:lineRule="auto"/>
        <w:ind w:firstLine="0"/>
        <w:jc w:val="left"/>
      </w:pPr>
      <w:r>
        <w:rPr>
          <w:rFonts w:ascii="Times New Roman" w:hAnsi="Times New Roman"/>
          <w:b/>
          <w:i w:val="0"/>
          <w:color w:val="000000"/>
          <w:sz w:val="32"/>
        </w:rPr>
        <w:t>Chapter 3: Climate Systems</w:t>
      </w:r>
    </w:p>
    <w:p>
      <w:pPr>
        <w:spacing w:before="240" w:after="120" w:line="360" w:lineRule="auto"/>
        <w:ind w:firstLine="0"/>
        <w:jc w:val="left"/>
      </w:pPr>
      <w:r>
        <w:rPr>
          <w:rFonts w:ascii="Times New Roman" w:hAnsi="Times New Roman"/>
          <w:b/>
          <w:i w:val="0"/>
          <w:color w:val="000000"/>
          <w:sz w:val="24"/>
        </w:rPr>
        <w:t>3.1 Renewable Energy</w:t>
      </w:r>
    </w:p>
    <w:p>
      <w:pPr>
        <w:spacing w:before="0" w:after="0" w:line="360" w:lineRule="auto"/>
        <w:ind w:firstLine="720"/>
        <w:jc w:val="both"/>
      </w:pPr>
      <w:r>
        <w:rPr>
          <w:rFonts w:ascii="Times New Roman" w:hAnsi="Times New Roman"/>
          <w:b w:val="0"/>
          <w:i w:val="0"/>
          <w:color w:val="00000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line="360" w:lineRule="auto"/>
        <w:ind w:firstLine="720"/>
        <w:jc w:val="both"/>
      </w:pPr>
      <w:r>
        <w:rPr>
          <w:rFonts w:ascii="Times New Roman" w:hAnsi="Times New Roman"/>
          <w:b w:val="0"/>
          <w:i w:val="0"/>
          <w:color w:val="00000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line="360" w:lineRule="auto"/>
        <w:ind w:firstLine="720"/>
        <w:jc w:val="both"/>
      </w:pPr>
      <w:r>
        <w:rPr>
          <w:rFonts w:ascii="Times New Roman" w:hAnsi="Times New Roman"/>
          <w:b w:val="0"/>
          <w:i w:val="0"/>
          <w:color w:val="00000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line="360" w:lineRule="auto"/>
        <w:ind w:firstLine="720"/>
        <w:jc w:val="both"/>
      </w:pPr>
      <w:r>
        <w:rPr>
          <w:rFonts w:ascii="Times New Roman" w:hAnsi="Times New Roman"/>
          <w:b w:val="0"/>
          <w:i w:val="0"/>
          <w:color w:val="00000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line="360" w:lineRule="auto"/>
        <w:ind w:firstLine="720"/>
        <w:jc w:val="both"/>
      </w:pPr>
      <w:r>
        <w:rPr>
          <w:rFonts w:ascii="Times New Roman" w:hAnsi="Times New Roman"/>
          <w:b w:val="0"/>
          <w:i w:val="0"/>
          <w:color w:val="00000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line="360" w:lineRule="auto"/>
        <w:ind w:firstLine="720"/>
        <w:jc w:val="both"/>
      </w:pPr>
      <w:r>
        <w:rPr>
          <w:rFonts w:ascii="Times New Roman" w:hAnsi="Times New Roman"/>
          <w:b w:val="0"/>
          <w:i w:val="0"/>
          <w:color w:val="00000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40" w:after="120" w:line="360" w:lineRule="auto"/>
        <w:ind w:firstLine="0"/>
        <w:jc w:val="left"/>
      </w:pPr>
      <w:r>
        <w:rPr>
          <w:rFonts w:ascii="Times New Roman" w:hAnsi="Times New Roman"/>
          <w:b/>
          <w:i w:val="0"/>
          <w:color w:val="000000"/>
          <w:sz w:val="24"/>
        </w:rPr>
        <w:t>3.2 Cognitive Psychology</w:t>
      </w:r>
    </w:p>
    <w:p>
      <w:pPr>
        <w:spacing w:before="0" w:after="0" w:line="360" w:lineRule="auto"/>
        <w:ind w:firstLine="720"/>
        <w:jc w:val="both"/>
      </w:pPr>
      <w:r>
        <w:rPr>
          <w:rFonts w:ascii="Times New Roman" w:hAnsi="Times New Roman"/>
          <w:b w:val="0"/>
          <w:i w:val="0"/>
          <w:color w:val="00000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line="360" w:lineRule="auto"/>
        <w:ind w:firstLine="720"/>
        <w:jc w:val="both"/>
      </w:pPr>
      <w:r>
        <w:rPr>
          <w:rFonts w:ascii="Times New Roman" w:hAnsi="Times New Roman"/>
          <w:b w:val="0"/>
          <w:i w:val="0"/>
          <w:color w:val="00000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line="360" w:lineRule="auto"/>
        <w:ind w:firstLine="720"/>
        <w:jc w:val="both"/>
      </w:pPr>
      <w:r>
        <w:rPr>
          <w:rFonts w:ascii="Times New Roman" w:hAnsi="Times New Roman"/>
          <w:b w:val="0"/>
          <w:i w:val="0"/>
          <w:color w:val="00000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40" w:after="120" w:line="360" w:lineRule="auto"/>
        <w:ind w:firstLine="0"/>
        <w:jc w:val="left"/>
      </w:pPr>
      <w:r>
        <w:rPr>
          <w:rFonts w:ascii="Times New Roman" w:hAnsi="Times New Roman"/>
          <w:b/>
          <w:i w:val="0"/>
          <w:color w:val="000000"/>
          <w:sz w:val="24"/>
        </w:rPr>
        <w:t>3.3 Game Theory</w:t>
      </w:r>
    </w:p>
    <w:p>
      <w:pPr>
        <w:spacing w:before="0" w:after="0" w:line="360" w:lineRule="auto"/>
        <w:ind w:firstLine="720"/>
        <w:jc w:val="both"/>
      </w:pPr>
      <w:r>
        <w:rPr>
          <w:rFonts w:ascii="Times New Roman" w:hAnsi="Times New Roman"/>
          <w:b w:val="0"/>
          <w:i w:val="0"/>
          <w:color w:val="00000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line="360" w:lineRule="auto"/>
        <w:ind w:firstLine="720"/>
        <w:jc w:val="both"/>
      </w:pPr>
      <w:r>
        <w:rPr>
          <w:rFonts w:ascii="Times New Roman" w:hAnsi="Times New Roman"/>
          <w:b w:val="0"/>
          <w:i w:val="0"/>
          <w:color w:val="00000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line="360" w:lineRule="auto"/>
        <w:ind w:firstLine="720"/>
        <w:jc w:val="both"/>
      </w:pPr>
      <w:r>
        <w:rPr>
          <w:rFonts w:ascii="Times New Roman" w:hAnsi="Times New Roman"/>
          <w:b w:val="0"/>
          <w:i w:val="0"/>
          <w:color w:val="00000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line="360" w:lineRule="auto"/>
        <w:ind w:firstLine="720"/>
        <w:jc w:val="both"/>
      </w:pPr>
      <w:r>
        <w:rPr>
          <w:rFonts w:ascii="Times New Roman" w:hAnsi="Times New Roman"/>
          <w:b w:val="0"/>
          <w:i w:val="0"/>
          <w:color w:val="00000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line="360" w:lineRule="auto"/>
        <w:ind w:firstLine="720"/>
        <w:jc w:val="both"/>
      </w:pPr>
      <w:r>
        <w:rPr>
          <w:rFonts w:ascii="Times New Roman" w:hAnsi="Times New Roman"/>
          <w:b w:val="0"/>
          <w:i w:val="0"/>
          <w:color w:val="00000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line="360" w:lineRule="auto"/>
        <w:ind w:firstLine="720"/>
        <w:jc w:val="both"/>
      </w:pPr>
      <w:r>
        <w:rPr>
          <w:rFonts w:ascii="Times New Roman" w:hAnsi="Times New Roman"/>
          <w:b w:val="0"/>
          <w:i w:val="0"/>
          <w:color w:val="00000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240" w:line="240" w:lineRule="auto"/>
        <w:ind w:firstLine="0"/>
        <w:jc w:val="center"/>
      </w:pPr>
      <w:r>
        <w:rPr>
          <w:rFonts w:ascii="Times New Roman" w:hAnsi="Times New Roman"/>
          <w:b w:val="0"/>
          <w:i/>
          <w:color w:val="000000"/>
          <w:sz w:val="20"/>
        </w:rPr>
        <w:t>Figure 33: Illustration of Space Exploration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"Climate Systems", Journal of Renaissance Art, 2025.</w:t>
      </w:r>
    </w:p>
    <w:p>
      <w:pPr>
        <w:spacing w:before="0" w:after="120" w:line="240" w:lineRule="auto"/>
        <w:ind w:left="357" w:firstLine="0"/>
        <w:jc w:val="both"/>
      </w:pPr>
      <w:r>
        <w:rPr>
          <w:rFonts w:ascii="Times New Roman" w:hAnsi="Times New Roman"/>
          <w:b w:val="0"/>
          <w:i w:val="0"/>
          <w:color w:val="000000"/>
          <w:sz w:val="20"/>
        </w:rPr>
        <w:t>[2] Dr. K. Patel, "Linguistics", Journal of Ancient Civilizations, 2024.</w:t>
      </w:r>
    </w:p>
    <w:p>
      <w:pPr>
        <w:spacing w:before="0" w:after="120" w:line="240" w:lineRule="auto"/>
        <w:ind w:left="357" w:firstLine="0"/>
        <w:jc w:val="both"/>
      </w:pPr>
      <w:r>
        <w:rPr>
          <w:rFonts w:ascii="Times New Roman" w:hAnsi="Times New Roman"/>
          <w:b w:val="0"/>
          <w:i w:val="0"/>
          <w:color w:val="000000"/>
          <w:sz w:val="20"/>
        </w:rPr>
        <w:t>[3] Prof. J. Alvarez, "Cognitive Psychology", Journal of Linguistics, 2024.</w:t>
      </w:r>
    </w:p>
    <w:p>
      <w:pPr>
        <w:spacing w:before="0" w:after="120" w:line="240" w:lineRule="auto"/>
        <w:ind w:left="357" w:firstLine="0"/>
        <w:jc w:val="both"/>
      </w:pPr>
      <w:r>
        <w:rPr>
          <w:rFonts w:ascii="Times New Roman" w:hAnsi="Times New Roman"/>
          <w:b w:val="0"/>
          <w:i w:val="0"/>
          <w:color w:val="000000"/>
          <w:sz w:val="20"/>
        </w:rPr>
        <w:t>[4] Dr. S. Novak, "Sustainable Agriculture", Journal of Cognitive Psychology, 2015.</w:t>
      </w:r>
    </w:p>
    <w:p>
      <w:pPr>
        <w:spacing w:before="0" w:after="120" w:line="240" w:lineRule="auto"/>
        <w:ind w:left="357" w:firstLine="0"/>
        <w:jc w:val="both"/>
      </w:pPr>
      <w:r>
        <w:rPr>
          <w:rFonts w:ascii="Times New Roman" w:hAnsi="Times New Roman"/>
          <w:b w:val="0"/>
          <w:i w:val="0"/>
          <w:color w:val="000000"/>
          <w:sz w:val="20"/>
        </w:rPr>
        <w:t>[5] T. Bergstrom, "Marine Biology", Journal of Quantum Computing Basics, 2024.</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