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华文宋体" w:hAnsi="华文宋体" w:eastAsia="华文宋体"/>
          <w:b/>
          <w:sz w:val="52"/>
          <w:szCs w:val="52"/>
        </w:rPr>
      </w:pPr>
    </w:p>
    <w:p>
      <w:pPr>
        <w:jc w:val="center"/>
        <w:rPr>
          <w:rFonts w:ascii="华文宋体" w:hAnsi="华文宋体" w:eastAsia="华文宋体"/>
          <w:b/>
          <w:sz w:val="52"/>
          <w:szCs w:val="52"/>
        </w:rPr>
      </w:pPr>
    </w:p>
    <w:p>
      <w:pPr>
        <w:jc w:val="center"/>
        <w:rPr>
          <w:rFonts w:hint="eastAsia" w:ascii="华文宋体" w:hAnsi="华文宋体" w:eastAsia="华文宋体"/>
          <w:b/>
          <w:sz w:val="52"/>
          <w:szCs w:val="52"/>
          <w:lang w:val="en-US" w:eastAsia="zh-CN"/>
        </w:rPr>
      </w:pPr>
      <w:r>
        <w:rPr>
          <w:rFonts w:hint="eastAsia" w:ascii="华文宋体" w:hAnsi="华文宋体" w:eastAsia="华文宋体"/>
          <w:b/>
          <w:sz w:val="52"/>
          <w:szCs w:val="52"/>
          <w:lang w:val="en-US" w:eastAsia="zh-CN"/>
        </w:rPr>
        <w:t>公安服务平台-电动自行车登</w:t>
      </w:r>
      <w:bookmarkStart w:id="12" w:name="_GoBack"/>
      <w:bookmarkEnd w:id="12"/>
      <w:r>
        <w:rPr>
          <w:rFonts w:hint="eastAsia" w:ascii="华文宋体" w:hAnsi="华文宋体" w:eastAsia="华文宋体"/>
          <w:b/>
          <w:sz w:val="52"/>
          <w:szCs w:val="52"/>
          <w:lang w:val="en-US" w:eastAsia="zh-CN"/>
        </w:rPr>
        <w:t>记系统</w:t>
      </w:r>
    </w:p>
    <w:p>
      <w:pPr>
        <w:jc w:val="center"/>
        <w:rPr>
          <w:rFonts w:hint="eastAsia" w:ascii="华文宋体" w:hAnsi="华文宋体" w:eastAsia="华文宋体"/>
          <w:b/>
          <w:sz w:val="52"/>
          <w:szCs w:val="52"/>
          <w:lang w:val="en-US" w:eastAsia="zh-CN"/>
        </w:rPr>
      </w:pPr>
    </w:p>
    <w:p>
      <w:pPr>
        <w:jc w:val="center"/>
        <w:rPr>
          <w:rFonts w:ascii="华文宋体" w:hAnsi="华文宋体" w:eastAsia="华文宋体"/>
          <w:b/>
          <w:sz w:val="52"/>
          <w:szCs w:val="52"/>
        </w:rPr>
      </w:pPr>
      <w:r>
        <w:rPr>
          <w:rFonts w:hint="eastAsia" w:ascii="华文宋体" w:hAnsi="华文宋体" w:eastAsia="华文宋体"/>
          <w:b/>
          <w:sz w:val="52"/>
          <w:szCs w:val="52"/>
        </w:rPr>
        <w:t>操作流程</w:t>
      </w: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jc w:val="center"/>
        <w:rPr>
          <w:rFonts w:ascii="华文宋体" w:hAnsi="华文宋体" w:eastAsia="华文宋体"/>
          <w:b/>
          <w:sz w:val="28"/>
          <w:szCs w:val="28"/>
        </w:rPr>
      </w:pPr>
      <w:r>
        <w:rPr>
          <w:rFonts w:hint="eastAsia" w:ascii="华文宋体" w:hAnsi="华文宋体" w:eastAsia="华文宋体"/>
          <w:b/>
          <w:sz w:val="28"/>
          <w:szCs w:val="28"/>
        </w:rPr>
        <w:t>湖南思达软件技术有限公司</w:t>
      </w:r>
    </w:p>
    <w:p>
      <w:pPr>
        <w:jc w:val="center"/>
        <w:rPr>
          <w:rFonts w:ascii="华文宋体" w:hAnsi="华文宋体" w:eastAsia="华文宋体"/>
          <w:b/>
          <w:sz w:val="28"/>
          <w:szCs w:val="28"/>
        </w:rPr>
      </w:pPr>
      <w:r>
        <w:rPr>
          <w:rFonts w:hint="eastAsia" w:ascii="华文宋体" w:hAnsi="华文宋体" w:eastAsia="华文宋体"/>
          <w:b/>
          <w:sz w:val="28"/>
          <w:szCs w:val="28"/>
        </w:rPr>
        <w:t>2021年1</w:t>
      </w:r>
      <w:r>
        <w:rPr>
          <w:rFonts w:hint="eastAsia" w:ascii="华文宋体" w:hAnsi="华文宋体" w:eastAsia="华文宋体"/>
          <w:b/>
          <w:sz w:val="28"/>
          <w:szCs w:val="28"/>
          <w:lang w:val="en-US" w:eastAsia="zh-CN"/>
        </w:rPr>
        <w:t>2</w:t>
      </w:r>
      <w:r>
        <w:rPr>
          <w:rFonts w:hint="eastAsia" w:ascii="华文宋体" w:hAnsi="华文宋体" w:eastAsia="华文宋体"/>
          <w:b/>
          <w:sz w:val="28"/>
          <w:szCs w:val="28"/>
        </w:rPr>
        <w:t>月</w:t>
      </w: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rPr>
          <w:rFonts w:ascii="华文宋体" w:hAnsi="华文宋体" w:eastAsia="华文宋体"/>
          <w:b/>
          <w:sz w:val="28"/>
          <w:szCs w:val="28"/>
        </w:rPr>
      </w:pPr>
    </w:p>
    <w:p>
      <w:pPr>
        <w:pStyle w:val="2"/>
        <w:numPr>
          <w:ilvl w:val="0"/>
          <w:numId w:val="0"/>
        </w:numPr>
        <w:spacing w:after="156"/>
        <w:ind w:right="210"/>
        <w:jc w:val="center"/>
        <w:rPr>
          <w:rFonts w:ascii="华文宋体" w:hAnsi="华文宋体" w:eastAsia="华文宋体" w:cs="Times New Roman"/>
          <w:color w:val="000000"/>
          <w:kern w:val="2"/>
          <w:sz w:val="28"/>
          <w:szCs w:val="28"/>
          <w:lang w:val="en-US" w:eastAsia="zh-CN" w:bidi="ar-SA"/>
        </w:rPr>
      </w:pPr>
      <w:bookmarkStart w:id="0" w:name="_Toc87454981"/>
      <w:bookmarkStart w:id="1" w:name="_Toc87455053"/>
      <w:bookmarkStart w:id="2" w:name="_Toc87454897"/>
      <w:bookmarkStart w:id="3" w:name="_Toc10772"/>
      <w:r>
        <w:rPr>
          <w:rFonts w:ascii="华文宋体" w:hAnsi="华文宋体" w:eastAsia="华文宋体" w:cstheme="minorBidi"/>
          <w:b/>
          <w:color w:val="auto"/>
          <w:sz w:val="28"/>
          <w:szCs w:val="28"/>
        </w:rPr>
        <w:t>目录</w:t>
      </w:r>
      <w:bookmarkEnd w:id="0"/>
      <w:bookmarkEnd w:id="1"/>
      <w:bookmarkEnd w:id="2"/>
      <w:bookmarkEnd w:id="3"/>
      <w:r>
        <w:rPr>
          <w:rFonts w:ascii="华文宋体" w:hAnsi="华文宋体" w:eastAsia="华文宋体"/>
          <w:sz w:val="28"/>
          <w:szCs w:val="28"/>
        </w:rPr>
        <w:fldChar w:fldCharType="begin"/>
      </w:r>
      <w:r>
        <w:rPr>
          <w:rFonts w:ascii="华文宋体" w:hAnsi="华文宋体" w:eastAsia="华文宋体"/>
          <w:sz w:val="28"/>
          <w:szCs w:val="28"/>
        </w:rPr>
        <w:instrText xml:space="preserve"> TOC \o "1-3" \h \z \u </w:instrText>
      </w:r>
      <w:r>
        <w:rPr>
          <w:rFonts w:ascii="华文宋体" w:hAnsi="华文宋体" w:eastAsia="华文宋体"/>
          <w:sz w:val="28"/>
          <w:szCs w:val="28"/>
        </w:rPr>
        <w:fldChar w:fldCharType="separate"/>
      </w:r>
    </w:p>
    <w:p>
      <w:pPr>
        <w:pStyle w:val="10"/>
        <w:tabs>
          <w:tab w:val="right" w:leader="dot" w:pos="8306"/>
        </w:tabs>
        <w:rPr>
          <w:rFonts w:hint="eastAsia" w:ascii="华文宋体" w:hAnsi="华文宋体" w:eastAsia="华文宋体" w:cs="华文宋体"/>
          <w:sz w:val="28"/>
          <w:szCs w:val="28"/>
        </w:rPr>
      </w:pP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HYPERLINK \l _Toc24399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>第1章 进入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电动车登记系统</w:t>
      </w:r>
      <w:r>
        <w:rPr>
          <w:rFonts w:hint="eastAsia" w:ascii="华文宋体" w:hAnsi="华文宋体" w:eastAsia="华文宋体" w:cs="华文宋体"/>
          <w:sz w:val="28"/>
          <w:szCs w:val="28"/>
        </w:rPr>
        <w:tab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PAGEREF _Toc24399 \h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>2</w: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华文宋体" w:hAnsi="华文宋体" w:eastAsia="华文宋体" w:cs="华文宋体"/>
          <w:sz w:val="28"/>
          <w:szCs w:val="28"/>
        </w:rPr>
      </w:pP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HYPERLINK \l _Toc3467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 xml:space="preserve">第2章 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我要上牌</w:t>
      </w:r>
      <w:r>
        <w:rPr>
          <w:rFonts w:hint="eastAsia" w:ascii="华文宋体" w:hAnsi="华文宋体" w:eastAsia="华文宋体" w:cs="华文宋体"/>
          <w:sz w:val="28"/>
          <w:szCs w:val="28"/>
        </w:rPr>
        <w:tab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PAGEREF _Toc3467 \h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>5</w: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</w:p>
    <w:p>
      <w:pPr>
        <w:pStyle w:val="11"/>
        <w:tabs>
          <w:tab w:val="right" w:leader="dot" w:pos="8306"/>
        </w:tabs>
        <w:rPr>
          <w:rFonts w:hint="eastAsia" w:ascii="华文宋体" w:hAnsi="华文宋体" w:eastAsia="华文宋体" w:cs="华文宋体"/>
          <w:sz w:val="28"/>
          <w:szCs w:val="28"/>
        </w:rPr>
      </w:pP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HYPERLINK \l _Toc12031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2.1 “新国标”上牌申请</w:t>
      </w:r>
      <w:r>
        <w:rPr>
          <w:rFonts w:hint="eastAsia" w:ascii="华文宋体" w:hAnsi="华文宋体" w:eastAsia="华文宋体" w:cs="华文宋体"/>
          <w:sz w:val="28"/>
          <w:szCs w:val="28"/>
        </w:rPr>
        <w:tab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PAGEREF _Toc12031 \h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>6</w: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</w:p>
    <w:p>
      <w:pPr>
        <w:pStyle w:val="11"/>
        <w:tabs>
          <w:tab w:val="right" w:leader="dot" w:pos="8306"/>
        </w:tabs>
        <w:rPr>
          <w:rFonts w:hint="eastAsia" w:ascii="华文宋体" w:hAnsi="华文宋体" w:eastAsia="华文宋体" w:cs="华文宋体"/>
          <w:sz w:val="28"/>
          <w:szCs w:val="28"/>
        </w:rPr>
      </w:pP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HYPERLINK \l _Toc17493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 xml:space="preserve">2.2 </w:t>
      </w:r>
      <w:r>
        <w:rPr>
          <w:rFonts w:hint="eastAsia" w:ascii="华文宋体" w:hAnsi="华文宋体" w:eastAsia="华文宋体" w:cs="华文宋体"/>
          <w:sz w:val="28"/>
          <w:szCs w:val="28"/>
          <w:lang w:eastAsia="zh-CN"/>
        </w:rPr>
        <w:t>“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旧国标</w:t>
      </w:r>
      <w:r>
        <w:rPr>
          <w:rFonts w:hint="eastAsia" w:ascii="华文宋体" w:hAnsi="华文宋体" w:eastAsia="华文宋体" w:cs="华文宋体"/>
          <w:sz w:val="28"/>
          <w:szCs w:val="28"/>
          <w:lang w:eastAsia="zh-CN"/>
        </w:rPr>
        <w:t>”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上牌申请</w:t>
      </w:r>
      <w:r>
        <w:rPr>
          <w:rFonts w:hint="eastAsia" w:ascii="华文宋体" w:hAnsi="华文宋体" w:eastAsia="华文宋体" w:cs="华文宋体"/>
          <w:sz w:val="28"/>
          <w:szCs w:val="28"/>
        </w:rPr>
        <w:tab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PAGEREF _Toc17493 \h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>8</w: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华文宋体" w:hAnsi="华文宋体" w:eastAsia="华文宋体" w:cs="华文宋体"/>
          <w:sz w:val="28"/>
          <w:szCs w:val="28"/>
        </w:rPr>
      </w:pP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HYPERLINK \l _Toc23724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 xml:space="preserve">第3章 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保险服务</w:t>
      </w:r>
      <w:r>
        <w:rPr>
          <w:rFonts w:hint="eastAsia" w:ascii="华文宋体" w:hAnsi="华文宋体" w:eastAsia="华文宋体" w:cs="华文宋体"/>
          <w:sz w:val="28"/>
          <w:szCs w:val="28"/>
        </w:rPr>
        <w:tab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PAGEREF _Toc23724 \h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>10</w: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华文宋体" w:hAnsi="华文宋体" w:eastAsia="华文宋体" w:cs="华文宋体"/>
          <w:sz w:val="28"/>
          <w:szCs w:val="28"/>
        </w:rPr>
      </w:pP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HYPERLINK \l _Toc31313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 xml:space="preserve">第4章 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车辆信息</w:t>
      </w:r>
      <w:r>
        <w:rPr>
          <w:rFonts w:hint="eastAsia" w:ascii="华文宋体" w:hAnsi="华文宋体" w:eastAsia="华文宋体" w:cs="华文宋体"/>
          <w:sz w:val="28"/>
          <w:szCs w:val="28"/>
        </w:rPr>
        <w:tab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PAGEREF _Toc31313 \h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>10</w: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华文宋体" w:hAnsi="华文宋体" w:eastAsia="华文宋体" w:cs="华文宋体"/>
          <w:sz w:val="28"/>
          <w:szCs w:val="28"/>
        </w:rPr>
      </w:pP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HYPERLINK \l _Toc24155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 xml:space="preserve">第5章 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业务进度</w:t>
      </w:r>
      <w:r>
        <w:rPr>
          <w:rFonts w:hint="eastAsia" w:ascii="华文宋体" w:hAnsi="华文宋体" w:eastAsia="华文宋体" w:cs="华文宋体"/>
          <w:sz w:val="28"/>
          <w:szCs w:val="28"/>
        </w:rPr>
        <w:tab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PAGEREF _Toc24155 \h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>12</w: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华文宋体" w:hAnsi="华文宋体" w:eastAsia="华文宋体" w:cs="华文宋体"/>
          <w:sz w:val="28"/>
          <w:szCs w:val="28"/>
        </w:rPr>
      </w:pP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HYPERLINK \l _Toc26751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 xml:space="preserve">第6章 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邮寄地址</w:t>
      </w:r>
      <w:r>
        <w:rPr>
          <w:rFonts w:hint="eastAsia" w:ascii="华文宋体" w:hAnsi="华文宋体" w:eastAsia="华文宋体" w:cs="华文宋体"/>
          <w:sz w:val="28"/>
          <w:szCs w:val="28"/>
        </w:rPr>
        <w:tab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begin"/>
      </w:r>
      <w:r>
        <w:rPr>
          <w:rFonts w:hint="eastAsia" w:ascii="华文宋体" w:hAnsi="华文宋体" w:eastAsia="华文宋体" w:cs="华文宋体"/>
          <w:sz w:val="28"/>
          <w:szCs w:val="28"/>
        </w:rPr>
        <w:instrText xml:space="preserve"> PAGEREF _Toc26751 \h </w:instrTex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separate"/>
      </w:r>
      <w:r>
        <w:rPr>
          <w:rFonts w:hint="eastAsia" w:ascii="华文宋体" w:hAnsi="华文宋体" w:eastAsia="华文宋体" w:cs="华文宋体"/>
          <w:sz w:val="28"/>
          <w:szCs w:val="28"/>
        </w:rPr>
        <w:t>14</w:t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  <w:r>
        <w:rPr>
          <w:rFonts w:hint="eastAsia" w:ascii="华文宋体" w:hAnsi="华文宋体" w:eastAsia="华文宋体" w:cs="华文宋体"/>
          <w:sz w:val="28"/>
          <w:szCs w:val="28"/>
        </w:rPr>
        <w:fldChar w:fldCharType="end"/>
      </w:r>
    </w:p>
    <w:p>
      <w:pPr>
        <w:numPr>
          <w:ilvl w:val="0"/>
          <w:numId w:val="0"/>
        </w:numPr>
        <w:spacing w:after="156"/>
        <w:ind w:right="210"/>
        <w:jc w:val="center"/>
      </w:pPr>
      <w:r>
        <w:rPr>
          <w:rFonts w:ascii="华文宋体" w:hAnsi="华文宋体" w:eastAsia="华文宋体"/>
          <w:sz w:val="28"/>
          <w:szCs w:val="28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/>
    <w:p>
      <w:pPr>
        <w:pStyle w:val="2"/>
        <w:spacing w:after="156"/>
        <w:ind w:right="210"/>
      </w:pPr>
      <w:bookmarkStart w:id="4" w:name="_Toc24399"/>
      <w:r>
        <w:rPr>
          <w:rFonts w:hint="eastAsia"/>
        </w:rPr>
        <w:t>进入</w:t>
      </w:r>
      <w:r>
        <w:rPr>
          <w:rFonts w:hint="eastAsia"/>
          <w:lang w:val="en-US" w:eastAsia="zh-CN"/>
        </w:rPr>
        <w:t>电动车登记系统</w:t>
      </w:r>
      <w:bookmarkEnd w:id="4"/>
    </w:p>
    <w:p>
      <w:pPr>
        <w:pStyle w:val="15"/>
        <w:numPr>
          <w:ilvl w:val="0"/>
          <w:numId w:val="2"/>
        </w:numPr>
        <w:ind w:firstLineChars="0"/>
        <w:rPr>
          <w:rFonts w:ascii="华文宋体" w:hAnsi="华文宋体" w:eastAsia="华文宋体"/>
          <w:sz w:val="28"/>
          <w:szCs w:val="28"/>
        </w:rPr>
      </w:pPr>
      <w:r>
        <w:rPr>
          <w:rFonts w:hint="eastAsia" w:ascii="华文宋体" w:hAnsi="华文宋体" w:eastAsia="华文宋体"/>
          <w:sz w:val="28"/>
          <w:szCs w:val="28"/>
        </w:rPr>
        <w:t>使用微信</w:t>
      </w:r>
      <w:r>
        <w:rPr>
          <w:rFonts w:hint="eastAsia" w:ascii="华文宋体" w:hAnsi="华文宋体" w:eastAsia="华文宋体"/>
          <w:sz w:val="28"/>
          <w:szCs w:val="28"/>
          <w:lang w:val="en-US" w:eastAsia="zh-CN"/>
        </w:rPr>
        <w:t>搜索并关注“湖南公安服务平台”微信公众号</w:t>
      </w:r>
    </w:p>
    <w:p>
      <w:pPr>
        <w:pStyle w:val="15"/>
        <w:ind w:firstLine="0" w:firstLineChars="0"/>
        <w:jc w:val="center"/>
        <w:rPr>
          <w:rFonts w:hint="eastAsia" w:ascii="华文宋体" w:hAnsi="华文宋体" w:eastAsia="华文宋体"/>
          <w:sz w:val="28"/>
          <w:szCs w:val="28"/>
          <w:lang w:eastAsia="zh-CN"/>
        </w:rPr>
      </w:pPr>
      <w:r>
        <w:rPr>
          <w:rFonts w:hint="eastAsia" w:ascii="华文宋体" w:hAnsi="华文宋体" w:eastAsia="华文宋体"/>
          <w:sz w:val="28"/>
          <w:szCs w:val="28"/>
          <w:lang w:eastAsia="zh-CN"/>
        </w:rPr>
        <w:drawing>
          <wp:inline distT="0" distB="0" distL="114300" distR="114300">
            <wp:extent cx="2565400" cy="2182495"/>
            <wp:effectExtent l="0" t="0" r="6350" b="8255"/>
            <wp:docPr id="12" name="图片 12" descr="25003d71670af3504e3b8a7c902ff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5003d71670af3504e3b8a7c902ff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firstLineChars="0"/>
        <w:rPr>
          <w:rFonts w:ascii="华文宋体" w:hAnsi="华文宋体" w:eastAsia="华文宋体"/>
          <w:sz w:val="28"/>
          <w:szCs w:val="28"/>
        </w:rPr>
      </w:pPr>
      <w:r>
        <w:rPr>
          <w:rFonts w:hint="eastAsia" w:ascii="华文宋体" w:hAnsi="华文宋体" w:eastAsia="华文宋体"/>
          <w:sz w:val="28"/>
          <w:szCs w:val="28"/>
        </w:rPr>
        <w:t>进入公众号后，点击“微</w:t>
      </w:r>
      <w:r>
        <w:rPr>
          <w:rFonts w:hint="eastAsia" w:ascii="华文宋体" w:hAnsi="华文宋体" w:eastAsia="华文宋体"/>
          <w:sz w:val="28"/>
          <w:szCs w:val="28"/>
          <w:lang w:val="en-US" w:eastAsia="zh-CN"/>
        </w:rPr>
        <w:t>警务</w:t>
      </w:r>
      <w:r>
        <w:rPr>
          <w:rFonts w:hint="eastAsia" w:ascii="华文宋体" w:hAnsi="华文宋体" w:eastAsia="华文宋体"/>
          <w:sz w:val="28"/>
          <w:szCs w:val="28"/>
        </w:rPr>
        <w:t>”</w:t>
      </w:r>
    </w:p>
    <w:p>
      <w:pPr>
        <w:pStyle w:val="15"/>
        <w:numPr>
          <w:numId w:val="0"/>
        </w:numPr>
        <w:ind w:leftChars="0"/>
        <w:jc w:val="center"/>
        <w:rPr>
          <w:rFonts w:hint="eastAsia" w:ascii="华文宋体" w:hAnsi="华文宋体" w:eastAsia="华文宋体"/>
          <w:sz w:val="28"/>
          <w:szCs w:val="28"/>
          <w:lang w:eastAsia="zh-CN"/>
        </w:rPr>
      </w:pPr>
      <w:r>
        <w:rPr>
          <w:rFonts w:hint="eastAsia" w:ascii="华文宋体" w:hAnsi="华文宋体" w:eastAsia="华文宋体"/>
          <w:sz w:val="28"/>
          <w:szCs w:val="28"/>
          <w:lang w:eastAsia="zh-CN"/>
        </w:rPr>
        <w:drawing>
          <wp:inline distT="0" distB="0" distL="114300" distR="114300">
            <wp:extent cx="2501265" cy="4051935"/>
            <wp:effectExtent l="0" t="0" r="13335" b="5715"/>
            <wp:docPr id="11" name="图片 11" descr="05448f7fea733566658f62941ae38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5448f7fea733566658f62941ae38d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0" w:firstLineChars="0"/>
        <w:jc w:val="center"/>
      </w:pPr>
    </w:p>
    <w:p>
      <w:pPr>
        <w:pStyle w:val="15"/>
        <w:numPr>
          <w:ilvl w:val="0"/>
          <w:numId w:val="2"/>
        </w:numPr>
        <w:ind w:firstLineChars="0"/>
        <w:rPr>
          <w:rFonts w:ascii="华文宋体" w:hAnsi="华文宋体" w:eastAsia="华文宋体" w:cs="华文宋体"/>
          <w:sz w:val="28"/>
          <w:szCs w:val="28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点击“个人中心”进行账号注册以及实人认证</w:t>
      </w:r>
    </w:p>
    <w:p>
      <w:pPr>
        <w:pStyle w:val="15"/>
        <w:numPr>
          <w:numId w:val="0"/>
        </w:numPr>
        <w:ind w:leftChars="0"/>
        <w:jc w:val="center"/>
        <w:rPr>
          <w:rFonts w:hint="eastAsia" w:ascii="华文宋体" w:hAnsi="华文宋体" w:eastAsia="华文宋体" w:cs="华文宋体"/>
          <w:sz w:val="28"/>
          <w:szCs w:val="28"/>
          <w:lang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eastAsia="zh-CN"/>
        </w:rPr>
        <w:drawing>
          <wp:inline distT="0" distB="0" distL="114300" distR="114300">
            <wp:extent cx="2199005" cy="4084320"/>
            <wp:effectExtent l="0" t="0" r="10795" b="11430"/>
            <wp:docPr id="10" name="图片 10" descr="b470fcc489541154750c1998b35c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470fcc489541154750c1998b35ca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0" w:firstLineChars="0"/>
        <w:jc w:val="center"/>
        <w:rPr>
          <w:rFonts w:hint="eastAsia" w:eastAsia="宋体"/>
          <w:lang w:eastAsia="zh-CN"/>
        </w:rPr>
      </w:pPr>
    </w:p>
    <w:p>
      <w:pPr>
        <w:pStyle w:val="15"/>
        <w:numPr>
          <w:ilvl w:val="0"/>
          <w:numId w:val="2"/>
        </w:numPr>
        <w:ind w:firstLineChars="0"/>
        <w:rPr>
          <w:rFonts w:ascii="华文宋体" w:hAnsi="华文宋体" w:eastAsia="华文宋体" w:cs="华文宋体"/>
          <w:sz w:val="28"/>
          <w:szCs w:val="28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完成实人认证后</w:t>
      </w:r>
      <w:r>
        <w:rPr>
          <w:rFonts w:hint="eastAsia" w:ascii="华文宋体" w:hAnsi="华文宋体" w:eastAsia="华文宋体" w:cs="华文宋体"/>
          <w:sz w:val="28"/>
          <w:szCs w:val="28"/>
        </w:rPr>
        <w:t>，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输入用户名、密码</w:t>
      </w:r>
      <w:r>
        <w:rPr>
          <w:rFonts w:hint="eastAsia" w:ascii="华文宋体" w:hAnsi="华文宋体" w:eastAsia="华文宋体" w:cs="华文宋体"/>
          <w:sz w:val="28"/>
          <w:szCs w:val="28"/>
        </w:rPr>
        <w:t>登录</w:t>
      </w:r>
      <w:r>
        <w:rPr>
          <w:rFonts w:hint="eastAsia" w:ascii="华文宋体" w:hAnsi="华文宋体" w:eastAsia="华文宋体"/>
          <w:sz w:val="28"/>
          <w:szCs w:val="28"/>
          <w:lang w:val="en-US" w:eastAsia="zh-CN"/>
        </w:rPr>
        <w:t>“湖南公安服务平台”</w:t>
      </w:r>
      <w:r>
        <w:rPr>
          <w:rFonts w:hint="eastAsia" w:ascii="华文宋体" w:hAnsi="华文宋体" w:eastAsia="华文宋体" w:cs="华文宋体"/>
          <w:sz w:val="28"/>
          <w:szCs w:val="28"/>
        </w:rPr>
        <w:t>。</w:t>
      </w:r>
    </w:p>
    <w:p>
      <w:pPr>
        <w:pStyle w:val="15"/>
        <w:numPr>
          <w:numId w:val="0"/>
        </w:numPr>
        <w:ind w:leftChars="0"/>
        <w:jc w:val="center"/>
        <w:rPr>
          <w:rFonts w:hint="eastAsia" w:ascii="华文宋体" w:hAnsi="华文宋体" w:eastAsia="华文宋体" w:cs="华文宋体"/>
          <w:sz w:val="28"/>
          <w:szCs w:val="28"/>
          <w:lang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eastAsia="zh-CN"/>
        </w:rPr>
        <w:drawing>
          <wp:inline distT="0" distB="0" distL="114300" distR="114300">
            <wp:extent cx="2200275" cy="4034790"/>
            <wp:effectExtent l="0" t="0" r="9525" b="3810"/>
            <wp:docPr id="9" name="图片 9" descr="36c4b98b2e7c58d415d70b185d8b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6c4b98b2e7c58d415d70b185d8b69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firstLineChars="0"/>
        <w:rPr>
          <w:rFonts w:ascii="华文宋体" w:hAnsi="华文宋体" w:eastAsia="华文宋体" w:cs="华文宋体"/>
          <w:sz w:val="28"/>
          <w:szCs w:val="28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进入“首页”，点击“电动自行车登记系统”，进入电动车登记系统页面。</w:t>
      </w:r>
    </w:p>
    <w:p>
      <w:pPr>
        <w:pStyle w:val="15"/>
        <w:numPr>
          <w:numId w:val="0"/>
        </w:numPr>
        <w:ind w:leftChars="0"/>
        <w:jc w:val="center"/>
        <w:rPr>
          <w:rFonts w:hint="eastAsia" w:ascii="华文宋体" w:hAnsi="华文宋体" w:eastAsia="华文宋体" w:cs="华文宋体"/>
          <w:sz w:val="28"/>
          <w:szCs w:val="28"/>
          <w:lang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eastAsia="zh-CN"/>
        </w:rPr>
        <w:drawing>
          <wp:inline distT="0" distB="0" distL="114300" distR="114300">
            <wp:extent cx="2195195" cy="4016375"/>
            <wp:effectExtent l="0" t="0" r="14605" b="3175"/>
            <wp:docPr id="8" name="图片 8" descr="c7b23524dc0ded592eac0e56b77b6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7b23524dc0ded592eac0e56b77b6a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0" w:firstLineChars="0"/>
        <w:jc w:val="center"/>
      </w:pPr>
    </w:p>
    <w:p>
      <w:pPr>
        <w:pStyle w:val="2"/>
        <w:spacing w:after="156"/>
        <w:ind w:right="210"/>
        <w:rPr>
          <w:rFonts w:hint="eastAsia"/>
        </w:rPr>
      </w:pPr>
      <w:bookmarkStart w:id="5" w:name="_Toc3467"/>
      <w:r>
        <w:rPr>
          <w:rFonts w:hint="eastAsia"/>
          <w:lang w:val="en-US" w:eastAsia="zh-CN"/>
        </w:rPr>
        <w:t>我要上牌</w:t>
      </w:r>
      <w:bookmarkEnd w:id="5"/>
    </w:p>
    <w:p>
      <w:pPr>
        <w:ind w:firstLine="420" w:firstLineChars="0"/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系统为用户设定“新国标”和“旧国标”两个上牌入口，便于初步区分电动自行车所属标准，如下图所示。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70760" cy="3981450"/>
            <wp:effectExtent l="0" t="0" r="15240" b="0"/>
            <wp:docPr id="13" name="图片 13" descr="1f2dbfb2f5f6c378283854188668a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f2dbfb2f5f6c378283854188668ac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6" w:name="_Toc12031"/>
      <w:r>
        <w:rPr>
          <w:rFonts w:hint="eastAsia"/>
          <w:lang w:val="en-US" w:eastAsia="zh-CN"/>
        </w:rPr>
        <w:t>“新国标”上牌申请</w:t>
      </w:r>
      <w:bookmarkEnd w:id="6"/>
    </w:p>
    <w:p>
      <w:pPr>
        <w:numPr>
          <w:ilvl w:val="0"/>
          <w:numId w:val="3"/>
        </w:numP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点击“新国标电动自行车”按钮，页面弹出“采集须知”文案，简要介绍“新国标”要求以及采集流程。</w:t>
      </w:r>
    </w:p>
    <w:p>
      <w:pPr>
        <w:pStyle w:val="15"/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270760" cy="4145915"/>
            <wp:effectExtent l="0" t="0" r="15240" b="6985"/>
            <wp:docPr id="14" name="图片 14" descr="736ab68dc10924f024e8c94f02dfb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36ab68dc10924f024e8c94f02dfbf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left="0" w:leftChars="0" w:firstLine="0" w:firstLineChars="0"/>
        <w:jc w:val="both"/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用户可以根据自己喜好选择“扫一扫合格证二维码”自动录入，也可选择“手动录入”</w:t>
      </w:r>
    </w:p>
    <w:p>
      <w:pPr>
        <w:pStyle w:val="15"/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266950" cy="3811905"/>
            <wp:effectExtent l="0" t="0" r="0" b="17145"/>
            <wp:docPr id="25" name="图片 25" descr="de569d36a050652169c0ea04d701b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e569d36a050652169c0ea04d701b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left="0" w:leftChars="0" w:firstLine="0" w:firstLineChars="0"/>
        <w:jc w:val="both"/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选择“手动录入”，当前页面填写完整后点击“下一步”直到将所有必填信息全部录完，点击“完成”即可。（</w:t>
      </w:r>
      <w:r>
        <w:rPr>
          <w:rFonts w:hint="eastAsia" w:ascii="华文宋体" w:hAnsi="华文宋体" w:eastAsia="华文宋体" w:cs="华文宋体"/>
          <w:color w:val="0000FF"/>
          <w:sz w:val="28"/>
          <w:szCs w:val="28"/>
          <w:lang w:val="en-US" w:eastAsia="zh-CN"/>
        </w:rPr>
        <w:t>注：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“更多参数”为选填项）</w:t>
      </w:r>
    </w:p>
    <w:p>
      <w:pPr>
        <w:pStyle w:val="15"/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247900" cy="4164965"/>
            <wp:effectExtent l="0" t="0" r="0" b="6985"/>
            <wp:docPr id="15" name="图片 15" descr="613bab1a4003141eda7cdf1ff75a8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13bab1a4003141eda7cdf1ff75a80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7" w:name="_Toc17493"/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旧国标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上牌申请</w:t>
      </w:r>
      <w:bookmarkEnd w:id="7"/>
    </w:p>
    <w:p>
      <w:pPr>
        <w:numPr>
          <w:ilvl w:val="0"/>
          <w:numId w:val="4"/>
        </w:numP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点击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“新国标电动自行车”按钮，系统询问是否具备脚踏功能。选择“无”则无法上牌，页面自动跳转到新旧国标上牌入口处。</w:t>
      </w:r>
    </w:p>
    <w:p>
      <w:pPr>
        <w:pStyle w:val="15"/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230120" cy="3723640"/>
            <wp:effectExtent l="0" t="0" r="17780" b="10160"/>
            <wp:docPr id="16" name="图片 16" descr="1e4d590345264dfa2064dff6464eb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e4d590345264dfa2064dff6464eb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left="0" w:leftChars="0" w:firstLine="0" w:firstLineChars="0"/>
        <w:jc w:val="both"/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选择“有”，系统跳转到车辆信息录入页面。当前页面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填写完整后点击“下一步”直到将所有必填信息全部录完，点击“完成”即可。</w:t>
      </w:r>
    </w:p>
    <w:p>
      <w:pPr>
        <w:pStyle w:val="15"/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202815" cy="3801110"/>
            <wp:effectExtent l="0" t="0" r="6985" b="8890"/>
            <wp:docPr id="24" name="图片 24" descr="8e7bb270d33e2f826e6bcf1de4c3a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e7bb270d33e2f826e6bcf1de4c3ac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156"/>
        <w:ind w:right="210"/>
        <w:rPr>
          <w:rFonts w:hint="eastAsia"/>
        </w:rPr>
      </w:pPr>
      <w:bookmarkStart w:id="8" w:name="_Toc23724"/>
      <w:r>
        <w:rPr>
          <w:rFonts w:hint="eastAsia"/>
          <w:lang w:val="en-US" w:eastAsia="zh-CN"/>
        </w:rPr>
        <w:t>保险服务</w:t>
      </w:r>
      <w:bookmarkEnd w:id="8"/>
    </w:p>
    <w:p>
      <w:pPr>
        <w:numPr>
          <w:ilvl w:val="0"/>
          <w:numId w:val="5"/>
        </w:numPr>
        <w:rPr>
          <w:rFonts w:hint="eastAsia" w:ascii="华文宋体" w:hAnsi="华文宋体" w:eastAsia="华文宋体" w:cs="华文宋体"/>
          <w:sz w:val="28"/>
          <w:szCs w:val="28"/>
          <w:lang w:val="en-US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点击号牌号码后，系统会跳转到保险公司选择页面。用户根据自己的需求选择对应的保险公司，按系统要求填写保单信息、支付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保费</w:t>
      </w: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，完成线上投保。</w:t>
      </w:r>
    </w:p>
    <w:p>
      <w:pPr>
        <w:pStyle w:val="15"/>
        <w:ind w:firstLine="0" w:firstLineChars="0"/>
        <w:jc w:val="center"/>
        <w:rPr>
          <w:rFonts w:hint="eastAsia" w:ascii="华文宋体" w:hAnsi="华文宋体" w:eastAsia="华文宋体"/>
          <w:sz w:val="28"/>
          <w:szCs w:val="28"/>
          <w:lang w:eastAsia="zh-CN"/>
        </w:rPr>
      </w:pPr>
      <w:r>
        <w:rPr>
          <w:rFonts w:hint="eastAsia" w:ascii="华文宋体" w:hAnsi="华文宋体" w:eastAsia="华文宋体"/>
          <w:sz w:val="28"/>
          <w:szCs w:val="28"/>
          <w:lang w:eastAsia="zh-CN"/>
        </w:rPr>
        <w:drawing>
          <wp:inline distT="0" distB="0" distL="114300" distR="114300">
            <wp:extent cx="2199640" cy="3602355"/>
            <wp:effectExtent l="0" t="0" r="10160" b="17145"/>
            <wp:docPr id="17" name="图片 17" descr="7f7ed8ffa36c925c7ee59520c2d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f7ed8ffa36c925c7ee59520c2d16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156"/>
        <w:ind w:right="210"/>
      </w:pPr>
      <w:bookmarkStart w:id="9" w:name="_Toc31313"/>
      <w:r>
        <w:rPr>
          <w:rFonts w:hint="eastAsia"/>
          <w:lang w:val="en-US" w:eastAsia="zh-CN"/>
        </w:rPr>
        <w:t>车辆信息</w:t>
      </w:r>
      <w:bookmarkEnd w:id="9"/>
    </w:p>
    <w:p>
      <w:pPr>
        <w:numPr>
          <w:ilvl w:val="0"/>
          <w:numId w:val="6"/>
        </w:numPr>
        <w:rPr>
          <w:rFonts w:hint="eastAsia" w:ascii="华文宋体" w:hAnsi="华文宋体" w:eastAsia="华文宋体" w:cs="华文宋体"/>
          <w:sz w:val="28"/>
          <w:szCs w:val="28"/>
          <w:lang w:val="en-US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显示已完成上牌登记的车辆信息。点击每条数据右下角可查看车辆行驶证。</w:t>
      </w:r>
    </w:p>
    <w:p>
      <w:pPr>
        <w:jc w:val="center"/>
        <w:rPr>
          <w:rFonts w:hint="eastAsia" w:ascii="华文宋体" w:hAnsi="华文宋体" w:eastAsia="华文宋体"/>
          <w:sz w:val="28"/>
          <w:szCs w:val="28"/>
          <w:lang w:eastAsia="zh-CN"/>
        </w:rPr>
      </w:pPr>
      <w:r>
        <w:rPr>
          <w:rFonts w:hint="eastAsia" w:ascii="华文宋体" w:hAnsi="华文宋体" w:eastAsia="华文宋体"/>
          <w:sz w:val="28"/>
          <w:szCs w:val="28"/>
          <w:lang w:eastAsia="zh-CN"/>
        </w:rPr>
        <w:drawing>
          <wp:inline distT="0" distB="0" distL="114300" distR="114300">
            <wp:extent cx="2265680" cy="3839210"/>
            <wp:effectExtent l="0" t="0" r="1270" b="8890"/>
            <wp:docPr id="18" name="图片 18" descr="1d3bbd6689a99a1597cf6b89e989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d3bbd6689a99a1597cf6b89e9893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华文宋体" w:hAnsi="华文宋体" w:eastAsia="华文宋体"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/>
          <w:sz w:val="28"/>
          <w:szCs w:val="28"/>
          <w:lang w:val="en-US" w:eastAsia="zh-CN"/>
        </w:rPr>
        <w:t>点击号牌号码图片，可查看“车辆信息”、“车主信息”、“保单信息”</w:t>
      </w:r>
    </w:p>
    <w:p>
      <w:pPr>
        <w:jc w:val="center"/>
        <w:rPr>
          <w:rFonts w:hint="eastAsia" w:ascii="华文宋体" w:hAnsi="华文宋体" w:eastAsia="华文宋体"/>
          <w:sz w:val="28"/>
          <w:szCs w:val="28"/>
          <w:lang w:eastAsia="zh-CN"/>
        </w:rPr>
      </w:pPr>
      <w:r>
        <w:rPr>
          <w:rFonts w:hint="eastAsia" w:ascii="华文宋体" w:hAnsi="华文宋体" w:eastAsia="华文宋体"/>
          <w:sz w:val="28"/>
          <w:szCs w:val="28"/>
          <w:lang w:eastAsia="zh-CN"/>
        </w:rPr>
        <w:drawing>
          <wp:inline distT="0" distB="0" distL="114300" distR="114300">
            <wp:extent cx="2205990" cy="3776345"/>
            <wp:effectExtent l="0" t="0" r="3810" b="14605"/>
            <wp:docPr id="19" name="图片 19" descr="82a280e136a4106895974b535953b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2a280e136a4106895974b535953b5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156"/>
        <w:ind w:right="210"/>
        <w:rPr>
          <w:rFonts w:hint="eastAsia"/>
        </w:rPr>
      </w:pPr>
      <w:bookmarkStart w:id="10" w:name="_Toc24155"/>
      <w:r>
        <w:rPr>
          <w:rFonts w:hint="eastAsia"/>
          <w:lang w:val="en-US" w:eastAsia="zh-CN"/>
        </w:rPr>
        <w:t>业务进度</w:t>
      </w:r>
      <w:bookmarkEnd w:id="10"/>
    </w:p>
    <w:p>
      <w:pPr>
        <w:numPr>
          <w:ilvl w:val="0"/>
          <w:numId w:val="7"/>
        </w:numP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点击待审核，可操作待审核数据的“修改”“取消”功能。点击修改按钮，可修改该条数据内容，同步更新后台数据信息。点击取消按钮，可取消该条业务申请。</w:t>
      </w:r>
    </w:p>
    <w:p>
      <w:pPr>
        <w:pStyle w:val="15"/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216150" cy="3793490"/>
            <wp:effectExtent l="0" t="0" r="12700" b="16510"/>
            <wp:docPr id="20" name="图片 20" descr="aa184112a5bdf4202c5ab5befb435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a184112a5bdf4202c5ab5befb435a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7"/>
        </w:numPr>
        <w:ind w:left="0" w:leftChars="0" w:firstLine="0" w:firstLineChars="0"/>
        <w:jc w:val="both"/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点击已通过，可查看已通过的车辆信息，并填写已通过数据的业务评价。</w:t>
      </w:r>
    </w:p>
    <w:p>
      <w:pPr>
        <w:pStyle w:val="15"/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200910" cy="3752850"/>
            <wp:effectExtent l="0" t="0" r="8890" b="0"/>
            <wp:docPr id="22" name="图片 22" descr="b2ccd71c104aba1c5a5265929d487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b2ccd71c104aba1c5a5265929d4873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7"/>
        </w:numPr>
        <w:ind w:left="0" w:leftChars="0" w:firstLine="0" w:firstLineChars="0"/>
        <w:jc w:val="both"/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点击未通过，可查看未通过的车辆信息，并填写未通过数据的业务评价。</w:t>
      </w:r>
    </w:p>
    <w:p>
      <w:pPr>
        <w:pStyle w:val="15"/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239645" cy="3681095"/>
            <wp:effectExtent l="0" t="0" r="8255" b="14605"/>
            <wp:docPr id="23" name="图片 23" descr="71f1badcdb81ede0c245b3d483e1b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1f1badcdb81ede0c245b3d483e1b5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156"/>
        <w:ind w:right="210"/>
        <w:rPr>
          <w:rFonts w:hint="eastAsia"/>
        </w:rPr>
      </w:pPr>
      <w:bookmarkStart w:id="11" w:name="_Toc26751"/>
      <w:r>
        <w:rPr>
          <w:rFonts w:hint="eastAsia"/>
          <w:lang w:val="en-US" w:eastAsia="zh-CN"/>
        </w:rPr>
        <w:t>邮寄地址</w:t>
      </w:r>
      <w:bookmarkEnd w:id="11"/>
    </w:p>
    <w:p>
      <w:pPr>
        <w:numPr>
          <w:ilvl w:val="0"/>
          <w:numId w:val="8"/>
        </w:numP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</w:pPr>
      <w:r>
        <w:rPr>
          <w:rFonts w:hint="eastAsia" w:ascii="华文宋体" w:hAnsi="华文宋体" w:eastAsia="华文宋体" w:cs="华文宋体"/>
          <w:sz w:val="28"/>
          <w:szCs w:val="28"/>
          <w:lang w:val="en-US" w:eastAsia="zh-CN"/>
        </w:rPr>
        <w:t>维护收件地址，方便在上牌申请中选择号牌邮寄时使用。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220595" cy="3867785"/>
            <wp:effectExtent l="0" t="0" r="8255" b="18415"/>
            <wp:docPr id="21" name="图片 21" descr="4a48ca69baf508e932871ac87d6d2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a48ca69baf508e932871ac87d6d2d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E695A5"/>
    <w:multiLevelType w:val="singleLevel"/>
    <w:tmpl w:val="88E695A5"/>
    <w:lvl w:ilvl="0" w:tentative="0">
      <w:start w:val="1"/>
      <w:numFmt w:val="decimal"/>
      <w:lvlText w:val="%1."/>
      <w:lvlJc w:val="left"/>
    </w:lvl>
  </w:abstractNum>
  <w:abstractNum w:abstractNumId="1">
    <w:nsid w:val="BBA0241B"/>
    <w:multiLevelType w:val="singleLevel"/>
    <w:tmpl w:val="BBA024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075EFDBF"/>
    <w:multiLevelType w:val="singleLevel"/>
    <w:tmpl w:val="075EFDBF"/>
    <w:lvl w:ilvl="0" w:tentative="0">
      <w:start w:val="1"/>
      <w:numFmt w:val="decimal"/>
      <w:lvlText w:val="%1."/>
      <w:lvlJc w:val="left"/>
    </w:lvl>
  </w:abstractNum>
  <w:abstractNum w:abstractNumId="3">
    <w:nsid w:val="26627EA7"/>
    <w:multiLevelType w:val="singleLevel"/>
    <w:tmpl w:val="26627EA7"/>
    <w:lvl w:ilvl="0" w:tentative="0">
      <w:start w:val="1"/>
      <w:numFmt w:val="decimal"/>
      <w:lvlText w:val="%1."/>
      <w:lvlJc w:val="left"/>
    </w:lvl>
  </w:abstractNum>
  <w:abstractNum w:abstractNumId="4">
    <w:nsid w:val="31750F38"/>
    <w:multiLevelType w:val="multilevel"/>
    <w:tmpl w:val="31750F38"/>
    <w:lvl w:ilvl="0" w:tentative="0">
      <w:start w:val="1"/>
      <w:numFmt w:val="decimal"/>
      <w:pStyle w:val="2"/>
      <w:lvlText w:val="第%1章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134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57C23A82"/>
    <w:multiLevelType w:val="singleLevel"/>
    <w:tmpl w:val="57C23A82"/>
    <w:lvl w:ilvl="0" w:tentative="0">
      <w:start w:val="1"/>
      <w:numFmt w:val="decimal"/>
      <w:lvlText w:val="%1."/>
      <w:lvlJc w:val="left"/>
    </w:lvl>
  </w:abstractNum>
  <w:abstractNum w:abstractNumId="6">
    <w:nsid w:val="6CA42676"/>
    <w:multiLevelType w:val="singleLevel"/>
    <w:tmpl w:val="6CA42676"/>
    <w:lvl w:ilvl="0" w:tentative="0">
      <w:start w:val="1"/>
      <w:numFmt w:val="decimal"/>
      <w:lvlText w:val="%1."/>
      <w:lvlJc w:val="left"/>
    </w:lvl>
  </w:abstractNum>
  <w:abstractNum w:abstractNumId="7">
    <w:nsid w:val="7DEB7B38"/>
    <w:multiLevelType w:val="singleLevel"/>
    <w:tmpl w:val="7DEB7B38"/>
    <w:lvl w:ilvl="0" w:tentative="0">
      <w:start w:val="1"/>
      <w:numFmt w:val="decimal"/>
      <w:lvlText w:val="%1."/>
      <w:lvlJc w:val="left"/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75F"/>
    <w:rsid w:val="000A3355"/>
    <w:rsid w:val="0012475F"/>
    <w:rsid w:val="001A71EB"/>
    <w:rsid w:val="00CC6F4E"/>
    <w:rsid w:val="00D1301E"/>
    <w:rsid w:val="00E42A27"/>
    <w:rsid w:val="024B38CF"/>
    <w:rsid w:val="0671283A"/>
    <w:rsid w:val="129077DE"/>
    <w:rsid w:val="131A1FA3"/>
    <w:rsid w:val="182343E6"/>
    <w:rsid w:val="182C02C6"/>
    <w:rsid w:val="18AA435A"/>
    <w:rsid w:val="20AF2D17"/>
    <w:rsid w:val="242248EC"/>
    <w:rsid w:val="28514B13"/>
    <w:rsid w:val="2A7E0909"/>
    <w:rsid w:val="2AFD056E"/>
    <w:rsid w:val="2C4D4DC5"/>
    <w:rsid w:val="2C8E588C"/>
    <w:rsid w:val="2E944540"/>
    <w:rsid w:val="309551B9"/>
    <w:rsid w:val="30AE780B"/>
    <w:rsid w:val="33D32444"/>
    <w:rsid w:val="344B7E29"/>
    <w:rsid w:val="353D6DE8"/>
    <w:rsid w:val="3A630BBB"/>
    <w:rsid w:val="3A7F3760"/>
    <w:rsid w:val="407970D9"/>
    <w:rsid w:val="43A67A65"/>
    <w:rsid w:val="43D519E2"/>
    <w:rsid w:val="45221505"/>
    <w:rsid w:val="45266EEB"/>
    <w:rsid w:val="46C52715"/>
    <w:rsid w:val="4AA257BF"/>
    <w:rsid w:val="4C7C3A32"/>
    <w:rsid w:val="4F3322F7"/>
    <w:rsid w:val="4F5F2C6B"/>
    <w:rsid w:val="50FD59A5"/>
    <w:rsid w:val="516F379A"/>
    <w:rsid w:val="55961CE5"/>
    <w:rsid w:val="56085E15"/>
    <w:rsid w:val="570E7622"/>
    <w:rsid w:val="5A764713"/>
    <w:rsid w:val="5F7369F1"/>
    <w:rsid w:val="5FAA04B9"/>
    <w:rsid w:val="607D5554"/>
    <w:rsid w:val="6D5047E1"/>
    <w:rsid w:val="709F39C1"/>
    <w:rsid w:val="723F1AFE"/>
    <w:rsid w:val="7F047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semiHidden="0" w:name="heading 3"/>
    <w:lsdException w:qFormat="1" w:uiPriority="9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0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iPriority="99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163" w:after="163" w:afterLines="50" w:line="360" w:lineRule="auto"/>
      <w:ind w:right="100" w:rightChars="100"/>
      <w:jc w:val="left"/>
      <w:outlineLvl w:val="0"/>
    </w:pPr>
    <w:rPr>
      <w:rFonts w:ascii="黑体" w:hAnsi="黑体" w:eastAsia="黑体" w:cs="Times New Roman"/>
      <w:color w:val="000000"/>
      <w:sz w:val="36"/>
      <w:szCs w:val="32"/>
    </w:rPr>
  </w:style>
  <w:style w:type="paragraph" w:styleId="3">
    <w:name w:val="heading 2"/>
    <w:basedOn w:val="1"/>
    <w:next w:val="1"/>
    <w:link w:val="25"/>
    <w:qFormat/>
    <w:uiPriority w:val="9"/>
    <w:pPr>
      <w:numPr>
        <w:ilvl w:val="1"/>
        <w:numId w:val="1"/>
      </w:numPr>
      <w:spacing w:before="200" w:after="200" w:line="360" w:lineRule="auto"/>
      <w:ind w:right="240" w:rightChars="100"/>
      <w:outlineLvl w:val="1"/>
    </w:pPr>
    <w:rPr>
      <w:rFonts w:ascii="黑体" w:hAnsi="黑体" w:eastAsia="黑体" w:cs="Times New Roman"/>
      <w:b/>
      <w:color w:val="000000"/>
      <w:kern w:val="0"/>
      <w:sz w:val="30"/>
      <w:szCs w:val="30"/>
    </w:rPr>
  </w:style>
  <w:style w:type="paragraph" w:styleId="4">
    <w:name w:val="heading 3"/>
    <w:basedOn w:val="1"/>
    <w:next w:val="1"/>
    <w:link w:val="26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27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Date"/>
    <w:basedOn w:val="1"/>
    <w:next w:val="1"/>
    <w:link w:val="28"/>
    <w:unhideWhenUsed/>
    <w:qFormat/>
    <w:uiPriority w:val="99"/>
    <w:pPr>
      <w:ind w:left="100" w:leftChars="2500"/>
    </w:pPr>
  </w:style>
  <w:style w:type="paragraph" w:styleId="8">
    <w:name w:val="footer"/>
    <w:basedOn w:val="1"/>
    <w:link w:val="3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link w:val="35"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1"/>
    <w:next w:val="1"/>
    <w:link w:val="38"/>
    <w:qFormat/>
    <w:uiPriority w:val="39"/>
  </w:style>
  <w:style w:type="paragraph" w:styleId="11">
    <w:name w:val="toc 2"/>
    <w:basedOn w:val="1"/>
    <w:next w:val="1"/>
    <w:link w:val="39"/>
    <w:qFormat/>
    <w:uiPriority w:val="0"/>
    <w:pPr>
      <w:ind w:left="420" w:leftChars="200"/>
    </w:p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List Paragraph"/>
    <w:basedOn w:val="1"/>
    <w:qFormat/>
    <w:uiPriority w:val="34"/>
    <w:pPr>
      <w:ind w:firstLine="420" w:firstLineChars="200"/>
    </w:pPr>
    <w:rPr>
      <w:rFonts w:eastAsia="宋体"/>
      <w:sz w:val="24"/>
    </w:rPr>
  </w:style>
  <w:style w:type="paragraph" w:customStyle="1" w:styleId="16">
    <w:name w:val="样式 样式 样式 样式 标题 3 + 首行缩进:  1.96 字符 + 首行缩进:  1.96 字符 + 首行缩进:  1.96..."/>
    <w:basedOn w:val="1"/>
    <w:link w:val="17"/>
    <w:qFormat/>
    <w:uiPriority w:val="0"/>
    <w:pPr>
      <w:keepNext/>
      <w:keepLines/>
      <w:spacing w:line="413" w:lineRule="auto"/>
      <w:ind w:firstLine="100" w:firstLineChars="100"/>
      <w:outlineLvl w:val="2"/>
    </w:pPr>
    <w:rPr>
      <w:rFonts w:ascii="Times New Roman" w:hAnsi="Times New Roman" w:eastAsia="黑体" w:cs="宋体"/>
      <w:b/>
      <w:bCs/>
      <w:sz w:val="32"/>
      <w:szCs w:val="20"/>
    </w:rPr>
  </w:style>
  <w:style w:type="character" w:customStyle="1" w:styleId="17">
    <w:name w:val="样式 样式 样式 样式 标题 3 + 首行缩进:  1.96 字符 + 首行缩进:  1.96 字符 + 首行缩进:  1.96... 字符"/>
    <w:basedOn w:val="13"/>
    <w:link w:val="16"/>
    <w:qFormat/>
    <w:uiPriority w:val="0"/>
    <w:rPr>
      <w:rFonts w:ascii="Times New Roman" w:hAnsi="Times New Roman" w:eastAsia="黑体" w:cs="宋体"/>
      <w:b/>
      <w:bCs/>
      <w:kern w:val="2"/>
      <w:sz w:val="32"/>
    </w:rPr>
  </w:style>
  <w:style w:type="paragraph" w:customStyle="1" w:styleId="18">
    <w:name w:val="3级"/>
    <w:basedOn w:val="16"/>
    <w:link w:val="19"/>
    <w:qFormat/>
    <w:uiPriority w:val="0"/>
    <w:pPr>
      <w:ind w:firstLine="150" w:firstLineChars="150"/>
    </w:pPr>
  </w:style>
  <w:style w:type="character" w:customStyle="1" w:styleId="19">
    <w:name w:val="3级 字符"/>
    <w:basedOn w:val="17"/>
    <w:link w:val="18"/>
    <w:qFormat/>
    <w:uiPriority w:val="0"/>
    <w:rPr>
      <w:rFonts w:ascii="Times New Roman" w:hAnsi="Times New Roman" w:eastAsia="黑体" w:cs="宋体"/>
      <w:kern w:val="2"/>
      <w:sz w:val="32"/>
    </w:rPr>
  </w:style>
  <w:style w:type="character" w:customStyle="1" w:styleId="20">
    <w:name w:val="标题 1 Char"/>
    <w:basedOn w:val="13"/>
    <w:link w:val="2"/>
    <w:qFormat/>
    <w:uiPriority w:val="0"/>
    <w:rPr>
      <w:rFonts w:ascii="黑体" w:hAnsi="黑体" w:eastAsia="黑体" w:cs="Times New Roman"/>
      <w:color w:val="000000"/>
      <w:kern w:val="2"/>
      <w:sz w:val="36"/>
      <w:szCs w:val="32"/>
    </w:rPr>
  </w:style>
  <w:style w:type="paragraph" w:customStyle="1" w:styleId="21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outlineLvl w:val="9"/>
    </w:pPr>
    <w:rPr>
      <w:rFonts w:asciiTheme="majorHAnsi" w:hAnsiTheme="majorHAnsi" w:eastAsiaTheme="majorEastAsia" w:cstheme="majorBidi"/>
      <w:b/>
      <w:bCs/>
      <w:color w:val="2E75B6" w:themeColor="accent1" w:themeShade="BF"/>
      <w:kern w:val="0"/>
      <w:sz w:val="32"/>
    </w:rPr>
  </w:style>
  <w:style w:type="paragraph" w:customStyle="1" w:styleId="22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3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4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5">
    <w:name w:val="标题 2 Char"/>
    <w:basedOn w:val="13"/>
    <w:link w:val="3"/>
    <w:qFormat/>
    <w:uiPriority w:val="9"/>
    <w:rPr>
      <w:rFonts w:ascii="黑体" w:hAnsi="黑体" w:eastAsia="黑体" w:cs="Times New Roman"/>
      <w:b/>
      <w:color w:val="000000"/>
      <w:sz w:val="30"/>
      <w:szCs w:val="30"/>
    </w:rPr>
  </w:style>
  <w:style w:type="character" w:customStyle="1" w:styleId="26">
    <w:name w:val="标题 3 Char"/>
    <w:basedOn w:val="13"/>
    <w:link w:val="4"/>
    <w:qFormat/>
    <w:uiPriority w:val="0"/>
    <w:rPr>
      <w:b/>
      <w:kern w:val="2"/>
      <w:sz w:val="32"/>
      <w:szCs w:val="24"/>
    </w:rPr>
  </w:style>
  <w:style w:type="character" w:customStyle="1" w:styleId="27">
    <w:name w:val="标题 4 Char"/>
    <w:basedOn w:val="13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8">
    <w:name w:val="日期 Char"/>
    <w:basedOn w:val="13"/>
    <w:link w:val="7"/>
    <w:qFormat/>
    <w:uiPriority w:val="99"/>
    <w:rPr>
      <w:kern w:val="2"/>
      <w:sz w:val="21"/>
      <w:szCs w:val="24"/>
    </w:rPr>
  </w:style>
  <w:style w:type="paragraph" w:customStyle="1" w:styleId="29">
    <w:name w:val="样式  标题4 首行缩进"/>
    <w:basedOn w:val="5"/>
    <w:qFormat/>
    <w:uiPriority w:val="0"/>
    <w:pPr>
      <w:spacing w:line="420" w:lineRule="auto"/>
      <w:ind w:firstLine="200" w:firstLineChars="200"/>
    </w:pPr>
    <w:rPr>
      <w:rFonts w:ascii="Arial" w:hAnsi="Arial" w:eastAsia="黑体" w:cs="Times New Roman"/>
      <w:bCs w:val="0"/>
      <w:szCs w:val="20"/>
    </w:rPr>
  </w:style>
  <w:style w:type="paragraph" w:customStyle="1" w:styleId="30">
    <w:name w:val="样式 标题 2 + 首行缩进:  0.98 字符1"/>
    <w:basedOn w:val="3"/>
    <w:qFormat/>
    <w:uiPriority w:val="0"/>
    <w:pPr>
      <w:spacing w:line="413" w:lineRule="auto"/>
      <w:ind w:firstLine="315" w:firstLineChars="98"/>
    </w:pPr>
    <w:rPr>
      <w:rFonts w:ascii="Arial" w:hAnsi="Arial" w:cs="宋体"/>
      <w:szCs w:val="20"/>
    </w:rPr>
  </w:style>
  <w:style w:type="character" w:customStyle="1" w:styleId="31">
    <w:name w:val="样式 四号 加粗"/>
    <w:basedOn w:val="13"/>
    <w:qFormat/>
    <w:uiPriority w:val="0"/>
    <w:rPr>
      <w:bCs/>
      <w:sz w:val="28"/>
    </w:rPr>
  </w:style>
  <w:style w:type="paragraph" w:customStyle="1" w:styleId="32">
    <w:name w:val="样式 样式  标题4 首行缩进 + 首行缩进:  2.49 字符"/>
    <w:basedOn w:val="1"/>
    <w:qFormat/>
    <w:uiPriority w:val="0"/>
    <w:pPr>
      <w:keepNext/>
      <w:keepLines/>
      <w:spacing w:before="280" w:after="290"/>
      <w:ind w:firstLine="249" w:firstLineChars="249"/>
      <w:outlineLvl w:val="3"/>
    </w:pPr>
    <w:rPr>
      <w:rFonts w:ascii="Arial" w:hAnsi="Arial" w:eastAsia="黑体" w:cs="宋体"/>
      <w:b/>
      <w:bCs/>
      <w:sz w:val="28"/>
      <w:szCs w:val="20"/>
    </w:rPr>
  </w:style>
  <w:style w:type="paragraph" w:customStyle="1" w:styleId="33">
    <w:name w:val="样式 样式 标题 3 + 左侧:  1 字符 + 首行缩进:  2.45 字符"/>
    <w:basedOn w:val="1"/>
    <w:qFormat/>
    <w:uiPriority w:val="0"/>
    <w:pPr>
      <w:keepNext/>
      <w:keepLines/>
      <w:spacing w:line="413" w:lineRule="auto"/>
      <w:ind w:left="210" w:leftChars="100" w:firstLine="738" w:firstLineChars="245"/>
      <w:outlineLvl w:val="2"/>
    </w:pPr>
    <w:rPr>
      <w:rFonts w:ascii="Times New Roman" w:hAnsi="Times New Roman" w:eastAsia="黑体" w:cs="宋体"/>
      <w:b/>
      <w:bCs/>
      <w:sz w:val="30"/>
      <w:szCs w:val="20"/>
    </w:rPr>
  </w:style>
  <w:style w:type="character" w:customStyle="1" w:styleId="34">
    <w:name w:val="页脚 Char"/>
    <w:basedOn w:val="13"/>
    <w:link w:val="8"/>
    <w:qFormat/>
    <w:uiPriority w:val="99"/>
    <w:rPr>
      <w:kern w:val="2"/>
      <w:sz w:val="18"/>
      <w:szCs w:val="24"/>
    </w:rPr>
  </w:style>
  <w:style w:type="character" w:customStyle="1" w:styleId="35">
    <w:name w:val="页眉 Char"/>
    <w:basedOn w:val="13"/>
    <w:link w:val="9"/>
    <w:qFormat/>
    <w:uiPriority w:val="99"/>
    <w:rPr>
      <w:kern w:val="2"/>
      <w:sz w:val="18"/>
      <w:szCs w:val="24"/>
    </w:rPr>
  </w:style>
  <w:style w:type="character" w:customStyle="1" w:styleId="36">
    <w:name w:val="15"/>
    <w:basedOn w:val="13"/>
    <w:qFormat/>
    <w:uiPriority w:val="0"/>
    <w:rPr>
      <w:rFonts w:hint="eastAsia" w:ascii="宋体" w:hAnsi="宋体" w:eastAsia="宋体"/>
      <w:color w:val="000000"/>
      <w:sz w:val="26"/>
      <w:szCs w:val="26"/>
    </w:rPr>
  </w:style>
  <w:style w:type="paragraph" w:customStyle="1" w:styleId="37">
    <w:name w:val="List Paragraph1"/>
    <w:basedOn w:val="1"/>
    <w:qFormat/>
    <w:uiPriority w:val="0"/>
    <w:pPr>
      <w:ind w:firstLine="420" w:firstLineChars="200"/>
    </w:pPr>
    <w:rPr>
      <w:rFonts w:ascii="Calibri" w:hAnsi="Calibri" w:eastAsia="宋体" w:cs="Times New Roman"/>
      <w:sz w:val="24"/>
    </w:rPr>
  </w:style>
  <w:style w:type="character" w:customStyle="1" w:styleId="38">
    <w:name w:val="目录 1 Char"/>
    <w:link w:val="10"/>
    <w:qFormat/>
    <w:uiPriority w:val="0"/>
    <w:rPr>
      <w:kern w:val="2"/>
      <w:sz w:val="21"/>
      <w:szCs w:val="24"/>
    </w:rPr>
  </w:style>
  <w:style w:type="character" w:customStyle="1" w:styleId="39">
    <w:name w:val="目录 2 Char"/>
    <w:link w:val="11"/>
    <w:qFormat/>
    <w:uiPriority w:val="0"/>
    <w:rPr>
      <w:kern w:val="2"/>
      <w:sz w:val="21"/>
      <w:szCs w:val="24"/>
    </w:rPr>
  </w:style>
  <w:style w:type="paragraph" w:customStyle="1" w:styleId="40">
    <w:name w:val="样式21111111111"/>
    <w:basedOn w:val="1"/>
    <w:link w:val="41"/>
    <w:qFormat/>
    <w:uiPriority w:val="0"/>
    <w:pPr>
      <w:spacing w:line="360" w:lineRule="auto"/>
      <w:ind w:firstLine="480"/>
    </w:pPr>
    <w:rPr>
      <w:rFonts w:ascii="华文宋体" w:hAnsi="华文宋体" w:eastAsia="华文宋体"/>
      <w:sz w:val="28"/>
    </w:rPr>
  </w:style>
  <w:style w:type="character" w:customStyle="1" w:styleId="41">
    <w:name w:val="样式21111111111 Char"/>
    <w:basedOn w:val="13"/>
    <w:link w:val="40"/>
    <w:qFormat/>
    <w:uiPriority w:val="0"/>
    <w:rPr>
      <w:rFonts w:ascii="华文宋体" w:hAnsi="华文宋体" w:eastAsia="华文宋体"/>
      <w:kern w:val="2"/>
      <w:sz w:val="2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B588D6-CC55-42E8-BB29-EABFECE8161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Organization</Company>
  <Pages>16</Pages>
  <Words>203</Words>
  <Characters>1158</Characters>
  <Lines>9</Lines>
  <Paragraphs>2</Paragraphs>
  <TotalTime>0</TotalTime>
  <ScaleCrop>false</ScaleCrop>
  <LinksUpToDate>false</LinksUpToDate>
  <CharactersWithSpaces>1359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2021-11-10T08:11:00Z</dcterms:created>
  <dc:creator>Administrator</dc:creator>
  <cp:lastModifiedBy>Administrator</cp:lastModifiedBy>
  <dcterms:modified xsi:type="dcterms:W3CDTF">2021-12-02T07:30:25Z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7C5828A43A0243849916A2AB553B1676</vt:lpwstr>
  </property>
</Properties>
</file>