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4A696" w14:textId="77777777" w:rsidR="004F03CB" w:rsidRPr="004F03CB" w:rsidRDefault="004F03CB" w:rsidP="004F03CB">
      <w:pPr>
        <w:jc w:val="center"/>
        <w:rPr>
          <w:b/>
          <w:bCs/>
          <w:sz w:val="32"/>
          <w:szCs w:val="32"/>
        </w:rPr>
      </w:pPr>
      <w:r w:rsidRPr="004F03CB">
        <w:rPr>
          <w:b/>
          <w:bCs/>
          <w:sz w:val="32"/>
          <w:szCs w:val="32"/>
        </w:rPr>
        <w:t>IML2024 学期项目：预测饱和蒸气压</w:t>
      </w:r>
    </w:p>
    <w:p w14:paraId="28678B1B" w14:textId="77777777" w:rsidR="004F03CB" w:rsidRDefault="004F03CB" w:rsidP="004F03CB">
      <w:pPr>
        <w:jc w:val="center"/>
      </w:pPr>
      <w:r>
        <w:t>DATA11002 机器学习导论（2024）</w:t>
      </w:r>
    </w:p>
    <w:p w14:paraId="275050A5" w14:textId="77777777" w:rsidR="004F03CB" w:rsidRDefault="004F03CB" w:rsidP="004F03CB"/>
    <w:p w14:paraId="3F297611" w14:textId="453C59B6" w:rsidR="004F03CB" w:rsidRPr="004F03CB" w:rsidRDefault="004F03CB" w:rsidP="004F03CB">
      <w:pPr>
        <w:spacing w:afterLines="50" w:after="156"/>
        <w:rPr>
          <w:rFonts w:hint="eastAsia"/>
          <w:b/>
          <w:bCs/>
        </w:rPr>
      </w:pPr>
      <w:r w:rsidRPr="004F03CB">
        <w:rPr>
          <w:rFonts w:hint="eastAsia"/>
          <w:b/>
          <w:bCs/>
        </w:rPr>
        <w:t>一、总结</w:t>
      </w:r>
    </w:p>
    <w:p w14:paraId="60ABB067" w14:textId="67A1A450" w:rsidR="004F03CB" w:rsidRDefault="004F03CB" w:rsidP="004F03CB">
      <w:pPr>
        <w:rPr>
          <w:rFonts w:hint="eastAsia"/>
        </w:rPr>
      </w:pPr>
      <w:r>
        <w:rPr>
          <w:rFonts w:hint="eastAsia"/>
        </w:rPr>
        <w:t>学期项目</w:t>
      </w:r>
      <w:r>
        <w:t>Kaggle挑战赛邀请链接（请勿分享链接）：</w:t>
      </w:r>
    </w:p>
    <w:p w14:paraId="74FFA6B8" w14:textId="6760EFCF" w:rsidR="004F03CB" w:rsidRDefault="004F03CB" w:rsidP="004F03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常规</w:t>
      </w:r>
      <w:r>
        <w:t>Kaggle挑战赛</w:t>
      </w:r>
      <w:r>
        <w:rPr>
          <w:rFonts w:hint="eastAsia"/>
        </w:rPr>
        <w:t>：</w:t>
      </w:r>
      <w:hyperlink r:id="rId5" w:history="1">
        <w:r w:rsidRPr="00AB7024">
          <w:rPr>
            <w:rStyle w:val="a4"/>
          </w:rPr>
          <w:t>https://www.kaggle.com/competitions/iml24-term-project</w:t>
        </w:r>
      </w:hyperlink>
    </w:p>
    <w:p w14:paraId="775E5D8A" w14:textId="4A0E9364" w:rsidR="004F03CB" w:rsidRDefault="004F03CB" w:rsidP="004F03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高级</w:t>
      </w:r>
      <w:r>
        <w:t>Kaggle挑战赛</w:t>
      </w:r>
      <w:r>
        <w:rPr>
          <w:rFonts w:hint="eastAsia"/>
        </w:rPr>
        <w:t>：</w:t>
      </w:r>
      <w:hyperlink r:id="rId6" w:history="1">
        <w:r w:rsidRPr="00AB7024">
          <w:rPr>
            <w:rStyle w:val="a4"/>
          </w:rPr>
          <w:t>https://www.kaggle.com/competitions/iml24-adv</w:t>
        </w:r>
      </w:hyperlink>
    </w:p>
    <w:p w14:paraId="080D5338" w14:textId="7A3FA9B4" w:rsidR="004F03CB" w:rsidRDefault="004F03CB" w:rsidP="004F03CB">
      <w:pPr>
        <w:rPr>
          <w:rFonts w:hint="eastAsia"/>
        </w:rPr>
      </w:pPr>
      <w:r>
        <w:rPr>
          <w:rFonts w:hint="eastAsia"/>
        </w:rPr>
        <w:t>在本次学期项目中，你将基于大气测量数据集训练一个回归模型。为了完成项目，你需要提交以下内容：</w:t>
      </w:r>
    </w:p>
    <w:p w14:paraId="3B4BF8C8" w14:textId="77777777" w:rsidR="004F03CB" w:rsidRDefault="004F03CB" w:rsidP="004F03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向</w:t>
      </w:r>
      <w:r>
        <w:t>Kaggle竞赛提交，即将测试集的预测结果提交至课程的Kaggle页面。</w:t>
      </w:r>
    </w:p>
    <w:p w14:paraId="32BDB16F" w14:textId="77777777" w:rsidR="004F03CB" w:rsidRDefault="004F03CB" w:rsidP="004F03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Moodle上提交项目报告的初稿，格式为单个PDF文件。</w:t>
      </w:r>
    </w:p>
    <w:p w14:paraId="0E46CFE8" w14:textId="5105139D" w:rsidR="004F03CB" w:rsidRDefault="004F03CB" w:rsidP="004F03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学期项目的</w:t>
      </w:r>
      <w:r>
        <w:rPr>
          <w:rFonts w:hint="eastAsia"/>
        </w:rPr>
        <w:t>展</w:t>
      </w:r>
      <w:r>
        <w:rPr>
          <w:rFonts w:hint="eastAsia"/>
        </w:rPr>
        <w:t>示。</w:t>
      </w:r>
    </w:p>
    <w:p w14:paraId="3EB4E9D5" w14:textId="5952D887" w:rsidR="004F03CB" w:rsidRDefault="004F03CB" w:rsidP="004F03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Moodle上提交最终报告，格式为单个PDF文件。</w:t>
      </w:r>
    </w:p>
    <w:p w14:paraId="5A499C2B" w14:textId="5694C346" w:rsidR="004F03CB" w:rsidRDefault="004F03CB" w:rsidP="004F03CB"/>
    <w:p w14:paraId="24144400" w14:textId="77777777" w:rsidR="00F51551" w:rsidRDefault="00F51551" w:rsidP="004F03CB">
      <w:pPr>
        <w:rPr>
          <w:rFonts w:hint="eastAsia"/>
        </w:rPr>
      </w:pPr>
    </w:p>
    <w:p w14:paraId="67F605FF" w14:textId="370098B8" w:rsidR="004F03CB" w:rsidRPr="004F03CB" w:rsidRDefault="004F03CB" w:rsidP="004F03CB">
      <w:pPr>
        <w:spacing w:afterLines="50" w:after="156"/>
        <w:rPr>
          <w:b/>
          <w:bCs/>
        </w:rPr>
      </w:pPr>
      <w:r w:rsidRPr="004F03CB">
        <w:rPr>
          <w:rFonts w:hint="eastAsia"/>
          <w:b/>
          <w:bCs/>
        </w:rPr>
        <w:t>二、关于数据</w:t>
      </w:r>
    </w:p>
    <w:p w14:paraId="244258E5" w14:textId="3E591A0B" w:rsidR="004F03CB" w:rsidRDefault="004F03CB" w:rsidP="004F03CB">
      <w:r>
        <w:rPr>
          <w:rFonts w:hint="eastAsia"/>
        </w:rPr>
        <w:t>学期项目基于</w:t>
      </w:r>
      <w:proofErr w:type="spellStart"/>
      <w:r>
        <w:t>GeckoQ</w:t>
      </w:r>
      <w:proofErr w:type="spellEnd"/>
      <w:r>
        <w:t>数据集，该数据集包含31,637种由</w:t>
      </w:r>
      <w:r>
        <w:rPr>
          <w:rFonts w:ascii="Cambria Math" w:hAnsi="Cambria Math" w:cs="Cambria Math"/>
        </w:rPr>
        <w:t>𝛼</w:t>
      </w:r>
      <w:r>
        <w:t>-蒎烯、甲苯和</w:t>
      </w:r>
      <w:proofErr w:type="gramStart"/>
      <w:r>
        <w:t>癸烷氧</w:t>
      </w:r>
      <w:proofErr w:type="gramEnd"/>
      <w:r>
        <w:t>化生成的大气相关分子的原子结构。</w:t>
      </w:r>
      <w:proofErr w:type="spellStart"/>
      <w:r>
        <w:t>GeckoQ</w:t>
      </w:r>
      <w:proofErr w:type="spellEnd"/>
      <w:r>
        <w:t>数据集旨在补充大气科学中的数据驱动研究。它提供了与气溶胶粒子生长和新粒子形成（NPF）相关的分子数据。与气溶胶粒子生长密切相关的一个关键分子属性是饱和蒸气压（</w:t>
      </w:r>
      <w:proofErr w:type="spellStart"/>
      <w:r>
        <w:t>pSat</w:t>
      </w:r>
      <w:proofErr w:type="spellEnd"/>
      <w:r>
        <w:t>），它衡量分子凝结为液相的能力。具有低</w:t>
      </w:r>
      <w:proofErr w:type="spellStart"/>
      <w:r>
        <w:t>pSat</w:t>
      </w:r>
      <w:proofErr w:type="spellEnd"/>
      <w:r>
        <w:t>的低挥发性有机化合物（LVOC）对NPF研究尤其重要。</w:t>
      </w:r>
      <w:proofErr w:type="spellStart"/>
      <w:r>
        <w:t>GeckoQ</w:t>
      </w:r>
      <w:proofErr w:type="spellEnd"/>
      <w:r>
        <w:t>中的所有数据均涉及LVOC。（更多信息请参见：</w:t>
      </w:r>
      <w:proofErr w:type="spellStart"/>
      <w:r>
        <w:t>Besel</w:t>
      </w:r>
      <w:proofErr w:type="spellEnd"/>
      <w:r>
        <w:t xml:space="preserve"> et al. </w:t>
      </w:r>
      <w:hyperlink r:id="rId7" w:history="1">
        <w:r w:rsidRPr="004F03CB">
          <w:rPr>
            <w:rStyle w:val="a4"/>
          </w:rPr>
          <w:t>https://doi.org/10.1038/s</w:t>
        </w:r>
        <w:r w:rsidRPr="004F03CB">
          <w:rPr>
            <w:rStyle w:val="a4"/>
          </w:rPr>
          <w:t>4</w:t>
        </w:r>
        <w:r w:rsidRPr="004F03CB">
          <w:rPr>
            <w:rStyle w:val="a4"/>
          </w:rPr>
          <w:t>1597-023-02366-x</w:t>
        </w:r>
      </w:hyperlink>
      <w:r>
        <w:t>）</w:t>
      </w:r>
    </w:p>
    <w:p w14:paraId="20591C24" w14:textId="77777777" w:rsidR="004F03CB" w:rsidRDefault="004F03CB" w:rsidP="004F03CB"/>
    <w:p w14:paraId="1599477B" w14:textId="77777777" w:rsidR="004F03CB" w:rsidRDefault="004F03CB" w:rsidP="004F03CB">
      <w:proofErr w:type="spellStart"/>
      <w:r>
        <w:t>GeckoQ</w:t>
      </w:r>
      <w:proofErr w:type="spellEnd"/>
      <w:r>
        <w:t>为每种分子提供了重要的热力学性质：饱和蒸气压（</w:t>
      </w:r>
      <w:proofErr w:type="spellStart"/>
      <w:r>
        <w:t>pSat</w:t>
      </w:r>
      <w:proofErr w:type="spellEnd"/>
      <w:r>
        <w:t>）、化学势[kJ/mol]、分子在混合物中的自由能[kJ/mol]以及汽化热[kJ/mol]。在这些性质中，学期项目将重点研究对数形式的饱和蒸气压。使用对数刻度而非原始</w:t>
      </w:r>
      <w:proofErr w:type="spellStart"/>
      <w:r>
        <w:t>pSat</w:t>
      </w:r>
      <w:proofErr w:type="spellEnd"/>
      <w:r>
        <w:t>，是为了使数据量程更易于管理。</w:t>
      </w:r>
    </w:p>
    <w:p w14:paraId="3457E837" w14:textId="77777777" w:rsidR="004F03CB" w:rsidRDefault="004F03CB" w:rsidP="004F03CB"/>
    <w:p w14:paraId="2B74581A" w14:textId="4B4C5F56" w:rsidR="004F03CB" w:rsidRDefault="004F03CB" w:rsidP="004F03CB">
      <w:r>
        <w:rPr>
          <w:rFonts w:hint="eastAsia"/>
        </w:rPr>
        <w:t>你将在项目中可以选择使用两种特征类型：可解释特征（如下详细描述）和分子的拓扑指纹（</w:t>
      </w:r>
      <w:proofErr w:type="spellStart"/>
      <w:r>
        <w:t>TopFP</w:t>
      </w:r>
      <w:proofErr w:type="spellEnd"/>
      <w:r>
        <w:t>）。之前的研究使用</w:t>
      </w:r>
      <w:proofErr w:type="spellStart"/>
      <w:r>
        <w:t>TopFP</w:t>
      </w:r>
      <w:proofErr w:type="spellEnd"/>
      <w:r>
        <w:t>描述符作为机器学习模型的输入，以学习不同数据集中原子结构与</w:t>
      </w:r>
      <w:proofErr w:type="spellStart"/>
      <w:r>
        <w:t>pSat</w:t>
      </w:r>
      <w:proofErr w:type="spellEnd"/>
      <w:r>
        <w:t xml:space="preserve">之间的关系。（Wang et al. </w:t>
      </w:r>
      <w:hyperlink r:id="rId8" w:history="1">
        <w:r w:rsidRPr="004F03CB">
          <w:rPr>
            <w:rStyle w:val="a4"/>
          </w:rPr>
          <w:t>https://doi.org/10.1073/pnas.1707564114</w:t>
        </w:r>
      </w:hyperlink>
      <w:r>
        <w:t>）</w:t>
      </w:r>
    </w:p>
    <w:p w14:paraId="2964BA48" w14:textId="77777777" w:rsidR="004F03CB" w:rsidRDefault="004F03CB" w:rsidP="004F03CB"/>
    <w:p w14:paraId="184B3805" w14:textId="14CEB5A3" w:rsidR="004F03CB" w:rsidRDefault="004F03CB" w:rsidP="004F03CB">
      <w:r>
        <w:rPr>
          <w:rFonts w:hint="eastAsia"/>
        </w:rPr>
        <w:t>以下是训练</w:t>
      </w:r>
      <w:r>
        <w:t>/测试数据集的列组成。除了ID和</w:t>
      </w:r>
      <w:proofErr w:type="spellStart"/>
      <w:r>
        <w:t>log_pSat_Pa</w:t>
      </w:r>
      <w:proofErr w:type="spellEnd"/>
      <w:proofErr w:type="gramStart"/>
      <w:r>
        <w:t>列外</w:t>
      </w:r>
      <w:proofErr w:type="gramEnd"/>
      <w:r>
        <w:t>，其他</w:t>
      </w:r>
      <w:proofErr w:type="gramStart"/>
      <w:r>
        <w:t>列构成</w:t>
      </w:r>
      <w:proofErr w:type="gramEnd"/>
      <w:r>
        <w:t>分子的可解释特征：</w:t>
      </w:r>
    </w:p>
    <w:p w14:paraId="18B0E5D2" w14:textId="77777777" w:rsidR="004F03CB" w:rsidRDefault="004F03CB" w:rsidP="004F03CB"/>
    <w:p w14:paraId="42272781" w14:textId="77777777" w:rsidR="004F03CB" w:rsidRDefault="004F03CB" w:rsidP="004F03CB">
      <w:pPr>
        <w:pStyle w:val="a3"/>
        <w:numPr>
          <w:ilvl w:val="0"/>
          <w:numId w:val="4"/>
        </w:numPr>
        <w:ind w:firstLineChars="0"/>
      </w:pPr>
      <w:r>
        <w:t>ID</w:t>
      </w:r>
      <w:r>
        <w:rPr>
          <w:rFonts w:hint="eastAsia"/>
        </w:rPr>
        <w:t>：</w:t>
      </w:r>
      <w:r>
        <w:t>用于命名文件的唯一分子索引。</w:t>
      </w:r>
    </w:p>
    <w:p w14:paraId="5A29C6CC" w14:textId="77777777" w:rsidR="004F03CB" w:rsidRDefault="004F03CB" w:rsidP="004F03CB">
      <w:pPr>
        <w:pStyle w:val="a3"/>
        <w:numPr>
          <w:ilvl w:val="0"/>
          <w:numId w:val="4"/>
        </w:numPr>
        <w:ind w:firstLineChars="0"/>
      </w:pPr>
      <w:proofErr w:type="spellStart"/>
      <w:r>
        <w:t>log_pSat_Pa</w:t>
      </w:r>
      <w:proofErr w:type="spellEnd"/>
      <w:r>
        <w:rPr>
          <w:rFonts w:hint="eastAsia"/>
        </w:rPr>
        <w:t>：</w:t>
      </w:r>
      <w:r>
        <w:t>使用</w:t>
      </w:r>
      <w:proofErr w:type="spellStart"/>
      <w:r>
        <w:t>COSMOtherm</w:t>
      </w:r>
      <w:proofErr w:type="spellEnd"/>
      <w:r>
        <w:t>计算的分子的对数饱和蒸气压（Pa）。</w:t>
      </w:r>
    </w:p>
    <w:p w14:paraId="741869D3" w14:textId="4919B37E" w:rsidR="004F03CB" w:rsidRDefault="004F03CB" w:rsidP="004F03CB">
      <w:pPr>
        <w:pStyle w:val="a3"/>
        <w:numPr>
          <w:ilvl w:val="0"/>
          <w:numId w:val="4"/>
        </w:numPr>
        <w:ind w:firstLineChars="0"/>
      </w:pPr>
      <w:r>
        <w:t>MW</w:t>
      </w:r>
      <w:r>
        <w:rPr>
          <w:rFonts w:hint="eastAsia"/>
        </w:rPr>
        <w:t>：</w:t>
      </w:r>
      <w:r>
        <w:t>分子的分子量（g/mol）。</w:t>
      </w:r>
    </w:p>
    <w:p w14:paraId="419E5798" w14:textId="18B8594E" w:rsidR="004F03CB" w:rsidRDefault="004F03CB" w:rsidP="004F03CB">
      <w:pPr>
        <w:pStyle w:val="a3"/>
        <w:numPr>
          <w:ilvl w:val="0"/>
          <w:numId w:val="4"/>
        </w:numPr>
        <w:ind w:firstLineChars="0"/>
      </w:pPr>
      <w:proofErr w:type="spellStart"/>
      <w:r>
        <w:t>NumOfAtoms</w:t>
      </w:r>
      <w:proofErr w:type="spellEnd"/>
      <w:r>
        <w:rPr>
          <w:rFonts w:hint="eastAsia"/>
        </w:rPr>
        <w:t>：</w:t>
      </w:r>
      <w:r>
        <w:t>分子中的原子数。</w:t>
      </w:r>
    </w:p>
    <w:p w14:paraId="5BC6CEF3" w14:textId="7AD978FB" w:rsidR="004F03CB" w:rsidRDefault="004F03CB" w:rsidP="004F03CB">
      <w:pPr>
        <w:pStyle w:val="a3"/>
        <w:numPr>
          <w:ilvl w:val="0"/>
          <w:numId w:val="4"/>
        </w:numPr>
        <w:ind w:firstLineChars="0"/>
      </w:pPr>
      <w:proofErr w:type="spellStart"/>
      <w:r>
        <w:t>NumOfC</w:t>
      </w:r>
      <w:proofErr w:type="spellEnd"/>
      <w:r>
        <w:rPr>
          <w:rFonts w:hint="eastAsia"/>
        </w:rPr>
        <w:t>：</w:t>
      </w:r>
      <w:r>
        <w:t>分子中的碳原子数。</w:t>
      </w:r>
    </w:p>
    <w:p w14:paraId="6300C962" w14:textId="0ABF21BB" w:rsidR="004F03CB" w:rsidRDefault="004F03CB" w:rsidP="004F03CB">
      <w:pPr>
        <w:pStyle w:val="a3"/>
        <w:numPr>
          <w:ilvl w:val="0"/>
          <w:numId w:val="4"/>
        </w:numPr>
        <w:ind w:firstLineChars="0"/>
      </w:pPr>
      <w:proofErr w:type="spellStart"/>
      <w:r>
        <w:t>NumOfO</w:t>
      </w:r>
      <w:proofErr w:type="spellEnd"/>
      <w:r>
        <w:rPr>
          <w:rFonts w:hint="eastAsia"/>
        </w:rPr>
        <w:t>：</w:t>
      </w:r>
      <w:r>
        <w:t>分子中的氧原子数。</w:t>
      </w:r>
    </w:p>
    <w:p w14:paraId="3164F092" w14:textId="30EAF360" w:rsidR="004F03CB" w:rsidRDefault="004F03CB" w:rsidP="004F03CB">
      <w:pPr>
        <w:pStyle w:val="a3"/>
        <w:numPr>
          <w:ilvl w:val="0"/>
          <w:numId w:val="4"/>
        </w:numPr>
        <w:ind w:firstLineChars="0"/>
      </w:pPr>
      <w:proofErr w:type="spellStart"/>
      <w:r>
        <w:t>NumOfN</w:t>
      </w:r>
      <w:proofErr w:type="spellEnd"/>
      <w:r>
        <w:rPr>
          <w:rFonts w:hint="eastAsia"/>
        </w:rPr>
        <w:t>：</w:t>
      </w:r>
      <w:r>
        <w:t>分子中的氮原子数。</w:t>
      </w:r>
    </w:p>
    <w:p w14:paraId="0BE865B5" w14:textId="280609FA" w:rsidR="004F03CB" w:rsidRDefault="004F03CB" w:rsidP="004F03CB">
      <w:pPr>
        <w:pStyle w:val="a3"/>
        <w:numPr>
          <w:ilvl w:val="0"/>
          <w:numId w:val="4"/>
        </w:numPr>
        <w:ind w:firstLineChars="0"/>
      </w:pPr>
      <w:proofErr w:type="spellStart"/>
      <w:r>
        <w:t>NumHBondDonors</w:t>
      </w:r>
      <w:proofErr w:type="spellEnd"/>
      <w:r>
        <w:rPr>
          <w:rFonts w:hint="eastAsia"/>
        </w:rPr>
        <w:t>：</w:t>
      </w:r>
      <w:r>
        <w:t>分子中的氢键供体数，即与氧原子结合的氢原子数。</w:t>
      </w:r>
    </w:p>
    <w:p w14:paraId="0A49B958" w14:textId="149D357D" w:rsidR="004F03CB" w:rsidRDefault="004F03CB" w:rsidP="004F03CB">
      <w:pPr>
        <w:pStyle w:val="a3"/>
        <w:numPr>
          <w:ilvl w:val="0"/>
          <w:numId w:val="4"/>
        </w:numPr>
        <w:ind w:firstLineChars="0"/>
      </w:pPr>
      <w:proofErr w:type="spellStart"/>
      <w:r>
        <w:lastRenderedPageBreak/>
        <w:t>P</w:t>
      </w:r>
      <w:r>
        <w:t>arentspecies</w:t>
      </w:r>
      <w:proofErr w:type="spellEnd"/>
      <w:r>
        <w:rPr>
          <w:rFonts w:hint="eastAsia"/>
        </w:rPr>
        <w:t>：</w:t>
      </w:r>
      <w:r>
        <w:t>分子的母体物种，可能是“</w:t>
      </w:r>
      <w:proofErr w:type="spellStart"/>
      <w:r>
        <w:t>decane</w:t>
      </w:r>
      <w:proofErr w:type="spellEnd"/>
      <w:r>
        <w:t>”、“toluene”、“</w:t>
      </w:r>
      <w:proofErr w:type="spellStart"/>
      <w:r>
        <w:t>apin</w:t>
      </w:r>
      <w:proofErr w:type="spellEnd"/>
      <w:r>
        <w:t>”中的一种或它们的组合，用下划线连接，表示不明确的来源。在243个案例中，由于无法检索母体物种，该值为“None”。</w:t>
      </w:r>
    </w:p>
    <w:p w14:paraId="2D4FBBA7" w14:textId="6C57B3CC" w:rsidR="004F03CB" w:rsidRDefault="004F03CB" w:rsidP="004F03CB">
      <w:pPr>
        <w:pStyle w:val="a3"/>
        <w:numPr>
          <w:ilvl w:val="0"/>
          <w:numId w:val="4"/>
        </w:numPr>
        <w:ind w:firstLineChars="0"/>
      </w:pPr>
      <w:proofErr w:type="spellStart"/>
      <w:r>
        <w:t>NumOfConf</w:t>
      </w:r>
      <w:proofErr w:type="spellEnd"/>
      <w:r>
        <w:rPr>
          <w:rFonts w:hint="eastAsia"/>
        </w:rPr>
        <w:t>：</w:t>
      </w:r>
      <w:r>
        <w:t>由</w:t>
      </w:r>
      <w:proofErr w:type="spellStart"/>
      <w:r>
        <w:t>COSMOconf</w:t>
      </w:r>
      <w:proofErr w:type="spellEnd"/>
      <w:r>
        <w:t>发现并成功计算的稳定构象数。</w:t>
      </w:r>
    </w:p>
    <w:p w14:paraId="6D42B415" w14:textId="4A62946F" w:rsidR="004F03CB" w:rsidRDefault="004F03CB" w:rsidP="004F03CB">
      <w:pPr>
        <w:pStyle w:val="a3"/>
        <w:numPr>
          <w:ilvl w:val="0"/>
          <w:numId w:val="4"/>
        </w:numPr>
        <w:ind w:firstLineChars="0"/>
      </w:pPr>
      <w:proofErr w:type="spellStart"/>
      <w:r>
        <w:t>NumOfConfUsed</w:t>
      </w:r>
      <w:proofErr w:type="spellEnd"/>
      <w:r>
        <w:rPr>
          <w:rFonts w:hint="eastAsia"/>
        </w:rPr>
        <w:t>：</w:t>
      </w:r>
      <w:r>
        <w:t>用于计算热力学性质的构象数。</w:t>
      </w:r>
    </w:p>
    <w:p w14:paraId="112CC107" w14:textId="33BA18DB" w:rsidR="004F03CB" w:rsidRDefault="004F03CB" w:rsidP="004F03CB">
      <w:pPr>
        <w:pStyle w:val="a3"/>
        <w:numPr>
          <w:ilvl w:val="0"/>
          <w:numId w:val="4"/>
        </w:numPr>
        <w:ind w:firstLineChars="0"/>
      </w:pPr>
      <w:r>
        <w:t>C=C (non-aromatic)</w:t>
      </w:r>
      <w:r>
        <w:rPr>
          <w:rFonts w:hint="eastAsia"/>
        </w:rPr>
        <w:t>：</w:t>
      </w:r>
      <w:r>
        <w:t>分子中发现的非芳香性C=C键数。</w:t>
      </w:r>
    </w:p>
    <w:p w14:paraId="72F2D6F4" w14:textId="4F4086E4" w:rsidR="004F03CB" w:rsidRDefault="004F03CB" w:rsidP="004F03CB">
      <w:pPr>
        <w:pStyle w:val="a3"/>
        <w:numPr>
          <w:ilvl w:val="0"/>
          <w:numId w:val="4"/>
        </w:numPr>
        <w:ind w:firstLineChars="0"/>
      </w:pPr>
      <w:r>
        <w:t>C=C-C=O in non-aromatic ring</w:t>
      </w:r>
      <w:r>
        <w:rPr>
          <w:rFonts w:hint="eastAsia"/>
        </w:rPr>
        <w:t>：</w:t>
      </w:r>
      <w:r>
        <w:t>分子中非芳香环内发现的“C=C-C=O”结构数。</w:t>
      </w:r>
    </w:p>
    <w:p w14:paraId="7649AE10" w14:textId="4E94E2D5" w:rsidR="004F03CB" w:rsidRDefault="004F03CB" w:rsidP="004F03CB">
      <w:pPr>
        <w:pStyle w:val="a3"/>
        <w:numPr>
          <w:ilvl w:val="0"/>
          <w:numId w:val="4"/>
        </w:numPr>
        <w:ind w:firstLineChars="0"/>
      </w:pPr>
      <w:r>
        <w:t>hydroxyl (alkyl)</w:t>
      </w:r>
      <w:r>
        <w:rPr>
          <w:rFonts w:hint="eastAsia"/>
        </w:rPr>
        <w:t>：</w:t>
      </w:r>
      <w:r>
        <w:t>分子中发现的烷基羟基数。</w:t>
      </w:r>
    </w:p>
    <w:p w14:paraId="4BEA39B1" w14:textId="5CD1A7F1" w:rsidR="004F03CB" w:rsidRDefault="004F03CB" w:rsidP="004F03CB">
      <w:pPr>
        <w:pStyle w:val="a3"/>
        <w:numPr>
          <w:ilvl w:val="0"/>
          <w:numId w:val="4"/>
        </w:numPr>
        <w:ind w:firstLineChars="0"/>
      </w:pPr>
      <w:r>
        <w:t>aldehyde</w:t>
      </w:r>
      <w:r>
        <w:rPr>
          <w:rFonts w:hint="eastAsia"/>
        </w:rPr>
        <w:t>：</w:t>
      </w:r>
      <w:r>
        <w:t>分子中的醛基数。</w:t>
      </w:r>
    </w:p>
    <w:p w14:paraId="14A15A93" w14:textId="071CB276" w:rsidR="004F03CB" w:rsidRDefault="004F03CB" w:rsidP="004F03CB">
      <w:pPr>
        <w:pStyle w:val="a3"/>
        <w:numPr>
          <w:ilvl w:val="0"/>
          <w:numId w:val="4"/>
        </w:numPr>
        <w:ind w:firstLineChars="0"/>
      </w:pPr>
      <w:r>
        <w:t>ketone</w:t>
      </w:r>
      <w:r>
        <w:rPr>
          <w:rFonts w:hint="eastAsia"/>
        </w:rPr>
        <w:t>：</w:t>
      </w:r>
      <w:r>
        <w:t>分子中的酮基数。</w:t>
      </w:r>
    </w:p>
    <w:p w14:paraId="0C3C3A10" w14:textId="0D983B81" w:rsidR="004F03CB" w:rsidRDefault="004F03CB" w:rsidP="004F03CB">
      <w:pPr>
        <w:pStyle w:val="a3"/>
        <w:numPr>
          <w:ilvl w:val="0"/>
          <w:numId w:val="4"/>
        </w:numPr>
        <w:ind w:firstLineChars="0"/>
      </w:pPr>
      <w:r>
        <w:t>carboxylic acid</w:t>
      </w:r>
      <w:r>
        <w:rPr>
          <w:rFonts w:hint="eastAsia"/>
        </w:rPr>
        <w:t>：</w:t>
      </w:r>
      <w:r>
        <w:t>分子中的羧酸基数。</w:t>
      </w:r>
    </w:p>
    <w:p w14:paraId="09197783" w14:textId="49E5AE97" w:rsidR="004F03CB" w:rsidRDefault="004F03CB" w:rsidP="004F03CB">
      <w:pPr>
        <w:pStyle w:val="a3"/>
        <w:numPr>
          <w:ilvl w:val="0"/>
          <w:numId w:val="4"/>
        </w:numPr>
        <w:ind w:firstLineChars="0"/>
      </w:pPr>
      <w:r>
        <w:t>ester</w:t>
      </w:r>
      <w:r>
        <w:rPr>
          <w:rFonts w:hint="eastAsia"/>
        </w:rPr>
        <w:t>：</w:t>
      </w:r>
      <w:r>
        <w:t>分子中的酯基数。</w:t>
      </w:r>
    </w:p>
    <w:p w14:paraId="7530F9B4" w14:textId="2500A22E" w:rsidR="004F03CB" w:rsidRDefault="004F03CB" w:rsidP="004F03CB">
      <w:pPr>
        <w:pStyle w:val="a3"/>
        <w:numPr>
          <w:ilvl w:val="0"/>
          <w:numId w:val="4"/>
        </w:numPr>
        <w:ind w:firstLineChars="0"/>
      </w:pPr>
      <w:r>
        <w:t>ether (alicyclic)</w:t>
      </w:r>
      <w:r>
        <w:rPr>
          <w:rFonts w:hint="eastAsia"/>
        </w:rPr>
        <w:t>：</w:t>
      </w:r>
      <w:r>
        <w:t>分子中的脂环醚基数。</w:t>
      </w:r>
    </w:p>
    <w:p w14:paraId="4F3D4E44" w14:textId="41FA3223" w:rsidR="004F03CB" w:rsidRDefault="004F03CB" w:rsidP="004F03CB">
      <w:pPr>
        <w:pStyle w:val="a3"/>
        <w:numPr>
          <w:ilvl w:val="0"/>
          <w:numId w:val="4"/>
        </w:numPr>
        <w:ind w:firstLineChars="0"/>
      </w:pPr>
      <w:r>
        <w:t>nitrate</w:t>
      </w:r>
      <w:r>
        <w:rPr>
          <w:rFonts w:hint="eastAsia"/>
        </w:rPr>
        <w:t>：</w:t>
      </w:r>
      <w:r>
        <w:t>分子中的脂环硝酸</w:t>
      </w:r>
      <w:proofErr w:type="gramStart"/>
      <w:r>
        <w:t>酯</w:t>
      </w:r>
      <w:proofErr w:type="gramEnd"/>
      <w:r>
        <w:t>基数。</w:t>
      </w:r>
    </w:p>
    <w:p w14:paraId="258395DE" w14:textId="5E9C7825" w:rsidR="004F03CB" w:rsidRDefault="004F03CB" w:rsidP="004F03CB">
      <w:pPr>
        <w:pStyle w:val="a3"/>
        <w:numPr>
          <w:ilvl w:val="0"/>
          <w:numId w:val="4"/>
        </w:numPr>
        <w:ind w:firstLineChars="0"/>
      </w:pPr>
      <w:r>
        <w:t>nitro</w:t>
      </w:r>
      <w:r>
        <w:rPr>
          <w:rFonts w:hint="eastAsia"/>
        </w:rPr>
        <w:t>：</w:t>
      </w:r>
      <w:r>
        <w:t>分子中的硝基</w:t>
      </w:r>
      <w:proofErr w:type="gramStart"/>
      <w:r>
        <w:t>酯</w:t>
      </w:r>
      <w:proofErr w:type="gramEnd"/>
      <w:r>
        <w:t>基数。</w:t>
      </w:r>
    </w:p>
    <w:p w14:paraId="5DB03614" w14:textId="28CACA2C" w:rsidR="004F03CB" w:rsidRDefault="004F03CB" w:rsidP="004F03CB">
      <w:pPr>
        <w:pStyle w:val="a3"/>
        <w:numPr>
          <w:ilvl w:val="0"/>
          <w:numId w:val="4"/>
        </w:numPr>
        <w:ind w:firstLineChars="0"/>
      </w:pPr>
      <w:r>
        <w:t>aromatic hydroxyl</w:t>
      </w:r>
      <w:r>
        <w:rPr>
          <w:rFonts w:hint="eastAsia"/>
        </w:rPr>
        <w:t>：</w:t>
      </w:r>
      <w:r>
        <w:t>分子中的芳香羟基数。</w:t>
      </w:r>
    </w:p>
    <w:p w14:paraId="795BB2FE" w14:textId="4449A645" w:rsidR="004F03CB" w:rsidRDefault="004F03CB" w:rsidP="004F03CB">
      <w:pPr>
        <w:pStyle w:val="a3"/>
        <w:numPr>
          <w:ilvl w:val="0"/>
          <w:numId w:val="4"/>
        </w:numPr>
        <w:ind w:firstLineChars="0"/>
      </w:pPr>
      <w:proofErr w:type="spellStart"/>
      <w:r>
        <w:t>carbonylperoxynitrate</w:t>
      </w:r>
      <w:proofErr w:type="spellEnd"/>
      <w:r>
        <w:rPr>
          <w:rFonts w:hint="eastAsia"/>
        </w:rPr>
        <w:t>：</w:t>
      </w:r>
      <w:r>
        <w:t>分子中的羰基过氧硝酸</w:t>
      </w:r>
      <w:proofErr w:type="gramStart"/>
      <w:r>
        <w:t>酯</w:t>
      </w:r>
      <w:proofErr w:type="gramEnd"/>
      <w:r>
        <w:t>基数。</w:t>
      </w:r>
    </w:p>
    <w:p w14:paraId="011779B2" w14:textId="3B037D1E" w:rsidR="004F03CB" w:rsidRDefault="004F03CB" w:rsidP="004F03CB">
      <w:pPr>
        <w:pStyle w:val="a3"/>
        <w:numPr>
          <w:ilvl w:val="0"/>
          <w:numId w:val="4"/>
        </w:numPr>
        <w:ind w:firstLineChars="0"/>
      </w:pPr>
      <w:r>
        <w:t>peroxide</w:t>
      </w:r>
      <w:r>
        <w:rPr>
          <w:rFonts w:hint="eastAsia"/>
        </w:rPr>
        <w:t>：</w:t>
      </w:r>
      <w:r>
        <w:t>分子中的过氧化物基数。</w:t>
      </w:r>
    </w:p>
    <w:p w14:paraId="54DF8247" w14:textId="2F4A244F" w:rsidR="004F03CB" w:rsidRDefault="004F03CB" w:rsidP="004F03CB">
      <w:pPr>
        <w:pStyle w:val="a3"/>
        <w:numPr>
          <w:ilvl w:val="0"/>
          <w:numId w:val="4"/>
        </w:numPr>
        <w:ind w:firstLineChars="0"/>
      </w:pPr>
      <w:r>
        <w:t>hydroperoxide</w:t>
      </w:r>
      <w:r>
        <w:rPr>
          <w:rFonts w:hint="eastAsia"/>
        </w:rPr>
        <w:t>：</w:t>
      </w:r>
      <w:r>
        <w:t>分子中的过氧化氢基数。</w:t>
      </w:r>
    </w:p>
    <w:p w14:paraId="1FFECA9D" w14:textId="53E777A1" w:rsidR="004F03CB" w:rsidRDefault="004F03CB" w:rsidP="004F03CB">
      <w:pPr>
        <w:pStyle w:val="a3"/>
        <w:numPr>
          <w:ilvl w:val="0"/>
          <w:numId w:val="4"/>
        </w:numPr>
        <w:ind w:firstLineChars="0"/>
      </w:pPr>
      <w:proofErr w:type="spellStart"/>
      <w:r>
        <w:t>carbonylperoxyacid</w:t>
      </w:r>
      <w:proofErr w:type="spellEnd"/>
      <w:r>
        <w:rPr>
          <w:rFonts w:hint="eastAsia"/>
        </w:rPr>
        <w:t>：</w:t>
      </w:r>
      <w:r>
        <w:t>分子中的羰基过氧酸基数。</w:t>
      </w:r>
    </w:p>
    <w:p w14:paraId="2CEF8F8E" w14:textId="6D3EB006" w:rsidR="004F03CB" w:rsidRDefault="004F03CB" w:rsidP="004F03CB">
      <w:pPr>
        <w:pStyle w:val="a3"/>
        <w:numPr>
          <w:ilvl w:val="0"/>
          <w:numId w:val="4"/>
        </w:numPr>
        <w:ind w:firstLineChars="0"/>
      </w:pPr>
      <w:proofErr w:type="spellStart"/>
      <w:r>
        <w:t>nitroester</w:t>
      </w:r>
      <w:proofErr w:type="spellEnd"/>
      <w:r>
        <w:rPr>
          <w:rFonts w:hint="eastAsia"/>
        </w:rPr>
        <w:t>：</w:t>
      </w:r>
      <w:r>
        <w:t>分子中的硝酸</w:t>
      </w:r>
      <w:proofErr w:type="gramStart"/>
      <w:r>
        <w:t>酯</w:t>
      </w:r>
      <w:proofErr w:type="gramEnd"/>
      <w:r>
        <w:t>基数。</w:t>
      </w:r>
    </w:p>
    <w:p w14:paraId="18F3C0BB" w14:textId="7BDF0B98" w:rsidR="004F03CB" w:rsidRDefault="004F03CB" w:rsidP="004F03CB"/>
    <w:p w14:paraId="36CCBEEE" w14:textId="77777777" w:rsidR="00F51551" w:rsidRDefault="00F51551" w:rsidP="004F03CB">
      <w:pPr>
        <w:rPr>
          <w:rFonts w:hint="eastAsia"/>
        </w:rPr>
      </w:pPr>
    </w:p>
    <w:p w14:paraId="3798B9BE" w14:textId="77777777" w:rsidR="004F03CB" w:rsidRPr="004F03CB" w:rsidRDefault="004F03CB" w:rsidP="004F03CB">
      <w:pPr>
        <w:spacing w:afterLines="50" w:after="156"/>
        <w:rPr>
          <w:b/>
          <w:bCs/>
        </w:rPr>
      </w:pPr>
      <w:r w:rsidRPr="004F03CB">
        <w:rPr>
          <w:rFonts w:hint="eastAsia"/>
          <w:b/>
          <w:bCs/>
        </w:rPr>
        <w:t>三、</w:t>
      </w:r>
      <w:r w:rsidRPr="004F03CB">
        <w:rPr>
          <w:rFonts w:hint="eastAsia"/>
          <w:b/>
          <w:bCs/>
        </w:rPr>
        <w:t>你的任务</w:t>
      </w:r>
    </w:p>
    <w:p w14:paraId="791A82B0" w14:textId="77777777" w:rsidR="004F03CB" w:rsidRDefault="004F03CB" w:rsidP="004F03CB">
      <w:r>
        <w:rPr>
          <w:rFonts w:hint="eastAsia"/>
        </w:rPr>
        <w:t>你需要与</w:t>
      </w:r>
      <w:r>
        <w:t>1-3名学生组成小组合作。</w:t>
      </w:r>
    </w:p>
    <w:p w14:paraId="0914A3E2" w14:textId="77777777" w:rsidR="004F03CB" w:rsidRDefault="004F03CB" w:rsidP="004F03CB">
      <w:r>
        <w:rPr>
          <w:rFonts w:hint="eastAsia"/>
        </w:rPr>
        <w:t>饱和蒸气压是一个连续变量，因此，你的任务是构建一个基于回归的机器学习模型，该模型使用上述的可解释特征或分子的拓扑指纹。</w:t>
      </w:r>
    </w:p>
    <w:p w14:paraId="77DFD802" w14:textId="77777777" w:rsidR="004F03CB" w:rsidRDefault="004F03CB" w:rsidP="004F03CB"/>
    <w:p w14:paraId="616ECCCB" w14:textId="77777777" w:rsidR="004F03CB" w:rsidRDefault="004F03CB" w:rsidP="004F03CB">
      <w:r>
        <w:rPr>
          <w:rFonts w:hint="eastAsia"/>
        </w:rPr>
        <w:t>注意：这是一个非平凡的回归任务，有多种实现方式。最简单的回归模型是线性回归，但由于输入特征与饱和蒸气压（</w:t>
      </w:r>
      <w:proofErr w:type="spellStart"/>
      <w:r>
        <w:t>pSat</w:t>
      </w:r>
      <w:proofErr w:type="spellEnd"/>
      <w:r>
        <w:t>）之间的关系是非线性的，因此线性回归对于该任务来说效率不高。因此，你需要进行全面的数据探索、预处理、特征选择、模型选择、性能评估等，并在学期项目报告中报告和分析你的选择和结果。</w:t>
      </w:r>
    </w:p>
    <w:p w14:paraId="72B3828D" w14:textId="77777777" w:rsidR="004F03CB" w:rsidRDefault="004F03CB" w:rsidP="004F03CB"/>
    <w:p w14:paraId="41904B21" w14:textId="516732DA" w:rsidR="004F03CB" w:rsidRDefault="004F03CB" w:rsidP="004F03CB">
      <w:r>
        <w:rPr>
          <w:rFonts w:hint="eastAsia"/>
        </w:rPr>
        <w:t>本项目的目的并不是（甚至不尝试！）复制文献中的任何方法，也不是制作一个超复杂的、表现最佳的分类器来击败所有其他模型，或试图使用其他数据源等来获得最佳的性能评分。你不应该使用你自己不理解的方法！测试数据预测的准确性本身不是评分标准，尽管糟糕的性能可能表明你的方法存在问题（这可能会影响评分）。</w:t>
      </w:r>
    </w:p>
    <w:p w14:paraId="7F16A870" w14:textId="12F5D5D9" w:rsidR="004F03CB" w:rsidRDefault="004F03CB" w:rsidP="004F03CB"/>
    <w:p w14:paraId="7C199110" w14:textId="77777777" w:rsidR="00F51551" w:rsidRDefault="00F51551" w:rsidP="004F03CB">
      <w:pPr>
        <w:rPr>
          <w:rFonts w:hint="eastAsia"/>
        </w:rPr>
      </w:pPr>
    </w:p>
    <w:p w14:paraId="16CE18BE" w14:textId="77777777" w:rsidR="004F03CB" w:rsidRPr="004F03CB" w:rsidRDefault="004F03CB" w:rsidP="004F03CB">
      <w:pPr>
        <w:spacing w:afterLines="50" w:after="156"/>
        <w:rPr>
          <w:b/>
          <w:bCs/>
        </w:rPr>
      </w:pPr>
      <w:r w:rsidRPr="004F03CB">
        <w:rPr>
          <w:rFonts w:hint="eastAsia"/>
          <w:b/>
          <w:bCs/>
        </w:rPr>
        <w:t>四、</w:t>
      </w:r>
      <w:r w:rsidRPr="004F03CB">
        <w:rPr>
          <w:rFonts w:hint="eastAsia"/>
          <w:b/>
          <w:bCs/>
        </w:rPr>
        <w:t>在线挑战</w:t>
      </w:r>
    </w:p>
    <w:p w14:paraId="7B97FF05" w14:textId="121DFDDC" w:rsidR="004F03CB" w:rsidRDefault="004F03CB" w:rsidP="004F03CB">
      <w:r>
        <w:rPr>
          <w:rFonts w:hint="eastAsia"/>
        </w:rPr>
        <w:t>我们组织了一场非正式的竞赛（或“挑战”），以使项目更加有趣。我们将使用</w:t>
      </w:r>
      <w:r>
        <w:t>R²分数（</w:t>
      </w:r>
      <w:r>
        <w:fldChar w:fldCharType="begin"/>
      </w:r>
      <w:r>
        <w:instrText xml:space="preserve"> HYPERLINK "https://en.wikipedia.org/wiki/Coefficient_of_determination" </w:instrText>
      </w:r>
      <w:r>
        <w:fldChar w:fldCharType="separate"/>
      </w:r>
      <w:r w:rsidRPr="004F03CB">
        <w:rPr>
          <w:rStyle w:val="a4"/>
        </w:rPr>
        <w:t>https://en.wikipedia.org/wiki/Coefficient_of_determination</w:t>
      </w:r>
      <w:r>
        <w:fldChar w:fldCharType="end"/>
      </w:r>
      <w:r>
        <w:t>）作为评估提交结果的指标，所有分数通过将你的测试数据预测与真实标签（我们有，但你没有）进行比较计算得出。R²分</w:t>
      </w:r>
      <w:r>
        <w:lastRenderedPageBreak/>
        <w:t>数本质上是模型预测与真实标签之间相关性的衡量标准。R²分数越高越好，但如果所选模型不适合这个问题，R²分数也可能为负值。</w:t>
      </w:r>
    </w:p>
    <w:p w14:paraId="111F6665" w14:textId="77777777" w:rsidR="004F03CB" w:rsidRDefault="004F03CB" w:rsidP="004F03CB"/>
    <w:p w14:paraId="7CA7E2AA" w14:textId="77777777" w:rsidR="004F03CB" w:rsidRDefault="004F03CB" w:rsidP="004F03CB">
      <w:r>
        <w:rPr>
          <w:rFonts w:hint="eastAsia"/>
        </w:rPr>
        <w:t>由于我们使用</w:t>
      </w:r>
      <w:r>
        <w:t>Kaggle收集你的提交内容，我们将在私有排行榜中使用测试样本的一个子集。对于不熟悉Kaggle的同学，私有测试数据行的提交分数将用于确定最终排名。这个“私有排行榜”在竞赛截止日期前仅竞赛主办方可见，截止后将向参赛者公布。</w:t>
      </w:r>
    </w:p>
    <w:p w14:paraId="4FAF99E1" w14:textId="77777777" w:rsidR="004F03CB" w:rsidRDefault="004F03CB" w:rsidP="004F03CB"/>
    <w:p w14:paraId="1EAF2BF9" w14:textId="77777777" w:rsidR="004F03CB" w:rsidRDefault="004F03CB" w:rsidP="004F03CB">
      <w:r>
        <w:rPr>
          <w:rFonts w:hint="eastAsia"/>
        </w:rPr>
        <w:t>我们为学期项目设置了两个截止日期（请参阅</w:t>
      </w:r>
      <w:r>
        <w:t>Moodle或课程日程了解具体截止日期）。第一份提交内容应包括：</w:t>
      </w:r>
    </w:p>
    <w:p w14:paraId="4136C420" w14:textId="77777777" w:rsidR="004F03CB" w:rsidRDefault="004F03CB" w:rsidP="004F03CB"/>
    <w:p w14:paraId="799F6C23" w14:textId="22137400" w:rsidR="004F03CB" w:rsidRDefault="004F03CB" w:rsidP="004F03C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你的模型预测结果提交至</w:t>
      </w:r>
      <w:r>
        <w:t>Kaggle</w:t>
      </w:r>
    </w:p>
    <w:p w14:paraId="6F2F2B16" w14:textId="6CB4FC53" w:rsidR="004F03CB" w:rsidRDefault="004F03CB" w:rsidP="004F03C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项目报告的初稿提交至</w:t>
      </w:r>
      <w:r>
        <w:t>Moodle</w:t>
      </w:r>
      <w:r w:rsidR="00F51551">
        <w:rPr>
          <w:rFonts w:hint="eastAsia"/>
        </w:rPr>
        <w:t xml:space="preserve"> </w:t>
      </w:r>
    </w:p>
    <w:p w14:paraId="6B973FCC" w14:textId="77777777" w:rsidR="00F51551" w:rsidRDefault="00F51551" w:rsidP="004F03CB"/>
    <w:p w14:paraId="0F322D5D" w14:textId="150D700D" w:rsidR="004F03CB" w:rsidRDefault="004F03CB" w:rsidP="004F03CB">
      <w:r>
        <w:rPr>
          <w:rFonts w:hint="eastAsia"/>
        </w:rPr>
        <w:t>在此截止日期之后，我们将在</w:t>
      </w:r>
      <w:r>
        <w:t>Kaggle上公布私有排行榜分数。</w:t>
      </w:r>
    </w:p>
    <w:p w14:paraId="3F9068DB" w14:textId="77777777" w:rsidR="00F51551" w:rsidRDefault="00F51551" w:rsidP="004F03CB">
      <w:pPr>
        <w:rPr>
          <w:rFonts w:hint="eastAsia"/>
        </w:rPr>
      </w:pPr>
    </w:p>
    <w:p w14:paraId="3A6039B6" w14:textId="391E004A" w:rsidR="004F03CB" w:rsidRDefault="004F03CB" w:rsidP="004F03CB">
      <w:r>
        <w:rPr>
          <w:rFonts w:hint="eastAsia"/>
        </w:rPr>
        <w:t>初步报告应描述迄今为止所做的工作。报告不需要精雕细琢或完整，但应包含解决方案中使用的基本思路。团队在提交最终报告前可以修改其方法和报告。然而，请不要简单复制在竞赛中表现良好的团队所使用的方法！</w:t>
      </w:r>
    </w:p>
    <w:p w14:paraId="4EFDF7D7" w14:textId="2D81F14F" w:rsidR="00F51551" w:rsidRDefault="00F51551" w:rsidP="004F03CB"/>
    <w:p w14:paraId="6D132816" w14:textId="77777777" w:rsidR="00F51551" w:rsidRDefault="00F51551" w:rsidP="004F03CB">
      <w:pPr>
        <w:rPr>
          <w:rFonts w:hint="eastAsia"/>
        </w:rPr>
      </w:pPr>
    </w:p>
    <w:p w14:paraId="1B5FE7DB" w14:textId="77777777" w:rsidR="00F51551" w:rsidRPr="00F51551" w:rsidRDefault="00F51551" w:rsidP="00F51551">
      <w:pPr>
        <w:spacing w:afterLines="50" w:after="156"/>
        <w:rPr>
          <w:b/>
          <w:bCs/>
        </w:rPr>
      </w:pPr>
      <w:r w:rsidRPr="00F51551">
        <w:rPr>
          <w:rFonts w:hint="eastAsia"/>
          <w:b/>
          <w:bCs/>
        </w:rPr>
        <w:t>五、</w:t>
      </w:r>
      <w:r w:rsidRPr="00F51551">
        <w:rPr>
          <w:rFonts w:hint="eastAsia"/>
          <w:b/>
          <w:bCs/>
        </w:rPr>
        <w:t>最终报告</w:t>
      </w:r>
    </w:p>
    <w:p w14:paraId="494E7F78" w14:textId="77777777" w:rsidR="00F51551" w:rsidRDefault="00F51551" w:rsidP="00F51551">
      <w:r>
        <w:rPr>
          <w:rFonts w:hint="eastAsia"/>
        </w:rPr>
        <w:t>你需要通过</w:t>
      </w:r>
      <w:r>
        <w:t>Moodle提交最终报告的PDF文件（具体截止日期请参见Moodle）。</w:t>
      </w:r>
    </w:p>
    <w:p w14:paraId="637D004C" w14:textId="77777777" w:rsidR="00F51551" w:rsidRDefault="00F51551" w:rsidP="00F51551"/>
    <w:p w14:paraId="4D815E6B" w14:textId="77777777" w:rsidR="00F51551" w:rsidRDefault="00F51551" w:rsidP="00F51551">
      <w:r>
        <w:rPr>
          <w:rFonts w:hint="eastAsia"/>
        </w:rPr>
        <w:t>最终报告应包括但不限于以下内容：</w:t>
      </w:r>
    </w:p>
    <w:p w14:paraId="770FFD8B" w14:textId="77777777" w:rsidR="00F51551" w:rsidRDefault="00F51551" w:rsidP="00F51551"/>
    <w:p w14:paraId="49140113" w14:textId="77777777" w:rsidR="00F51551" w:rsidRDefault="00F51551" w:rsidP="00F5155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小组成员的姓名。</w:t>
      </w:r>
    </w:p>
    <w:p w14:paraId="163CBB39" w14:textId="77777777" w:rsidR="00F51551" w:rsidRDefault="00F51551" w:rsidP="00F5155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你用于在</w:t>
      </w:r>
      <w:r>
        <w:t>Kaggle提交预测的团队名称。</w:t>
      </w:r>
    </w:p>
    <w:p w14:paraId="2267A5B8" w14:textId="77777777" w:rsidR="00F51551" w:rsidRDefault="00F51551" w:rsidP="00F5155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数据分析的各个阶段，包括你如何查看和理解数据（可视化、无监督学习方法等）。</w:t>
      </w:r>
    </w:p>
    <w:p w14:paraId="66A9CED0" w14:textId="77777777" w:rsidR="00F51551" w:rsidRDefault="00F51551" w:rsidP="00F5155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所考虑的机器学习方法的描述，以及为该应用选择的方法的优缺点。</w:t>
      </w:r>
    </w:p>
    <w:p w14:paraId="3661EE7A" w14:textId="77777777" w:rsidR="00F51551" w:rsidRDefault="00F51551" w:rsidP="00F5155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你为选择良好的特征和模型参数所采取的步骤。</w:t>
      </w:r>
    </w:p>
    <w:p w14:paraId="4595A23F" w14:textId="66068247" w:rsidR="00F51551" w:rsidRDefault="00F51551" w:rsidP="00F5155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结果总结、获得的见解以及回归模型的表现。</w:t>
      </w:r>
    </w:p>
    <w:p w14:paraId="22C0D455" w14:textId="77777777" w:rsidR="00F51551" w:rsidRDefault="00F51551" w:rsidP="00F51551">
      <w:pPr>
        <w:rPr>
          <w:rFonts w:hint="eastAsia"/>
        </w:rPr>
      </w:pPr>
    </w:p>
    <w:p w14:paraId="187E1598" w14:textId="67C62CBC" w:rsidR="00F51551" w:rsidRDefault="00F51551" w:rsidP="00F51551">
      <w:r>
        <w:rPr>
          <w:rFonts w:hint="eastAsia"/>
        </w:rPr>
        <w:t>最后一部分</w:t>
      </w:r>
      <w:proofErr w:type="gramStart"/>
      <w:r>
        <w:rPr>
          <w:rFonts w:hint="eastAsia"/>
        </w:rPr>
        <w:t>需</w:t>
      </w:r>
      <w:r>
        <w:rPr>
          <w:rFonts w:hint="eastAsia"/>
        </w:rPr>
        <w:t>包括</w:t>
      </w:r>
      <w:proofErr w:type="gramEnd"/>
      <w:r>
        <w:rPr>
          <w:rFonts w:hint="eastAsia"/>
        </w:rPr>
        <w:t>自评分报告（最多</w:t>
      </w:r>
      <w:r>
        <w:t>1页），使用附带的评分说明（见下文）为自己建议一个分数（整数0-5）。</w:t>
      </w:r>
    </w:p>
    <w:p w14:paraId="37332700" w14:textId="38AF1ED6" w:rsidR="00F51551" w:rsidRDefault="00F51551" w:rsidP="00F51551">
      <w:pPr>
        <w:rPr>
          <w:rFonts w:hint="eastAsia"/>
        </w:rPr>
      </w:pPr>
      <w:r>
        <w:rPr>
          <w:rFonts w:hint="eastAsia"/>
        </w:rPr>
        <w:t>为了通过项目，只需使用一种基本算法，按说明进行特征和模型选择（交叉验证可能是个好主意），并准备一份写得很好的报告即可。</w:t>
      </w:r>
    </w:p>
    <w:p w14:paraId="406BFA46" w14:textId="313EB8DB" w:rsidR="00F51551" w:rsidRDefault="00F51551" w:rsidP="00F51551">
      <w:r>
        <w:rPr>
          <w:rFonts w:hint="eastAsia"/>
        </w:rPr>
        <w:t>撰写报告的实用说明：</w:t>
      </w:r>
    </w:p>
    <w:p w14:paraId="4E467D7A" w14:textId="77777777" w:rsidR="00F51551" w:rsidRDefault="00F51551" w:rsidP="00F51551">
      <w:pPr>
        <w:rPr>
          <w:rFonts w:hint="eastAsia"/>
        </w:rPr>
      </w:pPr>
    </w:p>
    <w:p w14:paraId="096D3004" w14:textId="77777777" w:rsidR="00F51551" w:rsidRDefault="00F51551" w:rsidP="00F51551">
      <w:r>
        <w:rPr>
          <w:rFonts w:hint="eastAsia"/>
        </w:rPr>
        <w:t>你的报告应该像一个自成一体的</w:t>
      </w:r>
      <w:proofErr w:type="gramStart"/>
      <w:r>
        <w:rPr>
          <w:rFonts w:hint="eastAsia"/>
        </w:rPr>
        <w:t>博客文章</w:t>
      </w:r>
      <w:proofErr w:type="gramEnd"/>
      <w:r>
        <w:rPr>
          <w:rFonts w:hint="eastAsia"/>
        </w:rPr>
        <w:t>或技术报告，没有任务描述，但能够被理解。你应解释你所做的事情以及为什么这么做，使熟悉机器学习的人能够理解并原则上可以基于你的报告重现工作。请重视报告的呈现和可读性（这是评分标准之一）：想象报告的读者是你未来的老板，他们会欣赏清晰简洁的表达。</w:t>
      </w:r>
    </w:p>
    <w:p w14:paraId="3CD7C219" w14:textId="77777777" w:rsidR="00F51551" w:rsidRDefault="00F51551" w:rsidP="00F51551">
      <w:r>
        <w:rPr>
          <w:rFonts w:hint="eastAsia"/>
        </w:rPr>
        <w:t>你不需要提交任何程序代码。因此，你的报告应与代码列表不同！你的报告可以包含代码片段，但应解释读者从代码中得出什么结论。我们可能会查看它们，但不会从代码中去寻找结</w:t>
      </w:r>
      <w:r>
        <w:rPr>
          <w:rFonts w:hint="eastAsia"/>
        </w:rPr>
        <w:lastRenderedPageBreak/>
        <w:t>果和缺失的细节。换句话说，报告的所有相关部分应在不查看任何代码的情况下可理解。如果需要包括较大块的代码，请将它们放在主报告正文后的附录中。</w:t>
      </w:r>
    </w:p>
    <w:p w14:paraId="3C3E1F36" w14:textId="77777777" w:rsidR="00F51551" w:rsidRDefault="00F51551" w:rsidP="00F51551">
      <w:r>
        <w:rPr>
          <w:rFonts w:hint="eastAsia"/>
        </w:rPr>
        <w:t>你的报告可以包含表格或图形。请详细解释这些表格或图形展示了什么，以及读者应该从中得出什么结论。如果有图或表，文本中至少应引用一次。</w:t>
      </w:r>
    </w:p>
    <w:p w14:paraId="36402433" w14:textId="77777777" w:rsidR="00F51551" w:rsidRDefault="00F51551" w:rsidP="00F51551">
      <w:r>
        <w:rPr>
          <w:rFonts w:hint="eastAsia"/>
        </w:rPr>
        <w:t>你可以使用能生成清晰</w:t>
      </w:r>
      <w:r>
        <w:t>PDF输出的合适排版软件（如LaTeX、Word、R Markdown等）。没有严格的页数限制，因此可以使用任何可读字体（如</w:t>
      </w:r>
      <w:proofErr w:type="gramStart"/>
      <w:r>
        <w:t>12号衬线字体</w:t>
      </w:r>
      <w:proofErr w:type="gramEnd"/>
      <w:r>
        <w:t>）、页边距和适当大小的图形。请注意，</w:t>
      </w:r>
      <w:proofErr w:type="spellStart"/>
      <w:r>
        <w:t>Jupyter</w:t>
      </w:r>
      <w:proofErr w:type="spellEnd"/>
      <w:r>
        <w:t xml:space="preserve"> Notebook生成的PDF格式通常较差。根据我的经验，从其他课程的16份类似的最终报告中随机抽样，这些报告得分最高，任务与此相同但没有自评分（这可能会增加一页）。这些最终报告的页数在7到14页之间，中位数为12.5页。</w:t>
      </w:r>
    </w:p>
    <w:p w14:paraId="55B97A3D" w14:textId="77777777" w:rsidR="00F51551" w:rsidRDefault="00F51551" w:rsidP="00F51551">
      <w:r>
        <w:rPr>
          <w:rFonts w:hint="eastAsia"/>
        </w:rPr>
        <w:t>即使你可以为最终报告修改方法和调整算法，但不需要（也可能不应该）做重大更改。目的是</w:t>
      </w:r>
      <w:proofErr w:type="gramStart"/>
      <w:r>
        <w:rPr>
          <w:rFonts w:hint="eastAsia"/>
        </w:rPr>
        <w:t>完善报告</w:t>
      </w:r>
      <w:proofErr w:type="gramEnd"/>
      <w:r>
        <w:rPr>
          <w:rFonts w:hint="eastAsia"/>
        </w:rPr>
        <w:t>并完成你计划的步骤。</w:t>
      </w:r>
    </w:p>
    <w:p w14:paraId="47935B77" w14:textId="77777777" w:rsidR="00F51551" w:rsidRDefault="00F51551" w:rsidP="00F51551"/>
    <w:p w14:paraId="7B28ADE2" w14:textId="77777777" w:rsidR="00F51551" w:rsidRDefault="00F51551" w:rsidP="00F51551">
      <w:r>
        <w:rPr>
          <w:rFonts w:hint="eastAsia"/>
        </w:rPr>
        <w:t>学期项目（最终报告和挑战赛提交）将按整数</w:t>
      </w:r>
      <w:r>
        <w:t>0到5（1-5为通过）评分；参见下文评分标准。</w:t>
      </w:r>
    </w:p>
    <w:p w14:paraId="62A3A625" w14:textId="77777777" w:rsidR="00F51551" w:rsidRDefault="00F51551" w:rsidP="00F51551"/>
    <w:p w14:paraId="79176EBD" w14:textId="79E45793" w:rsidR="00F51551" w:rsidRDefault="00F51551" w:rsidP="00F51551">
      <w:r>
        <w:rPr>
          <w:rFonts w:hint="eastAsia"/>
        </w:rPr>
        <w:t>最终报告将通过</w:t>
      </w:r>
      <w:hyperlink r:id="rId9" w:history="1">
        <w:r w:rsidRPr="00F51551">
          <w:rPr>
            <w:rStyle w:val="a4"/>
          </w:rPr>
          <w:t>Ourig</w:t>
        </w:r>
        <w:r w:rsidRPr="00F51551">
          <w:rPr>
            <w:rStyle w:val="a4"/>
          </w:rPr>
          <w:t>i</w:t>
        </w:r>
        <w:r w:rsidRPr="00F51551">
          <w:rPr>
            <w:rStyle w:val="a4"/>
          </w:rPr>
          <w:t>nal</w:t>
        </w:r>
      </w:hyperlink>
      <w:r>
        <w:t>抄袭检测系统进行处理。</w:t>
      </w:r>
    </w:p>
    <w:p w14:paraId="480095A4" w14:textId="0515A6AB" w:rsidR="00F51551" w:rsidRDefault="00F51551" w:rsidP="00F51551"/>
    <w:p w14:paraId="2AA7978F" w14:textId="3BDCB42F" w:rsidR="00F51551" w:rsidRDefault="00F51551" w:rsidP="00F51551"/>
    <w:p w14:paraId="1CF94000" w14:textId="21B52773" w:rsidR="00F51551" w:rsidRDefault="00F51551" w:rsidP="00F51551">
      <w:pPr>
        <w:spacing w:afterLines="50" w:after="156"/>
        <w:rPr>
          <w:b/>
          <w:bCs/>
        </w:rPr>
      </w:pPr>
      <w:r w:rsidRPr="00F51551">
        <w:rPr>
          <w:rFonts w:hint="eastAsia"/>
          <w:b/>
          <w:bCs/>
        </w:rPr>
        <w:t>六、</w:t>
      </w:r>
      <w:r>
        <w:rPr>
          <w:rFonts w:hint="eastAsia"/>
          <w:b/>
          <w:bCs/>
        </w:rPr>
        <w:t>项目</w:t>
      </w:r>
      <w:r w:rsidRPr="00F51551">
        <w:rPr>
          <w:rFonts w:hint="eastAsia"/>
          <w:b/>
          <w:bCs/>
        </w:rPr>
        <w:t>评分标准</w:t>
      </w:r>
    </w:p>
    <w:p w14:paraId="789035ED" w14:textId="68C3305E" w:rsidR="00F51551" w:rsidRPr="00F51551" w:rsidRDefault="00F51551" w:rsidP="00F51551">
      <w:pPr>
        <w:rPr>
          <w:rFonts w:hint="eastAsia"/>
        </w:rPr>
      </w:pPr>
      <w:r w:rsidRPr="00F51551">
        <w:rPr>
          <w:rFonts w:hint="eastAsia"/>
        </w:rPr>
        <w:t>在课程结束时，你需要为项目的成果（最终报告、演示和挑战赛提交）打一个整数分数，评分范围为</w:t>
      </w:r>
      <w:r w:rsidRPr="00F51551">
        <w:t>0（不及格）到5（优秀）。你应在最终报告的最后部分附上评分意见（“评分部分”）。评分部分的长度最多为1页。</w:t>
      </w:r>
    </w:p>
    <w:p w14:paraId="22C712FD" w14:textId="38BF69B3" w:rsidR="00F51551" w:rsidRDefault="00F51551" w:rsidP="00F51551">
      <w:r w:rsidRPr="00F51551">
        <w:rPr>
          <w:rFonts w:hint="eastAsia"/>
        </w:rPr>
        <w:t>通常情况下，小组的所有成员将获得相同的课程部分成绩。（如果某些小组成员的贡献存在重大问题，可能会获得不同的分数。如有任何问题，请尽快联系课程工作人员以解决！）课程工作人员将在为你的学期项目打分时参考你的自我评估。</w:t>
      </w:r>
    </w:p>
    <w:p w14:paraId="2246B7CC" w14:textId="0E05C755" w:rsidR="00F51551" w:rsidRDefault="00F51551" w:rsidP="00F51551"/>
    <w:p w14:paraId="3805C0C4" w14:textId="78F8FF63" w:rsidR="00F51551" w:rsidRDefault="00F51551" w:rsidP="00F51551">
      <w:pPr>
        <w:pStyle w:val="a3"/>
        <w:numPr>
          <w:ilvl w:val="0"/>
          <w:numId w:val="7"/>
        </w:numPr>
        <w:spacing w:afterLines="50" w:after="156"/>
        <w:ind w:firstLineChars="0"/>
      </w:pPr>
      <w:r>
        <w:rPr>
          <w:rFonts w:hint="eastAsia"/>
        </w:rPr>
        <w:t>成果评分</w:t>
      </w:r>
      <w:r>
        <w:rPr>
          <w:rFonts w:hint="eastAsia"/>
        </w:rPr>
        <w:t>（</w:t>
      </w:r>
      <w:r w:rsidRPr="00F51551">
        <w:t>Grade for the deliverables</w:t>
      </w:r>
      <w:r>
        <w:rPr>
          <w:rFonts w:hint="eastAsia"/>
        </w:rPr>
        <w:t>）</w:t>
      </w:r>
    </w:p>
    <w:p w14:paraId="4FC0E2CA" w14:textId="77777777" w:rsidR="00F51551" w:rsidRDefault="00F51551" w:rsidP="00F51551">
      <w:r>
        <w:rPr>
          <w:rFonts w:hint="eastAsia"/>
        </w:rPr>
        <w:t>请使用以下评分指南为小组的成果（最终报告、演示和挑战赛提交）打一个整数分数，范围为</w:t>
      </w:r>
      <w:r>
        <w:t>0到5。请在评分部分的开头清楚说明你给自己打的分数！你的成果在某一方面可能存在不足，但可以通过另一方面的优秀表现来弥补。你应尝试平衡弱点和优势，给出一个能够真实描述小组成果的分数。</w:t>
      </w:r>
    </w:p>
    <w:p w14:paraId="35C93314" w14:textId="77777777" w:rsidR="00F51551" w:rsidRDefault="00F51551" w:rsidP="00F51551"/>
    <w:p w14:paraId="02B95BFD" w14:textId="77777777" w:rsidR="00F51551" w:rsidRDefault="00F51551" w:rsidP="00F51551">
      <w:r>
        <w:rPr>
          <w:rFonts w:hint="eastAsia"/>
        </w:rPr>
        <w:t>关于挑战赛提交的说明：测试数据预测的</w:t>
      </w:r>
      <w:r>
        <w:t>R²分数（及其他性能指标）本身不是评分标准，但较低的R²分数可能表明你的方法存在问题，这可能会影响评分。</w:t>
      </w:r>
    </w:p>
    <w:p w14:paraId="1C0AA499" w14:textId="77777777" w:rsidR="00F51551" w:rsidRDefault="00F51551" w:rsidP="00F51551"/>
    <w:p w14:paraId="78BC4E4B" w14:textId="0547BCB9" w:rsidR="00AD5C6B" w:rsidRDefault="00F51551" w:rsidP="00AD5C6B">
      <w:r>
        <w:rPr>
          <w:rFonts w:hint="eastAsia"/>
        </w:rPr>
        <w:t>除了数值评分外，请简要解释（最多</w:t>
      </w:r>
      <w:r>
        <w:t>1页）你评分的原因，使用下述评分标准。评分标准类似于数据科学硕士论文的评估标准。请不要仅仅重复评分标准；说明它们如何适用于你的工作并与之相关。</w:t>
      </w:r>
    </w:p>
    <w:p w14:paraId="2C1FBD54" w14:textId="77777777" w:rsidR="00AD5C6B" w:rsidRDefault="00AD5C6B" w:rsidP="00AD5C6B">
      <w:pPr>
        <w:rPr>
          <w:rFonts w:hint="eastAsia"/>
        </w:rPr>
      </w:pPr>
    </w:p>
    <w:p w14:paraId="7BBD0FFA" w14:textId="57FC4DF6" w:rsidR="00F51551" w:rsidRDefault="00AD5C6B" w:rsidP="00AD5C6B">
      <w:pPr>
        <w:spacing w:afterLines="50" w:after="156"/>
        <w:rPr>
          <w:rFonts w:hint="eastAsia"/>
        </w:rPr>
      </w:pPr>
      <w:r>
        <w:rPr>
          <w:rFonts w:hint="eastAsia"/>
        </w:rPr>
        <w:t>评分标准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AD5C6B" w14:paraId="39A683AE" w14:textId="77777777" w:rsidTr="00AD5C6B">
        <w:tc>
          <w:tcPr>
            <w:tcW w:w="1555" w:type="dxa"/>
          </w:tcPr>
          <w:p w14:paraId="58F66CB3" w14:textId="4507FCF1" w:rsidR="00AD5C6B" w:rsidRDefault="00AD5C6B" w:rsidP="00F51551">
            <w:r>
              <w:t>5分（优秀）：</w:t>
            </w:r>
          </w:p>
        </w:tc>
        <w:tc>
          <w:tcPr>
            <w:tcW w:w="6741" w:type="dxa"/>
          </w:tcPr>
          <w:p w14:paraId="41976EB8" w14:textId="77777777" w:rsidR="00AD5C6B" w:rsidRDefault="00AD5C6B" w:rsidP="00AD5C6B">
            <w:r>
              <w:t>对主题的处理表现</w:t>
            </w:r>
            <w:proofErr w:type="gramStart"/>
            <w:r>
              <w:t>出深入</w:t>
            </w:r>
            <w:proofErr w:type="gramEnd"/>
            <w:r>
              <w:t>的理解，使用并引用了相关的资料，讨论表现出成熟性。选择并正确应用了合适的机器学习及其他方法。对所用方法进行了充分分析。报告简洁且准确。得出的结论深入且完整。对发现的</w:t>
            </w:r>
            <w:r>
              <w:lastRenderedPageBreak/>
              <w:t>讨论表现出独立、批判和创新的研究与思考能力。报告和演示已达到“可直接发表”的水平。工作具有创造性和独立性，并在规定的时间内完成。成果按照提供的说明完成。</w:t>
            </w:r>
          </w:p>
          <w:p w14:paraId="00B4F84E" w14:textId="77777777" w:rsidR="00AD5C6B" w:rsidRDefault="00AD5C6B" w:rsidP="00F51551"/>
        </w:tc>
      </w:tr>
      <w:tr w:rsidR="00AD5C6B" w14:paraId="2F9CD82B" w14:textId="77777777" w:rsidTr="00AD5C6B">
        <w:tc>
          <w:tcPr>
            <w:tcW w:w="1555" w:type="dxa"/>
          </w:tcPr>
          <w:p w14:paraId="44167EA8" w14:textId="05417013" w:rsidR="00AD5C6B" w:rsidRDefault="00AD5C6B" w:rsidP="00F51551">
            <w:r>
              <w:lastRenderedPageBreak/>
              <w:t>3分（良好）：</w:t>
            </w:r>
          </w:p>
        </w:tc>
        <w:tc>
          <w:tcPr>
            <w:tcW w:w="6741" w:type="dxa"/>
          </w:tcPr>
          <w:p w14:paraId="7CF588DB" w14:textId="77777777" w:rsidR="00AD5C6B" w:rsidRDefault="00AD5C6B" w:rsidP="00AD5C6B">
            <w:r>
              <w:t>对主题的处理表现出理解。对主题和文献的分析大体上是批判性的。研究材料和方法（包括机器学习方法）适合问题，其使用得到了充分论证。发现的结果大体上清晰地报告。研究问题得到了可行的回答。语言准确，术语定义明确。表达准确，尽管风格可能有所变化。工作主要按照计划时间表进行。成果大体上遵循了给定的说明。</w:t>
            </w:r>
          </w:p>
          <w:p w14:paraId="2E05CD2C" w14:textId="77777777" w:rsidR="00AD5C6B" w:rsidRDefault="00AD5C6B" w:rsidP="00F51551"/>
        </w:tc>
      </w:tr>
      <w:tr w:rsidR="00AD5C6B" w14:paraId="1661A73C" w14:textId="77777777" w:rsidTr="00AD5C6B">
        <w:tc>
          <w:tcPr>
            <w:tcW w:w="1555" w:type="dxa"/>
          </w:tcPr>
          <w:p w14:paraId="2F1DB287" w14:textId="7D7EB668" w:rsidR="00AD5C6B" w:rsidRDefault="00AD5C6B" w:rsidP="00F51551">
            <w:r>
              <w:t>1分（及格）：</w:t>
            </w:r>
          </w:p>
        </w:tc>
        <w:tc>
          <w:tcPr>
            <w:tcW w:w="6741" w:type="dxa"/>
          </w:tcPr>
          <w:p w14:paraId="173861A2" w14:textId="690630E2" w:rsidR="00AD5C6B" w:rsidRDefault="00AD5C6B" w:rsidP="00AD5C6B">
            <w:pPr>
              <w:rPr>
                <w:rFonts w:hint="eastAsia"/>
              </w:rPr>
            </w:pPr>
            <w:r>
              <w:t>对主题和范围的动机不清晰，对主题和目标的理解也不充分。工作显示出领域知识的重大不足，引用的资料通常很少或质量低下。结果的报告和分析存在重大弱点。结论和讨论不符合科学风格。成果不够精炼。工作未按计划进展。未遵循大部分给定的说明。然而，工作仍然满足最低要求。</w:t>
            </w:r>
          </w:p>
          <w:p w14:paraId="2156B4C5" w14:textId="77777777" w:rsidR="00AD5C6B" w:rsidRDefault="00AD5C6B" w:rsidP="00F51551"/>
        </w:tc>
      </w:tr>
      <w:tr w:rsidR="00AD5C6B" w14:paraId="49418BE9" w14:textId="77777777" w:rsidTr="00AD5C6B">
        <w:tc>
          <w:tcPr>
            <w:tcW w:w="1555" w:type="dxa"/>
          </w:tcPr>
          <w:p w14:paraId="457C63D1" w14:textId="30B1FEC4" w:rsidR="00AD5C6B" w:rsidRDefault="00AD5C6B" w:rsidP="00AD5C6B">
            <w:r>
              <w:t>0分（不及格）：</w:t>
            </w:r>
          </w:p>
        </w:tc>
        <w:tc>
          <w:tcPr>
            <w:tcW w:w="6741" w:type="dxa"/>
          </w:tcPr>
          <w:p w14:paraId="4C312C09" w14:textId="77777777" w:rsidR="00AD5C6B" w:rsidRDefault="00AD5C6B" w:rsidP="00AD5C6B">
            <w:r>
              <w:t>成果未能满足最低要求。</w:t>
            </w:r>
          </w:p>
          <w:p w14:paraId="500E222A" w14:textId="77777777" w:rsidR="00AD5C6B" w:rsidRDefault="00AD5C6B" w:rsidP="00AD5C6B"/>
        </w:tc>
      </w:tr>
    </w:tbl>
    <w:p w14:paraId="67075DDE" w14:textId="20A8F8E0" w:rsidR="00AD5C6B" w:rsidRDefault="00AD5C6B" w:rsidP="00F51551">
      <w:pPr>
        <w:rPr>
          <w:rFonts w:hint="eastAsia"/>
        </w:rPr>
      </w:pPr>
    </w:p>
    <w:p w14:paraId="0D605A15" w14:textId="77777777" w:rsidR="00AD5C6B" w:rsidRDefault="00AD5C6B" w:rsidP="00F51551">
      <w:pPr>
        <w:rPr>
          <w:rFonts w:hint="eastAsia"/>
        </w:rPr>
      </w:pPr>
    </w:p>
    <w:p w14:paraId="13831816" w14:textId="3F94E648" w:rsidR="00AD5C6B" w:rsidRDefault="00F51551" w:rsidP="00AD5C6B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小组整体评分</w:t>
      </w:r>
    </w:p>
    <w:p w14:paraId="664AB0FB" w14:textId="3CBC9BAA" w:rsidR="00AD5C6B" w:rsidRDefault="00A11A65" w:rsidP="00F51551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D231794" wp14:editId="6427DFB4">
            <wp:simplePos x="0" y="0"/>
            <wp:positionH relativeFrom="margin">
              <wp:align>center</wp:align>
            </wp:positionH>
            <wp:positionV relativeFrom="paragraph">
              <wp:posOffset>606094</wp:posOffset>
            </wp:positionV>
            <wp:extent cx="5049211" cy="4062484"/>
            <wp:effectExtent l="0" t="0" r="0" b="0"/>
            <wp:wrapTight wrapText="bothSides">
              <wp:wrapPolygon edited="0">
                <wp:start x="0" y="0"/>
                <wp:lineTo x="0" y="21475"/>
                <wp:lineTo x="21516" y="21475"/>
                <wp:lineTo x="21516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9211" cy="4062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1551">
        <w:rPr>
          <w:rFonts w:hint="eastAsia"/>
        </w:rPr>
        <w:t>请为你的小组整体打一个</w:t>
      </w:r>
      <w:r w:rsidR="00F51551">
        <w:t>1到5的整数分数，并简要（通常为一段文字）解释你的评分。你可以使用以下评分标准作为指南，尽管不需要对每个标准单独评分。此评分不会直接影响你的课程成绩。如果你是独自完成学期项目，则无需进行此部分。</w:t>
      </w:r>
    </w:p>
    <w:p w14:paraId="1427B7AB" w14:textId="5CE0F24F" w:rsidR="00F51551" w:rsidRPr="00F51551" w:rsidRDefault="00F51551" w:rsidP="00F51551">
      <w:pPr>
        <w:rPr>
          <w:rFonts w:hint="eastAsia"/>
        </w:rPr>
      </w:pPr>
    </w:p>
    <w:sectPr w:rsidR="00F51551" w:rsidRPr="00F515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24678"/>
    <w:multiLevelType w:val="hybridMultilevel"/>
    <w:tmpl w:val="3C888C76"/>
    <w:lvl w:ilvl="0" w:tplc="5D10A3D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3A065CD"/>
    <w:multiLevelType w:val="hybridMultilevel"/>
    <w:tmpl w:val="5344F0AE"/>
    <w:lvl w:ilvl="0" w:tplc="5D10A3D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DA27329"/>
    <w:multiLevelType w:val="hybridMultilevel"/>
    <w:tmpl w:val="0422E320"/>
    <w:lvl w:ilvl="0" w:tplc="5D10A3D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D754474E"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91A76C9"/>
    <w:multiLevelType w:val="hybridMultilevel"/>
    <w:tmpl w:val="7B6093CA"/>
    <w:lvl w:ilvl="0" w:tplc="5D10A3D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B0D285F"/>
    <w:multiLevelType w:val="hybridMultilevel"/>
    <w:tmpl w:val="001C685C"/>
    <w:lvl w:ilvl="0" w:tplc="5D10A3D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05F416E"/>
    <w:multiLevelType w:val="hybridMultilevel"/>
    <w:tmpl w:val="BA4C9E3E"/>
    <w:lvl w:ilvl="0" w:tplc="5D10A3D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A9460FB"/>
    <w:multiLevelType w:val="hybridMultilevel"/>
    <w:tmpl w:val="B54CBE38"/>
    <w:lvl w:ilvl="0" w:tplc="5D10A3D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3CB"/>
    <w:rsid w:val="004C7E4D"/>
    <w:rsid w:val="004F03CB"/>
    <w:rsid w:val="006D700E"/>
    <w:rsid w:val="00A0486A"/>
    <w:rsid w:val="00A11A65"/>
    <w:rsid w:val="00AD5C6B"/>
    <w:rsid w:val="00F5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6D90F"/>
  <w15:chartTrackingRefBased/>
  <w15:docId w15:val="{C255F91C-407E-401B-BA1B-DF87C9714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3C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F03C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F03C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4F03CB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AD5C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3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73/pnas.170756411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38/s41597-023-02366-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ompetitions/iml24-adv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aggle.com/competitions/iml24-term-project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studies.helsinki.fi/instructions/article/plagiarism-detection-and-using-ouriginal?check_logged_in=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802</Words>
  <Characters>4576</Characters>
  <Application>Microsoft Office Word</Application>
  <DocSecurity>0</DocSecurity>
  <Lines>38</Lines>
  <Paragraphs>10</Paragraphs>
  <ScaleCrop>false</ScaleCrop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Wang</dc:creator>
  <cp:keywords/>
  <dc:description/>
  <cp:lastModifiedBy>Jie Wang</cp:lastModifiedBy>
  <cp:revision>3</cp:revision>
  <cp:lastPrinted>2024-11-03T09:33:00Z</cp:lastPrinted>
  <dcterms:created xsi:type="dcterms:W3CDTF">2024-11-03T09:08:00Z</dcterms:created>
  <dcterms:modified xsi:type="dcterms:W3CDTF">2024-11-03T09:33:00Z</dcterms:modified>
</cp:coreProperties>
</file>