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2FD86" w14:textId="77777777" w:rsidR="000D771A" w:rsidRDefault="000D771A" w:rsidP="00BE6807">
      <w:pPr>
        <w:shd w:val="clear" w:color="auto" w:fill="FFFFFF"/>
        <w:spacing w:before="100" w:beforeAutospacing="1" w:after="100" w:afterAutospacing="1"/>
        <w:rPr>
          <w:rFonts w:ascii="Times" w:eastAsia="Times New Roman" w:hAnsi="Times" w:cs="Times New Roman"/>
          <w:b/>
          <w:sz w:val="20"/>
          <w:szCs w:val="20"/>
        </w:rPr>
      </w:pPr>
    </w:p>
    <w:p w14:paraId="3DB4A65E" w14:textId="77777777" w:rsidR="000D771A" w:rsidRDefault="000D771A" w:rsidP="000D771A">
      <w:pPr>
        <w:shd w:val="clear" w:color="auto" w:fill="FFFFFF"/>
        <w:spacing w:before="100" w:beforeAutospacing="1" w:after="100" w:afterAutospacing="1"/>
        <w:jc w:val="center"/>
        <w:rPr>
          <w:rFonts w:ascii="Times" w:eastAsia="Times New Roman" w:hAnsi="Times" w:cs="Times New Roman"/>
          <w:b/>
          <w:sz w:val="20"/>
          <w:szCs w:val="20"/>
        </w:rPr>
      </w:pPr>
      <w:r>
        <w:rPr>
          <w:rFonts w:ascii="Times" w:eastAsia="Times New Roman" w:hAnsi="Times" w:cs="Times New Roman"/>
          <w:b/>
          <w:sz w:val="20"/>
          <w:szCs w:val="20"/>
        </w:rPr>
        <w:t xml:space="preserve">STAT535 Midterm </w:t>
      </w:r>
    </w:p>
    <w:p w14:paraId="565F2FD3" w14:textId="77777777" w:rsidR="000D771A" w:rsidRDefault="000D771A" w:rsidP="000D771A">
      <w:pPr>
        <w:shd w:val="clear" w:color="auto" w:fill="FFFFFF"/>
        <w:spacing w:before="100" w:beforeAutospacing="1" w:after="100" w:afterAutospacing="1"/>
        <w:jc w:val="center"/>
        <w:rPr>
          <w:rFonts w:ascii="Times" w:eastAsia="Times New Roman" w:hAnsi="Times" w:cs="Times New Roman"/>
          <w:b/>
          <w:sz w:val="20"/>
          <w:szCs w:val="20"/>
        </w:rPr>
      </w:pPr>
      <w:bookmarkStart w:id="0" w:name="_GoBack"/>
      <w:bookmarkEnd w:id="0"/>
      <w:r>
        <w:rPr>
          <w:rFonts w:ascii="Times" w:eastAsia="Times New Roman" w:hAnsi="Times" w:cs="Times New Roman"/>
          <w:b/>
          <w:sz w:val="20"/>
          <w:szCs w:val="20"/>
        </w:rPr>
        <w:t>Fall 2017</w:t>
      </w:r>
    </w:p>
    <w:p w14:paraId="1CBA9D07" w14:textId="77777777" w:rsidR="000D771A" w:rsidRDefault="000D771A" w:rsidP="00BE6807">
      <w:pPr>
        <w:shd w:val="clear" w:color="auto" w:fill="FFFFFF"/>
        <w:spacing w:before="100" w:beforeAutospacing="1" w:after="100" w:afterAutospacing="1"/>
        <w:rPr>
          <w:rFonts w:ascii="Times" w:eastAsia="Times New Roman" w:hAnsi="Times" w:cs="Times New Roman"/>
          <w:b/>
          <w:sz w:val="20"/>
          <w:szCs w:val="20"/>
        </w:rPr>
      </w:pPr>
    </w:p>
    <w:p w14:paraId="3E26D42F" w14:textId="77777777" w:rsidR="00BE6807" w:rsidRPr="000D771A" w:rsidRDefault="00BE6807" w:rsidP="00BE6807">
      <w:pPr>
        <w:shd w:val="clear" w:color="auto" w:fill="FFFFFF"/>
        <w:spacing w:before="100" w:beforeAutospacing="1" w:after="100" w:afterAutospacing="1"/>
        <w:rPr>
          <w:rFonts w:ascii="Times" w:eastAsia="Times New Roman" w:hAnsi="Times" w:cs="Times New Roman"/>
          <w:sz w:val="20"/>
          <w:szCs w:val="20"/>
        </w:rPr>
      </w:pPr>
      <w:r w:rsidRPr="000D771A">
        <w:rPr>
          <w:rFonts w:ascii="Times" w:eastAsia="Times New Roman" w:hAnsi="Times" w:cs="Times New Roman"/>
          <w:b/>
          <w:sz w:val="20"/>
          <w:szCs w:val="20"/>
        </w:rPr>
        <w:t>Goal of the study:</w:t>
      </w:r>
      <w:r w:rsidRPr="000D771A">
        <w:rPr>
          <w:rFonts w:ascii="Times" w:eastAsia="Times New Roman" w:hAnsi="Times" w:cs="Times New Roman"/>
          <w:sz w:val="20"/>
          <w:szCs w:val="20"/>
        </w:rPr>
        <w:t xml:space="preserve"> To study the effect of practice on </w:t>
      </w:r>
      <w:r w:rsidR="00CB3746" w:rsidRPr="000D771A">
        <w:rPr>
          <w:rFonts w:ascii="Times" w:eastAsia="Times New Roman" w:hAnsi="Times" w:cs="Times New Roman"/>
          <w:sz w:val="20"/>
          <w:szCs w:val="20"/>
        </w:rPr>
        <w:t>reaction time</w:t>
      </w:r>
      <w:r w:rsidRPr="000D771A">
        <w:rPr>
          <w:rFonts w:ascii="Times" w:eastAsia="Times New Roman" w:hAnsi="Times" w:cs="Times New Roman"/>
          <w:sz w:val="20"/>
          <w:szCs w:val="20"/>
        </w:rPr>
        <w:t xml:space="preserve"> of picture naming and the neurocognitive function of the brain, in healthy older adults. For the purpose of this exam, we will only focus on the naming </w:t>
      </w:r>
      <w:r w:rsidR="00CB3746" w:rsidRPr="000D771A">
        <w:rPr>
          <w:rFonts w:ascii="Times" w:eastAsia="Times New Roman" w:hAnsi="Times" w:cs="Times New Roman"/>
          <w:sz w:val="20"/>
          <w:szCs w:val="20"/>
        </w:rPr>
        <w:t>reaction time.</w:t>
      </w:r>
    </w:p>
    <w:p w14:paraId="72A6E337" w14:textId="77777777" w:rsidR="00F8634A" w:rsidRPr="000D771A" w:rsidRDefault="00BE6807" w:rsidP="00BE6807">
      <w:pPr>
        <w:shd w:val="clear" w:color="auto" w:fill="FFFFFF"/>
        <w:spacing w:before="100" w:beforeAutospacing="1" w:after="100" w:afterAutospacing="1"/>
        <w:rPr>
          <w:rFonts w:ascii="Times" w:eastAsia="Times New Roman" w:hAnsi="Times" w:cs="Times New Roman"/>
          <w:sz w:val="20"/>
          <w:szCs w:val="20"/>
        </w:rPr>
      </w:pPr>
      <w:r w:rsidRPr="000D771A">
        <w:rPr>
          <w:rFonts w:ascii="Times" w:eastAsia="Times New Roman" w:hAnsi="Times" w:cs="Times New Roman"/>
          <w:b/>
          <w:sz w:val="20"/>
          <w:szCs w:val="20"/>
        </w:rPr>
        <w:t>Description of the experiment:</w:t>
      </w:r>
      <w:r w:rsidRPr="000D771A">
        <w:rPr>
          <w:rFonts w:ascii="Times" w:eastAsia="Times New Roman" w:hAnsi="Times" w:cs="Times New Roman"/>
          <w:sz w:val="20"/>
          <w:szCs w:val="20"/>
        </w:rPr>
        <w:t xml:space="preserve"> 18 participants were recruited from a lo</w:t>
      </w:r>
      <w:r w:rsidR="00F8634A" w:rsidRPr="000D771A">
        <w:rPr>
          <w:rFonts w:ascii="Times" w:eastAsia="Times New Roman" w:hAnsi="Times" w:cs="Times New Roman"/>
          <w:sz w:val="20"/>
          <w:szCs w:val="20"/>
        </w:rPr>
        <w:t>cal stroke support group and were</w:t>
      </w:r>
      <w:r w:rsidRPr="000D771A">
        <w:rPr>
          <w:rFonts w:ascii="Times" w:eastAsia="Times New Roman" w:hAnsi="Times" w:cs="Times New Roman"/>
          <w:sz w:val="20"/>
          <w:szCs w:val="20"/>
        </w:rPr>
        <w:t xml:space="preserve"> subject to repeated picture naming while in a brain im</w:t>
      </w:r>
      <w:r w:rsidR="00F8634A" w:rsidRPr="000D771A">
        <w:rPr>
          <w:rFonts w:ascii="Times" w:eastAsia="Times New Roman" w:hAnsi="Times" w:cs="Times New Roman"/>
          <w:sz w:val="20"/>
          <w:szCs w:val="20"/>
        </w:rPr>
        <w:t>aging scanner. All subjects underwent two runs of naming in the scanner, naming 160 pictures in each run. Ten of the subjects were tested twice approximately one month apart. The pictures were either experimentally manipulated or from a control set of pictures to form four groups of 40 pictures. See explanation for Col. E. below, and the attached paper (materials and methods section) for more information.</w:t>
      </w:r>
    </w:p>
    <w:p w14:paraId="0767B483" w14:textId="77777777" w:rsidR="00F8634A" w:rsidRPr="000D771A" w:rsidRDefault="00F8634A" w:rsidP="00F8634A">
      <w:pPr>
        <w:rPr>
          <w:rFonts w:ascii="Times" w:eastAsia="Times New Roman" w:hAnsi="Times" w:cs="Times New Roman"/>
          <w:sz w:val="20"/>
          <w:szCs w:val="20"/>
        </w:rPr>
      </w:pPr>
      <w:r w:rsidRPr="000D771A">
        <w:rPr>
          <w:rFonts w:ascii="Times" w:eastAsia="Times New Roman" w:hAnsi="Times" w:cs="Times New Roman"/>
          <w:b/>
          <w:sz w:val="20"/>
          <w:szCs w:val="20"/>
        </w:rPr>
        <w:t>Specific goal of this exam:</w:t>
      </w:r>
      <w:r w:rsidRPr="000D771A">
        <w:rPr>
          <w:rFonts w:ascii="Times" w:eastAsia="Times New Roman" w:hAnsi="Times" w:cs="Times New Roman"/>
          <w:sz w:val="20"/>
          <w:szCs w:val="20"/>
        </w:rPr>
        <w:t xml:space="preserve"> </w:t>
      </w:r>
      <w:r w:rsidR="008D174E" w:rsidRPr="000D771A">
        <w:rPr>
          <w:rFonts w:ascii="Times" w:eastAsia="Times New Roman" w:hAnsi="Times" w:cs="Times New Roman"/>
          <w:sz w:val="20"/>
          <w:szCs w:val="20"/>
        </w:rPr>
        <w:t xml:space="preserve"> Using RT-Rev (colum </w:t>
      </w:r>
      <w:r w:rsidR="00CB3746" w:rsidRPr="000D771A">
        <w:rPr>
          <w:rFonts w:ascii="Times" w:eastAsia="Times New Roman" w:hAnsi="Times" w:cs="Times New Roman"/>
          <w:sz w:val="20"/>
          <w:szCs w:val="20"/>
        </w:rPr>
        <w:t>L)</w:t>
      </w:r>
      <w:r w:rsidR="008D174E" w:rsidRPr="000D771A">
        <w:rPr>
          <w:rFonts w:ascii="Times" w:eastAsia="Times New Roman" w:hAnsi="Times" w:cs="Times New Roman"/>
          <w:sz w:val="20"/>
          <w:szCs w:val="20"/>
        </w:rPr>
        <w:t xml:space="preserve"> as the response and session, run, TR condition (TR and UNTR only) and word class as covariates, answer the following questions:</w:t>
      </w:r>
    </w:p>
    <w:p w14:paraId="3084BF10" w14:textId="77777777" w:rsidR="008D174E" w:rsidRPr="000D771A" w:rsidRDefault="008D174E" w:rsidP="00F8634A">
      <w:pPr>
        <w:rPr>
          <w:rFonts w:ascii="Times" w:eastAsia="Times New Roman" w:hAnsi="Times" w:cs="Times New Roman"/>
          <w:sz w:val="20"/>
          <w:szCs w:val="20"/>
        </w:rPr>
      </w:pPr>
    </w:p>
    <w:p w14:paraId="6FA28880" w14:textId="77777777" w:rsidR="00F8634A" w:rsidRPr="000D771A" w:rsidRDefault="008D174E" w:rsidP="00F8634A">
      <w:pPr>
        <w:pStyle w:val="ListParagraph"/>
        <w:numPr>
          <w:ilvl w:val="0"/>
          <w:numId w:val="2"/>
        </w:numPr>
        <w:rPr>
          <w:rFonts w:ascii="Times" w:eastAsia="Times New Roman" w:hAnsi="Times" w:cs="Times New Roman"/>
          <w:sz w:val="20"/>
          <w:szCs w:val="20"/>
        </w:rPr>
      </w:pPr>
      <w:r w:rsidRPr="000D771A">
        <w:rPr>
          <w:rFonts w:ascii="Times" w:eastAsia="Times New Roman" w:hAnsi="Times" w:cs="Times New Roman"/>
          <w:sz w:val="20"/>
          <w:szCs w:val="20"/>
        </w:rPr>
        <w:t>Is there</w:t>
      </w:r>
      <w:r w:rsidR="00F8634A" w:rsidRPr="000D771A">
        <w:rPr>
          <w:rFonts w:ascii="Times" w:eastAsia="Times New Roman" w:hAnsi="Times" w:cs="Times New Roman"/>
          <w:sz w:val="20"/>
          <w:szCs w:val="20"/>
        </w:rPr>
        <w:t xml:space="preserve"> </w:t>
      </w:r>
      <w:r w:rsidRPr="000D771A">
        <w:rPr>
          <w:rFonts w:ascii="Times" w:eastAsia="Times New Roman" w:hAnsi="Times" w:cs="Times New Roman"/>
          <w:sz w:val="20"/>
          <w:szCs w:val="20"/>
        </w:rPr>
        <w:t xml:space="preserve">a significant difference </w:t>
      </w:r>
      <w:r w:rsidR="00F8634A" w:rsidRPr="000D771A">
        <w:rPr>
          <w:rFonts w:ascii="Times" w:eastAsia="Times New Roman" w:hAnsi="Times" w:cs="Times New Roman"/>
          <w:sz w:val="20"/>
          <w:szCs w:val="20"/>
        </w:rPr>
        <w:t xml:space="preserve">in </w:t>
      </w:r>
      <w:r w:rsidR="00CB3746" w:rsidRPr="000D771A">
        <w:rPr>
          <w:rFonts w:ascii="Times" w:eastAsia="Times New Roman" w:hAnsi="Times" w:cs="Times New Roman"/>
          <w:sz w:val="20"/>
          <w:szCs w:val="20"/>
        </w:rPr>
        <w:t>reaction time</w:t>
      </w:r>
      <w:r w:rsidR="00F8634A" w:rsidRPr="000D771A">
        <w:rPr>
          <w:rFonts w:ascii="Times" w:eastAsia="Times New Roman" w:hAnsi="Times" w:cs="Times New Roman"/>
          <w:sz w:val="20"/>
          <w:szCs w:val="20"/>
        </w:rPr>
        <w:t xml:space="preserve"> between the TR conditions (that is TR pictures vs UNTR pictures)</w:t>
      </w:r>
    </w:p>
    <w:p w14:paraId="495B7F79" w14:textId="77777777" w:rsidR="00F8634A" w:rsidRPr="00F8634A" w:rsidRDefault="00F8634A" w:rsidP="00F8634A">
      <w:pPr>
        <w:pStyle w:val="ListParagraph"/>
        <w:numPr>
          <w:ilvl w:val="0"/>
          <w:numId w:val="2"/>
        </w:numPr>
        <w:rPr>
          <w:rFonts w:ascii="Times" w:eastAsia="Times New Roman" w:hAnsi="Times" w:cs="Times New Roman"/>
          <w:sz w:val="20"/>
          <w:szCs w:val="20"/>
        </w:rPr>
      </w:pPr>
      <w:r w:rsidRPr="000D771A">
        <w:rPr>
          <w:rFonts w:ascii="Times" w:eastAsia="Times New Roman" w:hAnsi="Times" w:cs="Times New Roman"/>
          <w:sz w:val="20"/>
          <w:szCs w:val="20"/>
        </w:rPr>
        <w:t xml:space="preserve">Is there </w:t>
      </w:r>
      <w:r w:rsidR="008D174E" w:rsidRPr="000D771A">
        <w:rPr>
          <w:rFonts w:ascii="Times" w:eastAsia="Times New Roman" w:hAnsi="Times" w:cs="Times New Roman"/>
          <w:sz w:val="20"/>
          <w:szCs w:val="20"/>
        </w:rPr>
        <w:t>a significant difference</w:t>
      </w:r>
      <w:r w:rsidRPr="000D771A">
        <w:rPr>
          <w:rFonts w:ascii="Times" w:eastAsia="Times New Roman" w:hAnsi="Times" w:cs="Times New Roman"/>
          <w:sz w:val="20"/>
          <w:szCs w:val="20"/>
        </w:rPr>
        <w:t xml:space="preserve"> in </w:t>
      </w:r>
      <w:r w:rsidR="00CB3746" w:rsidRPr="000D771A">
        <w:rPr>
          <w:rFonts w:ascii="Times" w:eastAsia="Times New Roman" w:hAnsi="Times" w:cs="Times New Roman"/>
          <w:sz w:val="20"/>
          <w:szCs w:val="20"/>
        </w:rPr>
        <w:t>reaction time</w:t>
      </w:r>
      <w:r w:rsidRPr="000D771A">
        <w:rPr>
          <w:rFonts w:ascii="Times" w:eastAsia="Times New Roman" w:hAnsi="Times" w:cs="Times New Roman"/>
          <w:sz w:val="20"/>
          <w:szCs w:val="20"/>
        </w:rPr>
        <w:t xml:space="preserve"> between runs and sessions, as it is likely that participants got faster in the second run and then again in the second session, particularly in the second run of the second session. </w:t>
      </w:r>
    </w:p>
    <w:p w14:paraId="5636313A" w14:textId="77777777" w:rsidR="00F8634A" w:rsidRPr="008D174E" w:rsidRDefault="00F8634A" w:rsidP="00F8634A">
      <w:pPr>
        <w:pStyle w:val="ListParagraph"/>
        <w:numPr>
          <w:ilvl w:val="0"/>
          <w:numId w:val="2"/>
        </w:numPr>
        <w:rPr>
          <w:rFonts w:ascii="Times" w:eastAsia="Times New Roman" w:hAnsi="Times" w:cs="Times New Roman"/>
          <w:sz w:val="20"/>
          <w:szCs w:val="20"/>
        </w:rPr>
      </w:pPr>
      <w:r w:rsidRPr="000D771A">
        <w:rPr>
          <w:rFonts w:ascii="Times" w:eastAsia="Times New Roman" w:hAnsi="Times" w:cs="Times New Roman"/>
          <w:sz w:val="20"/>
          <w:szCs w:val="20"/>
        </w:rPr>
        <w:t>Is naming of objects faster than naming of actions?</w:t>
      </w:r>
    </w:p>
    <w:p w14:paraId="780B69F7" w14:textId="77777777" w:rsidR="008D174E" w:rsidRDefault="008D174E" w:rsidP="008D174E">
      <w:pPr>
        <w:rPr>
          <w:rFonts w:ascii="Times" w:eastAsia="Times New Roman" w:hAnsi="Times" w:cs="Times New Roman"/>
          <w:sz w:val="20"/>
          <w:szCs w:val="20"/>
        </w:rPr>
      </w:pPr>
    </w:p>
    <w:p w14:paraId="68ED1826" w14:textId="77777777" w:rsidR="008D174E" w:rsidRDefault="008D174E" w:rsidP="008D174E">
      <w:pPr>
        <w:rPr>
          <w:rFonts w:ascii="Times" w:eastAsia="Times New Roman" w:hAnsi="Times" w:cs="Times New Roman"/>
          <w:sz w:val="20"/>
          <w:szCs w:val="20"/>
        </w:rPr>
      </w:pPr>
      <w:r>
        <w:rPr>
          <w:rFonts w:ascii="Times" w:eastAsia="Times New Roman" w:hAnsi="Times" w:cs="Times New Roman"/>
          <w:sz w:val="20"/>
          <w:szCs w:val="20"/>
        </w:rPr>
        <w:t xml:space="preserve">There are two sources of random errors in the observed </w:t>
      </w:r>
      <w:r w:rsidR="00CB3746">
        <w:rPr>
          <w:rFonts w:ascii="Times" w:eastAsia="Times New Roman" w:hAnsi="Times" w:cs="Times New Roman"/>
          <w:sz w:val="20"/>
          <w:szCs w:val="20"/>
        </w:rPr>
        <w:t>reaction times</w:t>
      </w:r>
      <w:r>
        <w:rPr>
          <w:rFonts w:ascii="Times" w:eastAsia="Times New Roman" w:hAnsi="Times" w:cs="Times New Roman"/>
          <w:sz w:val="20"/>
          <w:szCs w:val="20"/>
        </w:rPr>
        <w:t>: one is within-subject variation and the other is between-subject variation under the same combination of session, run, TR condition and word class. For the purpose of this exam, aggregate the re</w:t>
      </w:r>
      <w:r w:rsidR="00CB3746">
        <w:rPr>
          <w:rFonts w:ascii="Times" w:eastAsia="Times New Roman" w:hAnsi="Times" w:cs="Times New Roman"/>
          <w:sz w:val="20"/>
          <w:szCs w:val="20"/>
        </w:rPr>
        <w:t xml:space="preserve">action times for each subject under each combination of session, run, TR condition and word class.  Based your analysis on this aggregated dataset. </w:t>
      </w:r>
      <w:r w:rsidR="00A3729E">
        <w:rPr>
          <w:rFonts w:ascii="Times" w:eastAsia="Times New Roman" w:hAnsi="Times" w:cs="Times New Roman"/>
          <w:sz w:val="20"/>
          <w:szCs w:val="20"/>
        </w:rPr>
        <w:t>Use visualization to support your results.</w:t>
      </w:r>
    </w:p>
    <w:p w14:paraId="6AC4478A" w14:textId="77777777" w:rsidR="00CB3746" w:rsidRDefault="00CB3746" w:rsidP="008D174E">
      <w:pPr>
        <w:rPr>
          <w:rFonts w:ascii="Times" w:eastAsia="Times New Roman" w:hAnsi="Times" w:cs="Times New Roman"/>
          <w:sz w:val="20"/>
          <w:szCs w:val="20"/>
        </w:rPr>
      </w:pPr>
    </w:p>
    <w:p w14:paraId="06F95BE4" w14:textId="77777777" w:rsidR="00F8634A" w:rsidRPr="00A3729E" w:rsidRDefault="00A3729E" w:rsidP="00A3729E">
      <w:pPr>
        <w:rPr>
          <w:rFonts w:ascii="Times" w:eastAsia="Times New Roman" w:hAnsi="Times" w:cs="Times New Roman"/>
          <w:sz w:val="20"/>
          <w:szCs w:val="20"/>
        </w:rPr>
      </w:pPr>
      <w:r>
        <w:rPr>
          <w:rFonts w:ascii="Times" w:eastAsia="Times New Roman" w:hAnsi="Times" w:cs="Times New Roman"/>
          <w:sz w:val="20"/>
          <w:szCs w:val="20"/>
        </w:rPr>
        <w:t>Bonus (Extra credit)</w:t>
      </w:r>
      <w:r w:rsidR="00CB3746">
        <w:rPr>
          <w:rFonts w:ascii="Times" w:eastAsia="Times New Roman" w:hAnsi="Times" w:cs="Times New Roman"/>
          <w:sz w:val="20"/>
          <w:szCs w:val="20"/>
        </w:rPr>
        <w:t xml:space="preserve">: </w:t>
      </w:r>
      <w:r>
        <w:rPr>
          <w:rFonts w:ascii="Times" w:eastAsia="Times New Roman" w:hAnsi="Times" w:cs="Times New Roman"/>
          <w:sz w:val="20"/>
          <w:szCs w:val="20"/>
        </w:rPr>
        <w:t>try to reproduce Figure 2 in the attached paper. In Figure 2, different colors represent different TR conditions. You can just use the two TR conditions: TR and UNTR and ignore the other conditions. Each cluster of boxplots represents a unique combination of word class and run. Finally, each boxplot represents the observed reaction times for that condition. The red dot and error bars on each boxplot represents estimated mean reaction time and confidence interval under that conditio</w:t>
      </w:r>
      <w:r w:rsidR="000D771A">
        <w:rPr>
          <w:rFonts w:ascii="Times" w:eastAsia="Times New Roman" w:hAnsi="Times" w:cs="Times New Roman"/>
          <w:sz w:val="20"/>
          <w:szCs w:val="20"/>
        </w:rPr>
        <w:t>n, calculated based on the linear model RT=session+run+TR.condition+word.class.</w:t>
      </w:r>
    </w:p>
    <w:p w14:paraId="2746FCBE" w14:textId="77777777" w:rsidR="00BE6807" w:rsidRPr="00F8634A" w:rsidRDefault="00F8634A" w:rsidP="00BE6807">
      <w:pPr>
        <w:shd w:val="clear" w:color="auto" w:fill="FFFFFF"/>
        <w:spacing w:before="100" w:beforeAutospacing="1" w:after="100" w:afterAutospacing="1"/>
        <w:rPr>
          <w:rFonts w:ascii="Calibri" w:eastAsia="Times New Roman" w:hAnsi="Calibri" w:cs="Times New Roman"/>
          <w:color w:val="000000"/>
          <w:sz w:val="21"/>
          <w:szCs w:val="21"/>
        </w:rPr>
      </w:pPr>
      <w:r w:rsidRPr="00F8634A">
        <w:rPr>
          <w:rFonts w:ascii="Calibri" w:eastAsia="Times New Roman" w:hAnsi="Calibri" w:cs="Times New Roman"/>
          <w:color w:val="000000"/>
          <w:sz w:val="21"/>
          <w:szCs w:val="21"/>
        </w:rPr>
        <w:t xml:space="preserve"> </w:t>
      </w:r>
    </w:p>
    <w:p w14:paraId="695AC05D" w14:textId="77777777" w:rsidR="00BE6807" w:rsidRDefault="008D174E" w:rsidP="00BE6807">
      <w:pPr>
        <w:shd w:val="clear" w:color="auto" w:fill="FFFFFF"/>
        <w:spacing w:before="100" w:beforeAutospacing="1" w:after="100" w:afterAutospacing="1"/>
        <w:rPr>
          <w:rFonts w:ascii="Calibri" w:eastAsia="Times New Roman" w:hAnsi="Calibri" w:cs="Times New Roman"/>
          <w:color w:val="000000"/>
          <w:sz w:val="21"/>
          <w:szCs w:val="21"/>
        </w:rPr>
      </w:pPr>
      <w:r>
        <w:rPr>
          <w:rFonts w:ascii="Calibri" w:eastAsia="Times New Roman" w:hAnsi="Calibri" w:cs="Times New Roman"/>
          <w:color w:val="000000"/>
          <w:sz w:val="21"/>
          <w:szCs w:val="21"/>
        </w:rPr>
        <w:t>Description of the data file:</w:t>
      </w:r>
    </w:p>
    <w:p w14:paraId="5992AA97"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A: subject ID – these are the 3-letter codes we use for subjects. There are 18 subjects.</w:t>
      </w:r>
    </w:p>
    <w:p w14:paraId="6AA757E4"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B: Session # – there were two possible sessions. Ten subjects came twice to be scanned while eight subjects only were scanned once.</w:t>
      </w:r>
    </w:p>
    <w:p w14:paraId="30E3BB64"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C: Run # – all 18 subjects underwent two runs of naming in the scanner.</w:t>
      </w:r>
    </w:p>
    <w:p w14:paraId="2B98C4F2"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D: Target – these were the target names of pictures that we were expecting them to say. All eighteen subjects saw the same picture files in the same order.</w:t>
      </w:r>
    </w:p>
    <w:p w14:paraId="1EC834AF"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lastRenderedPageBreak/>
        <w:t>Col. E: TR Condition – pictures were either experimentally manipulated (TR, UNTR, or CORR) or from a control set of pictures (control). Control pictures were just pictures that had been scrambled so that they no longer resembled anything real and subjects were trained to just say "NO" when pictures from the control blocks came up. They are usually the fastest response times since no actual label for the picture has to be retrieved. CORR pictures come from a set of very high frequency, orthographically and phonologically short words (hand, eye, fork , pen, book, etc…). These are usually named very quickly too. Then there were two matched sets of pictures –TR and UNTR – that came from lower frequency words. They were match on variables like word frequency, word length, and other variables that have been shown to effect word retrieval. Then one set (TR) was randomly assigned to be practiced before the scan. The subjects weren't aware that we were familiarizing them with one set intentionally. We just told them we were practicing naming those pictures until they were comfortable sitting very still, because they have to be very still inside the MRI magnet. The TR pictures should be faster than the UNTR pictures, since they were practiced and thus primed.</w:t>
      </w:r>
    </w:p>
    <w:p w14:paraId="0199DCF8"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F: Word class – half of the pictures were of actions (ACT) and half were objects (OBJ). If the picture was from the control set, it's neither an ACT or OBJ.</w:t>
      </w:r>
    </w:p>
    <w:p w14:paraId="06BEBCD6"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G: Accuracy – if subjects correctly named the pictures, it is scored 1; if not, it is scored 0; if it's a control picture, where they just said 'no', or if they didn’t respond to a picture, it has NA in the cell.</w:t>
      </w:r>
    </w:p>
    <w:p w14:paraId="5E5F0DB2"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H: RT –  this is how long it took from the time of the picture being presented for the subject to respond.</w:t>
      </w:r>
    </w:p>
    <w:p w14:paraId="7F9D5498"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Cols. I/J: These are two different Word Frequency database values – don't worry about these columns for now.</w:t>
      </w:r>
    </w:p>
    <w:p w14:paraId="51C3352B" w14:textId="77777777" w:rsidR="00BE6807" w:rsidRPr="00BE6807" w:rsidRDefault="00BE6807" w:rsidP="00BE6807">
      <w:pPr>
        <w:numPr>
          <w:ilvl w:val="0"/>
          <w:numId w:val="1"/>
        </w:numPr>
        <w:shd w:val="clear" w:color="auto" w:fill="FFFFFF"/>
        <w:spacing w:before="100" w:beforeAutospacing="1" w:after="100" w:afterAutospacing="1"/>
        <w:ind w:left="945"/>
        <w:rPr>
          <w:rFonts w:ascii="Calibri" w:eastAsia="Times New Roman" w:hAnsi="Calibri" w:cs="Times New Roman"/>
          <w:color w:val="000000"/>
          <w:sz w:val="21"/>
          <w:szCs w:val="21"/>
        </w:rPr>
      </w:pPr>
      <w:r w:rsidRPr="00BE6807">
        <w:rPr>
          <w:rFonts w:ascii="Calibri" w:eastAsia="Times New Roman" w:hAnsi="Calibri" w:cs="Times New Roman"/>
          <w:color w:val="000000"/>
          <w:sz w:val="21"/>
          <w:szCs w:val="21"/>
        </w:rPr>
        <w:t>Col L: RT-rev –  this is the final RT. It's the same as the RT column </w:t>
      </w:r>
      <w:r w:rsidRPr="00BE6807">
        <w:rPr>
          <w:rFonts w:ascii="Calibri" w:eastAsia="Times New Roman" w:hAnsi="Calibri" w:cs="Times New Roman"/>
          <w:b/>
          <w:bCs/>
          <w:color w:val="000000"/>
          <w:sz w:val="21"/>
          <w:szCs w:val="21"/>
        </w:rPr>
        <w:t>except</w:t>
      </w:r>
      <w:r w:rsidRPr="00BE6807">
        <w:rPr>
          <w:rFonts w:ascii="Calibri" w:eastAsia="Times New Roman" w:hAnsi="Calibri" w:cs="Times New Roman"/>
          <w:color w:val="000000"/>
          <w:sz w:val="21"/>
          <w:szCs w:val="21"/>
        </w:rPr>
        <w:t> when a participant did not respond, then RT value = NA</w:t>
      </w:r>
    </w:p>
    <w:p w14:paraId="48DB8677" w14:textId="77777777" w:rsidR="00BE6807" w:rsidRPr="00BE6807" w:rsidRDefault="00BE6807" w:rsidP="00BE6807">
      <w:pPr>
        <w:rPr>
          <w:rFonts w:ascii="Times" w:eastAsia="Times New Roman" w:hAnsi="Times" w:cs="Times New Roman"/>
          <w:sz w:val="20"/>
          <w:szCs w:val="20"/>
        </w:rPr>
      </w:pPr>
    </w:p>
    <w:p w14:paraId="28C266E3" w14:textId="77777777" w:rsidR="008F7322" w:rsidRDefault="008F7322"/>
    <w:sectPr w:rsidR="008F7322" w:rsidSect="00534C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1F9B"/>
    <w:multiLevelType w:val="hybridMultilevel"/>
    <w:tmpl w:val="6E04F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B5967"/>
    <w:multiLevelType w:val="multilevel"/>
    <w:tmpl w:val="2A16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07"/>
    <w:rsid w:val="000D771A"/>
    <w:rsid w:val="00534C13"/>
    <w:rsid w:val="008D174E"/>
    <w:rsid w:val="008F7322"/>
    <w:rsid w:val="00A3729E"/>
    <w:rsid w:val="00BE6807"/>
    <w:rsid w:val="00CB3746"/>
    <w:rsid w:val="00F86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C19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01691">
      <w:bodyDiv w:val="1"/>
      <w:marLeft w:val="0"/>
      <w:marRight w:val="0"/>
      <w:marTop w:val="0"/>
      <w:marBottom w:val="0"/>
      <w:divBdr>
        <w:top w:val="none" w:sz="0" w:space="0" w:color="auto"/>
        <w:left w:val="none" w:sz="0" w:space="0" w:color="auto"/>
        <w:bottom w:val="none" w:sz="0" w:space="0" w:color="auto"/>
        <w:right w:val="none" w:sz="0" w:space="0" w:color="auto"/>
      </w:divBdr>
    </w:div>
    <w:div w:id="70864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740</Words>
  <Characters>4223</Characters>
  <Application>Microsoft Macintosh Word</Application>
  <DocSecurity>0</DocSecurity>
  <Lines>35</Lines>
  <Paragraphs>9</Paragraphs>
  <ScaleCrop>false</ScaleCrop>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Liu</dc:creator>
  <cp:keywords/>
  <dc:description/>
  <cp:lastModifiedBy>Anna Liu</cp:lastModifiedBy>
  <cp:revision>2</cp:revision>
  <dcterms:created xsi:type="dcterms:W3CDTF">2017-10-11T19:56:00Z</dcterms:created>
  <dcterms:modified xsi:type="dcterms:W3CDTF">2017-10-11T20:55:00Z</dcterms:modified>
</cp:coreProperties>
</file>