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b w:val="1"/>
          <w:sz w:val="21"/>
          <w:szCs w:val="21"/>
        </w:rPr>
      </w:pPr>
      <w:bookmarkStart w:colFirst="0" w:colLast="0" w:name="_u0d3a378av90" w:id="0"/>
      <w:bookmarkEnd w:id="0"/>
      <w:r w:rsidDel="00000000" w:rsidR="00000000" w:rsidRPr="00000000">
        <w:rPr>
          <w:rtl w:val="0"/>
        </w:rPr>
        <w:t xml:space="preserve">Tree Shaking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spacing w:line="420" w:lineRule="auto"/>
        <w:rPr>
          <w:b w:val="1"/>
        </w:rPr>
      </w:pPr>
      <w:bookmarkStart w:colFirst="0" w:colLast="0" w:name="_6puv78dzjrgd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一、背景介绍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Webpack 是一个前端资源加载/打包工具。它将根据模块的依赖关系进行静态分析，然后将这些模块按照指定的规则生成对应的静态资源。(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原理详细解说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在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性能优化方面，它主要做两件事：</w:t>
      </w:r>
    </w:p>
    <w:p w:rsidR="00000000" w:rsidDel="00000000" w:rsidP="00000000" w:rsidRDefault="00000000" w:rsidRPr="00000000" w14:paraId="00000006">
      <w:pPr>
        <w:spacing w:line="420" w:lineRule="auto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1、加快打包速度:</w:t>
      </w:r>
    </w:p>
    <w:p w:rsidR="00000000" w:rsidDel="00000000" w:rsidP="00000000" w:rsidRDefault="00000000" w:rsidRPr="00000000" w14:paraId="00000007">
      <w:pPr>
        <w:spacing w:line="420" w:lineRule="auto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    优化loader文件(配置test/include/exclude)、cache-loader、插件HappyPack处理loader多线程等。</w:t>
      </w:r>
    </w:p>
    <w:p w:rsidR="00000000" w:rsidDel="00000000" w:rsidP="00000000" w:rsidRDefault="00000000" w:rsidRPr="00000000" w14:paraId="00000008">
      <w:pPr>
        <w:spacing w:line="420" w:lineRule="auto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2、减小打包后的文件体积:</w:t>
      </w:r>
    </w:p>
    <w:p w:rsidR="00000000" w:rsidDel="00000000" w:rsidP="00000000" w:rsidRDefault="00000000" w:rsidRPr="00000000" w14:paraId="00000009">
      <w:pPr>
        <w:spacing w:line="42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    代码压缩(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TerserWebpackPlugin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)、代码分割(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optimazation.splitChunks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)、外部扩展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externals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(cdn静态资源)、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Tree Shaking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spacing w:line="420" w:lineRule="auto"/>
        <w:rPr>
          <w:b w:val="1"/>
        </w:rPr>
      </w:pPr>
      <w:bookmarkStart w:colFirst="0" w:colLast="0" w:name="_u4m919hdotc0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、什么是Tree Shaking？</w:t>
      </w:r>
    </w:p>
    <w:p w:rsidR="00000000" w:rsidDel="00000000" w:rsidP="00000000" w:rsidRDefault="00000000" w:rsidRPr="00000000" w14:paraId="0000000B">
      <w:pPr>
        <w:spacing w:line="420" w:lineRule="auto"/>
        <w:rPr>
          <w:color w:val="222222"/>
          <w:highlight w:val="white"/>
        </w:rPr>
      </w:pP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Tree Shaking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 的字面意思是「树摇」，是将项目中一些没有用到的模块「摇」掉。</w:t>
      </w:r>
    </w:p>
    <w:p w:rsidR="00000000" w:rsidDel="00000000" w:rsidP="00000000" w:rsidRDefault="00000000" w:rsidRPr="00000000" w14:paraId="0000000C">
      <w:pPr>
        <w:spacing w:line="420" w:lineRule="auto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本质上为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了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highlight w:val="white"/>
          <w:rtl w:val="0"/>
        </w:rPr>
        <w:t xml:space="preserve">消除未引用的代码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（dead code），减少加载文件体积的方式，使其整体执行时间更短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。</w:t>
      </w:r>
    </w:p>
    <w:p w:rsidR="00000000" w:rsidDel="00000000" w:rsidP="00000000" w:rsidRDefault="00000000" w:rsidRPr="00000000" w14:paraId="0000000D">
      <w:pPr>
        <w:spacing w:line="42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20" w:lineRule="auto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例如：下图中的 函数 A 和 函数 D 是未引用的代码。Webpack 打包时，会将其“摇”掉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。</w:t>
      </w:r>
    </w:p>
    <w:p w:rsidR="00000000" w:rsidDel="00000000" w:rsidP="00000000" w:rsidRDefault="00000000" w:rsidRPr="00000000" w14:paraId="0000000F">
      <w:pPr>
        <w:spacing w:line="420" w:lineRule="auto"/>
        <w:rPr>
          <w:color w:val="222222"/>
          <w:highlight w:val="white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4686300" cy="2565400"/>
            <wp:effectExtent b="0" l="0" r="0" t="0"/>
            <wp:docPr descr="0" id="3" name="image1.png"/>
            <a:graphic>
              <a:graphicData uri="http://schemas.openxmlformats.org/drawingml/2006/picture">
                <pic:pic>
                  <pic:nvPicPr>
                    <pic:cNvPr descr="0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Dead Code：</w:t>
      </w:r>
    </w:p>
    <w:p w:rsidR="00000000" w:rsidDel="00000000" w:rsidP="00000000" w:rsidRDefault="00000000" w:rsidRPr="00000000" w14:paraId="00000011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1. 程序中没有执行的代码 (如return 之后的语句等)</w:t>
      </w:r>
    </w:p>
    <w:p w:rsidR="00000000" w:rsidDel="00000000" w:rsidP="00000000" w:rsidRDefault="00000000" w:rsidRPr="00000000" w14:paraId="00000012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2. 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只声明，没有使用的代码</w:t>
      </w:r>
    </w:p>
    <w:p w:rsidR="00000000" w:rsidDel="00000000" w:rsidP="00000000" w:rsidRDefault="00000000" w:rsidRPr="00000000" w14:paraId="00000013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3. 只引入，没有使用的代码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AST：</w:t>
      </w:r>
    </w:p>
    <w:p w:rsidR="00000000" w:rsidDel="00000000" w:rsidP="00000000" w:rsidRDefault="00000000" w:rsidRPr="00000000" w14:paraId="00000016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对 JS 代码进行语法分析后得出的抽象语法树 (</w:t>
      </w: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Abstract Syntax Tree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)。AST语法树可以把一段 JS 代码的每一个语句都转化为树中的一个节点。</w:t>
      </w:r>
    </w:p>
    <w:p w:rsidR="00000000" w:rsidDel="00000000" w:rsidP="00000000" w:rsidRDefault="00000000" w:rsidRPr="00000000" w14:paraId="00000017">
      <w:pPr>
        <w:ind w:left="720" w:firstLine="0"/>
        <w:rPr>
          <w:color w:val="121212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121212"/>
          <w:highlight w:val="white"/>
          <w:rtl w:val="0"/>
        </w:rPr>
        <w:t xml:space="preserve">(在线可视化网站：</w:t>
      </w:r>
      <w:hyperlink r:id="rId13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"/>
            <w:szCs w:val="2"/>
            <w:highlight w:val="white"/>
            <w:rtl w:val="0"/>
          </w:rPr>
          <w:t xml:space="preserve">https://</w:t>
        </w:r>
      </w:hyperlink>
      <w:hyperlink r:id="rId14">
        <w:r w:rsidDel="00000000" w:rsidR="00000000" w:rsidRPr="00000000">
          <w:rPr>
            <w:rFonts w:ascii="Microsoft Yahei" w:cs="Microsoft Yahei" w:eastAsia="Microsoft Yahei" w:hAnsi="Microsoft Yahei"/>
            <w:color w:val="1155cc"/>
            <w:highlight w:val="white"/>
            <w:rtl w:val="0"/>
          </w:rPr>
          <w:t xml:space="preserve">astexplorer.net/</w:t>
        </w:r>
      </w:hyperlink>
      <w:r w:rsidDel="00000000" w:rsidR="00000000" w:rsidRPr="00000000">
        <w:rPr>
          <w:rFonts w:ascii="Microsoft Yahei" w:cs="Microsoft Yahei" w:eastAsia="Microsoft Yahei" w:hAnsi="Microsoft Yahei"/>
          <w:color w:val="121212"/>
          <w:highlight w:val="white"/>
          <w:rtl w:val="0"/>
        </w:rPr>
        <w:t xml:space="preserve">，利用这个网站我们可以很清晰的看到各种语言的 AST 结构)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20" w:lineRule="auto"/>
        <w:rPr>
          <w:color w:val="2c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20" w:lineRule="auto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像 Uglify 或 Terser 这样的 JS 压缩工具也能来做死代码消除(Dead Code Elimination)，为什么还需要 Tree Shaking？</w:t>
      </w:r>
    </w:p>
    <w:p w:rsidR="00000000" w:rsidDel="00000000" w:rsidP="00000000" w:rsidRDefault="00000000" w:rsidRPr="00000000" w14:paraId="0000001A">
      <w:pPr>
        <w:spacing w:line="420" w:lineRule="auto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原因是 Uglify 目前不能跨文件去做死代码消除，只会对单个文件的 AST语法树 进行分析，无法得知 export 的模块是否会被其他文件使用。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spacing w:line="420" w:lineRule="auto"/>
        <w:rPr>
          <w:b w:val="1"/>
        </w:rPr>
      </w:pPr>
      <w:bookmarkStart w:colFirst="0" w:colLast="0" w:name="_4oepo0jpsn88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三、Tree Shaking 原理</w:t>
      </w:r>
    </w:p>
    <w:p w:rsidR="00000000" w:rsidDel="00000000" w:rsidP="00000000" w:rsidRDefault="00000000" w:rsidRPr="00000000" w14:paraId="0000001C">
      <w:pPr>
        <w:spacing w:line="420" w:lineRule="auto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简单来说，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基于 </w:t>
      </w:r>
      <w:r w:rsidDel="00000000" w:rsidR="00000000" w:rsidRPr="00000000">
        <w:rPr>
          <w:color w:val="222222"/>
          <w:highlight w:val="white"/>
          <w:rtl w:val="0"/>
        </w:rPr>
        <w:t xml:space="preserve">ES6 Module 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的静态引入，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对 import 的代码进行静态分析，如果发现没有被用到的部分就不再 export。</w:t>
      </w:r>
    </w:p>
    <w:p w:rsidR="00000000" w:rsidDel="00000000" w:rsidP="00000000" w:rsidRDefault="00000000" w:rsidRPr="00000000" w14:paraId="0000001D">
      <w:pPr>
        <w:spacing w:line="420" w:lineRule="auto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webpack 的实现是把所有 import 标记为有使用/无使用两种，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Tree Shaking 不会直接把没有用到的代码删除，真正删除代码的是 Uglify 或 Terser 这样的 JS 压缩工具。</w:t>
      </w:r>
    </w:p>
    <w:p w:rsidR="00000000" w:rsidDel="00000000" w:rsidP="00000000" w:rsidRDefault="00000000" w:rsidRPr="00000000" w14:paraId="0000001E">
      <w:pPr>
        <w:spacing w:line="42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42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ES6 Module</w:t>
      </w:r>
    </w:p>
    <w:p w:rsidR="00000000" w:rsidDel="00000000" w:rsidP="00000000" w:rsidRDefault="00000000" w:rsidRPr="00000000" w14:paraId="00000020">
      <w:pPr>
        <w:spacing w:line="420" w:lineRule="auto"/>
        <w:ind w:left="720" w:firstLine="0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静态引入 (import)、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编译时输出接口、输出的是模块的引用、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import 或 export 的模块名只能是字符串常量。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720" w:right="0" w:hanging="36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</w:t>
      </w:r>
      <w:r w:rsidDel="00000000" w:rsidR="00000000" w:rsidRPr="00000000">
        <w:rPr>
          <w:color w:val="222222"/>
          <w:highlight w:val="white"/>
          <w:rtl w:val="0"/>
        </w:rPr>
        <w:t xml:space="preserve">ommonJS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72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动态引入 (</w:t>
      </w:r>
      <w:r w:rsidDel="00000000" w:rsidR="00000000" w:rsidRPr="00000000">
        <w:rPr>
          <w:color w:val="222222"/>
          <w:highlight w:val="white"/>
          <w:rtl w:val="0"/>
        </w:rPr>
        <w:t xml:space="preserve">require()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)、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运行时加载、输出是值的拷贝。</w:t>
      </w:r>
    </w:p>
    <w:p w:rsidR="00000000" w:rsidDel="00000000" w:rsidP="00000000" w:rsidRDefault="00000000" w:rsidRPr="00000000" w14:paraId="00000023">
      <w:pPr>
        <w:spacing w:line="42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2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Tree-Shaking 实现分两步走：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20" w:lineRule="auto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   Step 1：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标记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出模块导出值哪些没有被用过；</w:t>
      </w:r>
    </w:p>
    <w:p w:rsidR="00000000" w:rsidDel="00000000" w:rsidP="00000000" w:rsidRDefault="00000000" w:rsidRPr="00000000" w14:paraId="00000026">
      <w:pPr>
        <w:spacing w:line="42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             webpack 负责对代码进行标记，把 import &amp; export 标记为3类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420" w:lineRule="auto"/>
        <w:ind w:left="1140" w:hanging="360"/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 import 标记为：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/* harmony import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420" w:lineRule="auto"/>
        <w:ind w:left="1140" w:hanging="360"/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被使用过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 export 标记为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/* harmony export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420" w:lineRule="auto"/>
        <w:ind w:left="1140" w:hanging="360"/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未被使用过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的 import 标记为: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/* unused harmony export [FuncName] */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其中[FuncName] 为 export 的方法名称。</w:t>
      </w:r>
    </w:p>
    <w:p w:rsidR="00000000" w:rsidDel="00000000" w:rsidP="00000000" w:rsidRDefault="00000000" w:rsidRPr="00000000" w14:paraId="0000002A">
      <w:pPr>
        <w:spacing w:line="420" w:lineRule="auto"/>
        <w:jc w:val="cente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4704359" cy="312859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4359" cy="3128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20" w:lineRule="auto"/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这里去 require 其他模块的函数主要是 __webpack_require__, 加载对应的模块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20" w:lineRule="auto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    Step 2：使用 Terser 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(或者其他类似的工具) 进行代码精简，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删除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掉没有被用到的导出语句。</w:t>
      </w:r>
    </w:p>
    <w:p w:rsidR="00000000" w:rsidDel="00000000" w:rsidP="00000000" w:rsidRDefault="00000000" w:rsidRPr="00000000" w14:paraId="0000002E">
      <w:pPr>
        <w:pStyle w:val="Heading3"/>
        <w:spacing w:line="420" w:lineRule="auto"/>
        <w:rPr>
          <w:b w:val="1"/>
        </w:rPr>
      </w:pPr>
      <w:bookmarkStart w:colFirst="0" w:colLast="0" w:name="_obzkn2w64yir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四、如何使用 Tree Shaking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开发模式：usedExports 、sideEffects</w:t>
      </w:r>
    </w:p>
    <w:p w:rsidR="00000000" w:rsidDel="00000000" w:rsidP="00000000" w:rsidRDefault="00000000" w:rsidRPr="00000000" w14:paraId="00000030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</w:t>
      </w: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2595563" cy="145154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5563" cy="1451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生产模式：Tree Shaking 自动开启</w:t>
      </w:r>
    </w:p>
    <w:p w:rsidR="00000000" w:rsidDel="00000000" w:rsidP="00000000" w:rsidRDefault="00000000" w:rsidRPr="00000000" w14:paraId="00000033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</w:t>
      </w: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4433888" cy="937451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9374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PS：特别注意 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devtool 的配置，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想要使用 Tree Shaking，devtool 只能使用以下几种模式：     </w:t>
      </w:r>
    </w:p>
    <w:p w:rsidR="00000000" w:rsidDel="00000000" w:rsidP="00000000" w:rsidRDefault="00000000" w:rsidRPr="00000000" w14:paraId="00000036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source-map | inline-source-map | hidden-source-map | nosources-source-map</w:t>
      </w:r>
    </w:p>
    <w:p w:rsidR="00000000" w:rsidDel="00000000" w:rsidP="00000000" w:rsidRDefault="00000000" w:rsidRPr="00000000" w14:paraId="00000037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        eval 模式，将 JS 输出为字符串（不是 ES Modules 规范），导致 Tree Shaking 失效</w:t>
      </w:r>
    </w:p>
    <w:p w:rsidR="00000000" w:rsidDel="00000000" w:rsidP="00000000" w:rsidRDefault="00000000" w:rsidRPr="00000000" w14:paraId="00000038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5774148" cy="285913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4148" cy="2859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ES6 模块语法（即 </w:t>
      </w: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和 </w:t>
      </w:r>
      <w:r w:rsidDel="00000000" w:rsidR="00000000" w:rsidRPr="00000000">
        <w:rPr>
          <w:rtl w:val="0"/>
        </w:rPr>
        <w:t xml:space="preserve">export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line="420" w:lineRule="auto"/>
        <w:ind w:left="720" w:hanging="36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确保没有</w:t>
      </w:r>
      <w:r w:rsidDel="00000000" w:rsidR="00000000" w:rsidRPr="00000000">
        <w:rPr>
          <w:rFonts w:ascii="Arial Unicode MS" w:cs="Arial Unicode MS" w:eastAsia="Arial Unicode MS" w:hAnsi="Arial Unicode MS"/>
          <w:color w:val="2b3a42"/>
          <w:sz w:val="24"/>
          <w:szCs w:val="24"/>
          <w:highlight w:val="white"/>
          <w:rtl w:val="0"/>
        </w:rPr>
        <w:t xml:space="preserve">编译器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将 ES6模块语法 转换为 CommonJS模块。比如在使用babel-loader编译代码时，设置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modules为fasle，表示不对ES6模块进行处理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hd w:fill="1e1e1e" w:val="clear"/>
        <w:spacing w:line="36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color w:val="d4d4d4"/>
          <w:sz w:val="18"/>
          <w:szCs w:val="18"/>
          <w:rtl w:val="0"/>
        </w:rPr>
        <w:t xml:space="preserve">{   // .babelrc配置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hd w:fill="1e1e1e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"presets"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hd w:fill="1e1e1e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hd w:fill="1e1e1e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"@babel/preset-env"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    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// ES2015、ES2016、ES2017的语法插件集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hd w:fill="1e1e1e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hd w:fill="1e1e1e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"modules"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hd w:fill="1e1e1e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hd w:fill="1e1e1e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hd w:fill="1e1e1e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4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spacing w:line="420" w:lineRule="auto"/>
        <w:rPr>
          <w:b w:val="1"/>
        </w:rPr>
      </w:pPr>
      <w:bookmarkStart w:colFirst="0" w:colLast="0" w:name="_tfktnmys3po7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五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、副作用 </w:t>
      </w:r>
      <w:r w:rsidDel="00000000" w:rsidR="00000000" w:rsidRPr="00000000">
        <w:rPr>
          <w:b w:val="1"/>
          <w:rtl w:val="0"/>
        </w:rPr>
        <w:t xml:space="preserve">sideEffects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42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副作用是函数式编程的一个概念，是指当调用函数时，除了返回函数值之外，还会对调用函数产生附加的影响。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line="42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无副作用：如果一个模块单纯的导入导出变量，是无副作用；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有副作用：如果一个模块还修改其他模块或者全局的一些东西，就有副作用；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修改全局变量、CSS 的引入等。</w:t>
      </w:r>
    </w:p>
    <w:p w:rsidR="00000000" w:rsidDel="00000000" w:rsidP="00000000" w:rsidRDefault="00000000" w:rsidRPr="00000000" w14:paraId="0000004C">
      <w:pPr>
        <w:spacing w:line="42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420" w:lineRule="auto"/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sideEffects的作用：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把未使用但无副作用的模块一并删除。</w:t>
      </w:r>
    </w:p>
    <w:p w:rsidR="00000000" w:rsidDel="00000000" w:rsidP="00000000" w:rsidRDefault="00000000" w:rsidRPr="00000000" w14:paraId="0000004E">
      <w:pPr>
        <w:spacing w:line="42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对于没有副作用的模块，未使用时代码不会被打包 (相当于压缩了输出内容)；如果模块或函数有副作用，不能随便删除。如下图，删除有副作用的函数，可能影响正在使用的 Fun C：</w:t>
      </w:r>
    </w:p>
    <w:p w:rsidR="00000000" w:rsidDel="00000000" w:rsidP="00000000" w:rsidRDefault="00000000" w:rsidRPr="00000000" w14:paraId="0000004F">
      <w:pPr>
        <w:spacing w:line="420" w:lineRule="auto"/>
        <w:ind w:left="0" w:firstLine="0"/>
        <w:rPr>
          <w:rFonts w:ascii="Courier New" w:cs="Courier New" w:eastAsia="Courier New" w:hAnsi="Courier New"/>
          <w:b w:val="1"/>
          <w:color w:val="202124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17"/>
          <w:szCs w:val="17"/>
          <w:highlight w:val="white"/>
        </w:rPr>
        <w:drawing>
          <wp:inline distB="114300" distT="114300" distL="114300" distR="114300">
            <wp:extent cx="4924425" cy="28479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4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420" w:lineRule="auto"/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标识代码是否有副作用, </w:t>
      </w:r>
      <w:r w:rsidDel="00000000" w:rsidR="00000000" w:rsidRPr="00000000">
        <w:rPr>
          <w:rFonts w:ascii="Arial Unicode MS" w:cs="Arial Unicode MS" w:eastAsia="Arial Unicode MS" w:hAnsi="Arial Unicode MS"/>
          <w:color w:val="2b3a42"/>
          <w:highlight w:val="white"/>
          <w:rtl w:val="0"/>
        </w:rPr>
        <w:t xml:space="preserve">通过</w:t>
      </w:r>
      <w:r w:rsidDel="00000000" w:rsidR="00000000" w:rsidRPr="00000000">
        <w:rPr>
          <w:b w:val="1"/>
          <w:color w:val="2b3a42"/>
          <w:highlight w:val="white"/>
          <w:rtl w:val="0"/>
        </w:rPr>
        <w:t xml:space="preserve"> package.json</w:t>
      </w:r>
      <w:r w:rsidDel="00000000" w:rsidR="00000000" w:rsidRPr="00000000">
        <w:rPr>
          <w:rFonts w:ascii="Arial Unicode MS" w:cs="Arial Unicode MS" w:eastAsia="Arial Unicode MS" w:hAnsi="Arial Unicode MS"/>
          <w:color w:val="2b3a42"/>
          <w:highlight w:val="white"/>
          <w:rtl w:val="0"/>
        </w:rPr>
        <w:t xml:space="preserve"> 的 </w:t>
      </w:r>
      <w:r w:rsidDel="00000000" w:rsidR="00000000" w:rsidRPr="00000000">
        <w:rPr>
          <w:rFonts w:ascii="Courier New" w:cs="Courier New" w:eastAsia="Courier New" w:hAnsi="Courier New"/>
          <w:color w:val="2b3a4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b3a42"/>
          <w:rtl w:val="0"/>
        </w:rPr>
        <w:t xml:space="preserve">sideEffects</w:t>
      </w:r>
      <w:r w:rsidDel="00000000" w:rsidR="00000000" w:rsidRPr="00000000">
        <w:rPr>
          <w:rFonts w:ascii="Courier New" w:cs="Courier New" w:eastAsia="Courier New" w:hAnsi="Courier New"/>
          <w:color w:val="2b3a42"/>
          <w:rtl w:val="0"/>
        </w:rPr>
        <w:t xml:space="preserve">"</w:t>
      </w:r>
      <w:r w:rsidDel="00000000" w:rsidR="00000000" w:rsidRPr="00000000">
        <w:rPr>
          <w:rFonts w:ascii="Arial Unicode MS" w:cs="Arial Unicode MS" w:eastAsia="Arial Unicode MS" w:hAnsi="Arial Unicode MS"/>
          <w:color w:val="2b3a42"/>
          <w:highlight w:val="white"/>
          <w:rtl w:val="0"/>
        </w:rPr>
        <w:t xml:space="preserve"> 属性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来实现：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line="420" w:lineRule="auto"/>
        <w:ind w:left="720" w:hanging="360"/>
        <w:rPr>
          <w:rFonts w:ascii="Courier New" w:cs="Courier New" w:eastAsia="Courier New" w:hAnsi="Courier New"/>
          <w:b w:val="1"/>
          <w:color w:val="202124"/>
          <w:sz w:val="17"/>
          <w:szCs w:val="17"/>
          <w:highlight w:val="white"/>
          <w:u w:val="none"/>
        </w:rPr>
      </w:pP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：所有代码都没有副作用（告诉 webpack 可以安全地删除未用的 exports）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line="420" w:lineRule="auto"/>
        <w:ind w:left="720" w:hanging="360"/>
        <w:rPr>
          <w:rFonts w:ascii="Courier New" w:cs="Courier New" w:eastAsia="Courier New" w:hAnsi="Courier New"/>
          <w:b w:val="1"/>
          <w:color w:val="202124"/>
          <w:sz w:val="17"/>
          <w:szCs w:val="17"/>
          <w:highlight w:val="white"/>
          <w:u w:val="none"/>
        </w:rPr>
      </w:pP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：所有代码都有副作用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line="420" w:lineRule="auto"/>
        <w:ind w:left="720" w:hanging="360"/>
        <w:rPr>
          <w:rFonts w:ascii="Courier New" w:cs="Courier New" w:eastAsia="Courier New" w:hAnsi="Courier New"/>
          <w:b w:val="1"/>
          <w:color w:val="202124"/>
          <w:sz w:val="17"/>
          <w:szCs w:val="17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数组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：告诉 webpack 哪些模块有副作用，不进行删除。例如：['./src/wp.js', '*.css']，数组中可以使用相对路径，绝对路径或正则。</w:t>
      </w:r>
    </w:p>
    <w:p w:rsidR="00000000" w:rsidDel="00000000" w:rsidP="00000000" w:rsidRDefault="00000000" w:rsidRPr="00000000" w14:paraId="00000055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335.99999999999994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Tip：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420" w:lineRule="auto"/>
        <w:rPr>
          <w:color w:val="4e718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e7182"/>
          <w:sz w:val="24"/>
          <w:szCs w:val="24"/>
          <w:rtl w:val="0"/>
        </w:rPr>
        <w:t xml:space="preserve">注意，所有导入文件都会受到 tree shaking 的影响。这意味着，如果在项目中使用类似 </w:t>
      </w:r>
      <w:r w:rsidDel="00000000" w:rsidR="00000000" w:rsidRPr="00000000">
        <w:rPr>
          <w:rFonts w:ascii="Courier New" w:cs="Courier New" w:eastAsia="Courier New" w:hAnsi="Courier New"/>
          <w:color w:val="4e7182"/>
          <w:rtl w:val="0"/>
        </w:rPr>
        <w:t xml:space="preserve">css-loader</w:t>
      </w:r>
      <w:r w:rsidDel="00000000" w:rsidR="00000000" w:rsidRPr="00000000">
        <w:rPr>
          <w:rFonts w:ascii="Arial Unicode MS" w:cs="Arial Unicode MS" w:eastAsia="Arial Unicode MS" w:hAnsi="Arial Unicode MS"/>
          <w:color w:val="4e7182"/>
          <w:sz w:val="24"/>
          <w:szCs w:val="24"/>
          <w:rtl w:val="0"/>
        </w:rPr>
        <w:t xml:space="preserve"> 并 import 一个 CSS 文件，则需要将其添加到 side effect 列表中，以免在生产模式中无意中将它删除。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00" w:before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00" w:before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53b7e6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a9bec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5cee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ab576"/>
          <w:sz w:val="18"/>
          <w:szCs w:val="18"/>
          <w:rtl w:val="0"/>
        </w:rPr>
        <w:t xml:space="preserve">"tree-shaking-project"</w:t>
      </w:r>
      <w:r w:rsidDel="00000000" w:rsidR="00000000" w:rsidRPr="00000000">
        <w:rPr>
          <w:rFonts w:ascii="Courier New" w:cs="Courier New" w:eastAsia="Courier New" w:hAnsi="Courier New"/>
          <w:color w:val="e1e6e9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00" w:before="200" w:line="360" w:lineRule="auto"/>
        <w:ind w:firstLine="72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"sideEffects"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00" w:before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  <w:tab/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"*.css"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00" w:before="20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  <w:tab/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"*.less"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00" w:before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  <w:tab/>
        <w:t xml:space="preserve">],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00" w:before="200"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342" w:lineRule="auto"/>
        <w:rPr>
          <w:rFonts w:ascii="Courier New" w:cs="Courier New" w:eastAsia="Courier New" w:hAnsi="Courier New"/>
          <w:color w:val="e1e6e9"/>
          <w:sz w:val="18"/>
          <w:szCs w:val="18"/>
          <w:shd w:fill="2b3a4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420" w:lineRule="auto"/>
        <w:rPr>
          <w:color w:val="4e718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4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icrosoft Yahei"/>
  <w:font w:name="Courier New"/>
  <w:font w:name="Gungsuh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webpack.docschina.org/guides/tree-shaking/#root" TargetMode="External"/><Relationship Id="rId13" Type="http://schemas.openxmlformats.org/officeDocument/2006/relationships/hyperlink" Target="https://link.zhihu.com/?target=https%3A//astexplorer.net/" TargetMode="External"/><Relationship Id="rId12" Type="http://schemas.openxmlformats.org/officeDocument/2006/relationships/hyperlink" Target="https://en.wikipedia.org/wiki/Abstract_syntax_tre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ebpack.docschina.org/configuration/externals#root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s://link.zhihu.com/?target=https%3A//astexplorer.net/" TargetMode="External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hyperlink" Target="https://segmentfault.com/a/1190000017890529?utm_source=tag-newest" TargetMode="External"/><Relationship Id="rId18" Type="http://schemas.openxmlformats.org/officeDocument/2006/relationships/image" Target="media/image2.png"/><Relationship Id="rId7" Type="http://schemas.openxmlformats.org/officeDocument/2006/relationships/hyperlink" Target="https://webpack.docschina.org/plugins/terser-webpack-plugin" TargetMode="External"/><Relationship Id="rId8" Type="http://schemas.openxmlformats.org/officeDocument/2006/relationships/hyperlink" Target="https://webpack.docschina.org/plugins/split-chunks-plugin#optimizationsplitchunk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