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1. </w:t>
      </w:r>
      <w:r>
        <w:rPr>
          <w:rFonts w:ascii="宋体" w:hAnsi="宋体"/>
          <w:b w:val="0"/>
          <w:sz w:val="21"/>
        </w:rPr>
        <w:t>使用单行表头的基本三线表示例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417" w:bottom="14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