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#Rice, forest protection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r"resampled rice"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Concessions and Open Development constraint land cover map, remove oil palm (#20)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arcpy.sa.ExtractByAttributes(land_cover, "VALUE in(6,13,14,15,16,17)")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rasters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 = r"peat.tif"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= "Reclass_combined_raster"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ExtractByAttributes(peat, "VALUE = 1")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exclude_nonplanned = ExtractByAttributes(planned, "VALUE = 0")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condition_nonplanned = IsNull(exclude_nonplanned)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condition_prot &amp; condition_peat &amp; condition_nonplanned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rice_nodef_mask = Con(combined_condition, LC_nodef)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 = "rice_nodef_mask"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rice_suitability_raster = "combined_raster.tif"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rice_nodef_suit_nopalm = arcpy.sa.ExtractByMask(rice_suitability_raster, nodef_mask)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 def scenario weighted suitability completed successfully!!!")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##Rice buffer input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rice_nodef_suit_nopalm = "rice_nodef_suit_nopalm"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raster_calc_nodef = (Raster(rice_nodef_suit_nopalm)* 1000000)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int_nodef = Int(raster_calc_nodef)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raster_calc_combo = (Raster(int_nodef) + Raster(nodef_mask))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