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F452F" w14:textId="77777777" w:rsidR="00252E88" w:rsidRDefault="00000000">
      <w:pPr>
        <w:pStyle w:val="1"/>
      </w:pPr>
      <w:bookmarkStart w:id="0" w:name="舆情风控系统---性能与可扩展性综合测试报告"/>
      <w:r>
        <w:rPr>
          <w:rFonts w:hint="eastAsia"/>
        </w:rPr>
        <w:t>舆情风控系统</w:t>
      </w:r>
      <w:r>
        <w:t xml:space="preserve"> - </w:t>
      </w:r>
      <w:r>
        <w:rPr>
          <w:rFonts w:hint="eastAsia"/>
        </w:rPr>
        <w:t>性能与可扩展性综合测试报告</w:t>
      </w:r>
    </w:p>
    <w:p w14:paraId="01DE0221" w14:textId="77777777" w:rsidR="00252E88" w:rsidRDefault="00000000">
      <w:pPr>
        <w:pStyle w:val="FirstParagraph"/>
      </w:pPr>
      <w:r>
        <w:rPr>
          <w:rFonts w:hint="eastAsia"/>
        </w:rPr>
        <w:t>本报告汇总了系统的两大核心性能维度的压测结果：</w:t>
      </w:r>
      <w:r>
        <w:rPr>
          <w:rFonts w:hint="eastAsia"/>
          <w:b/>
          <w:bCs/>
        </w:rPr>
        <w:t>数据源抓取写入模块的吞吐量专项压测</w:t>
      </w:r>
      <w:r>
        <w:t xml:space="preserve"> </w:t>
      </w:r>
      <w:r>
        <w:rPr>
          <w:rFonts w:hint="eastAsia"/>
        </w:rPr>
        <w:t>与</w:t>
      </w:r>
      <w:r>
        <w:t xml:space="preserve"> </w:t>
      </w:r>
      <w:r>
        <w:rPr>
          <w:rFonts w:hint="eastAsia"/>
          <w:b/>
          <w:bCs/>
        </w:rPr>
        <w:t>系统高并发多场景（读写混合）压测</w:t>
      </w:r>
      <w:r>
        <w:t>。</w:t>
      </w:r>
    </w:p>
    <w:p w14:paraId="3D046E9A" w14:textId="77777777" w:rsidR="00252E88" w:rsidRDefault="00000000">
      <w:pPr>
        <w:pStyle w:val="2"/>
      </w:pPr>
      <w:bookmarkStart w:id="1" w:name="X92fd9f5ae8b0c27612af6fd5e126151cc75d924"/>
      <w:r>
        <w:rPr>
          <w:rFonts w:hint="eastAsia"/>
        </w:rPr>
        <w:t>一、数据源抓取写入模块</w:t>
      </w:r>
      <w:r>
        <w:t xml:space="preserve"> - </w:t>
      </w:r>
      <w:r>
        <w:rPr>
          <w:rFonts w:hint="eastAsia"/>
        </w:rPr>
        <w:t>吞吐量专项压测</w:t>
      </w:r>
      <w:r>
        <w:t xml:space="preserve"> (Ingestion Scalability)</w:t>
      </w:r>
    </w:p>
    <w:p w14:paraId="6E13CFC7" w14:textId="77777777" w:rsidR="00252E88" w:rsidRDefault="00000000">
      <w:pPr>
        <w:pStyle w:val="aa"/>
      </w:pPr>
      <w:r>
        <w:rPr>
          <w:rFonts w:hint="eastAsia"/>
          <w:b/>
          <w:bCs/>
        </w:rPr>
        <w:t>测试目的</w:t>
      </w:r>
      <w:r>
        <w:rPr>
          <w:rFonts w:hint="eastAsia"/>
        </w:rPr>
        <w:t>：验证后端</w:t>
      </w:r>
      <w:r>
        <w:t xml:space="preserve"> </w:t>
      </w:r>
      <w:r>
        <w:rPr>
          <w:rStyle w:val="VerbatimChar"/>
        </w:rPr>
        <w:t>POST /api/import/json</w:t>
      </w:r>
      <w:r>
        <w:t xml:space="preserve"> </w:t>
      </w:r>
      <w:r>
        <w:rPr>
          <w:rFonts w:hint="eastAsia"/>
        </w:rPr>
        <w:t>接口在单次接收极大体积</w:t>
      </w:r>
      <w:r>
        <w:t xml:space="preserve"> JSON </w:t>
      </w:r>
      <w:r>
        <w:rPr>
          <w:rFonts w:hint="eastAsia"/>
        </w:rPr>
        <w:t>数据包（即数据洪峰）时的解析与批量落库吞吐能力。</w:t>
      </w:r>
    </w:p>
    <w:tbl>
      <w:tblPr>
        <w:tblStyle w:val="Table"/>
        <w:tblW w:w="5000" w:type="pct"/>
        <w:tblLayout w:type="fixed"/>
        <w:tblLook w:val="0020" w:firstRow="1" w:lastRow="0" w:firstColumn="0" w:lastColumn="0" w:noHBand="0" w:noVBand="0"/>
      </w:tblPr>
      <w:tblGrid>
        <w:gridCol w:w="2214"/>
        <w:gridCol w:w="2214"/>
        <w:gridCol w:w="2214"/>
        <w:gridCol w:w="2214"/>
      </w:tblGrid>
      <w:tr w:rsidR="00252E88" w14:paraId="337E90D5" w14:textId="77777777" w:rsidTr="00252E88">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17013A" w14:textId="77777777" w:rsidR="00252E88" w:rsidRDefault="00000000">
            <w:pPr>
              <w:pStyle w:val="Compact"/>
            </w:pPr>
            <w:r>
              <w:rPr>
                <w:rFonts w:hint="eastAsia"/>
              </w:rPr>
              <w:t>数据包体量</w:t>
            </w:r>
            <w:r>
              <w:t xml:space="preserve"> (Records/Payload)</w:t>
            </w:r>
          </w:p>
        </w:tc>
        <w:tc>
          <w:tcPr>
            <w:tcW w:w="1980" w:type="dxa"/>
          </w:tcPr>
          <w:p w14:paraId="5296D254" w14:textId="77777777" w:rsidR="00252E88" w:rsidRDefault="00000000">
            <w:pPr>
              <w:pStyle w:val="Compact"/>
            </w:pPr>
            <w:r>
              <w:rPr>
                <w:rFonts w:hint="eastAsia"/>
              </w:rPr>
              <w:t>接口响应时间</w:t>
            </w:r>
            <w:r>
              <w:t xml:space="preserve"> (ms)</w:t>
            </w:r>
          </w:p>
        </w:tc>
        <w:tc>
          <w:tcPr>
            <w:tcW w:w="1980" w:type="dxa"/>
          </w:tcPr>
          <w:p w14:paraId="7F0FCC8F" w14:textId="77777777" w:rsidR="00252E88" w:rsidRDefault="00000000">
            <w:pPr>
              <w:pStyle w:val="Compact"/>
            </w:pPr>
            <w:r>
              <w:rPr>
                <w:rFonts w:hint="eastAsia"/>
              </w:rPr>
              <w:t>处理吞吐量</w:t>
            </w:r>
            <w:r>
              <w:t xml:space="preserve"> (Records/Sec)</w:t>
            </w:r>
          </w:p>
        </w:tc>
        <w:tc>
          <w:tcPr>
            <w:tcW w:w="1980" w:type="dxa"/>
          </w:tcPr>
          <w:p w14:paraId="1C27874F" w14:textId="77777777" w:rsidR="00252E88" w:rsidRDefault="00000000">
            <w:pPr>
              <w:pStyle w:val="Compact"/>
            </w:pPr>
            <w:r>
              <w:rPr>
                <w:rFonts w:hint="eastAsia"/>
              </w:rPr>
              <w:t>错误率</w:t>
            </w:r>
            <w:r>
              <w:t xml:space="preserve"> / </w:t>
            </w:r>
            <w:r>
              <w:rPr>
                <w:rFonts w:hint="eastAsia"/>
              </w:rPr>
              <w:t>状态</w:t>
            </w:r>
          </w:p>
        </w:tc>
      </w:tr>
      <w:tr w:rsidR="00252E88" w14:paraId="6983F317" w14:textId="77777777">
        <w:tc>
          <w:tcPr>
            <w:tcW w:w="1980" w:type="dxa"/>
          </w:tcPr>
          <w:p w14:paraId="1986F886" w14:textId="77777777" w:rsidR="00252E88" w:rsidRDefault="00000000">
            <w:pPr>
              <w:pStyle w:val="Compact"/>
            </w:pPr>
            <w:r>
              <w:t xml:space="preserve">100 </w:t>
            </w:r>
            <w:r>
              <w:rPr>
                <w:rFonts w:hint="eastAsia"/>
              </w:rPr>
              <w:t>条</w:t>
            </w:r>
          </w:p>
        </w:tc>
        <w:tc>
          <w:tcPr>
            <w:tcW w:w="1980" w:type="dxa"/>
          </w:tcPr>
          <w:p w14:paraId="69F8E88C" w14:textId="77777777" w:rsidR="00252E88" w:rsidRDefault="00000000">
            <w:pPr>
              <w:pStyle w:val="Compact"/>
            </w:pPr>
            <w:r>
              <w:t>17 ms</w:t>
            </w:r>
          </w:p>
        </w:tc>
        <w:tc>
          <w:tcPr>
            <w:tcW w:w="1980" w:type="dxa"/>
          </w:tcPr>
          <w:p w14:paraId="0CFE21B9" w14:textId="77777777" w:rsidR="00252E88" w:rsidRDefault="00000000">
            <w:pPr>
              <w:pStyle w:val="Compact"/>
            </w:pPr>
            <w:r>
              <w:t>5798 R/s</w:t>
            </w:r>
          </w:p>
        </w:tc>
        <w:tc>
          <w:tcPr>
            <w:tcW w:w="1980" w:type="dxa"/>
          </w:tcPr>
          <w:p w14:paraId="0C60680A" w14:textId="77777777" w:rsidR="00252E88" w:rsidRDefault="00000000">
            <w:pPr>
              <w:pStyle w:val="Compact"/>
            </w:pPr>
            <w:r>
              <w:rPr>
                <w:rFonts w:hint="eastAsia"/>
              </w:rPr>
              <w:t>正常</w:t>
            </w:r>
          </w:p>
        </w:tc>
      </w:tr>
      <w:tr w:rsidR="00252E88" w14:paraId="7F40E6CE" w14:textId="77777777">
        <w:tc>
          <w:tcPr>
            <w:tcW w:w="1980" w:type="dxa"/>
          </w:tcPr>
          <w:p w14:paraId="0611A0AF" w14:textId="77777777" w:rsidR="00252E88" w:rsidRDefault="00000000">
            <w:pPr>
              <w:pStyle w:val="Compact"/>
            </w:pPr>
            <w:r>
              <w:t xml:space="preserve">1000 </w:t>
            </w:r>
            <w:r>
              <w:rPr>
                <w:rFonts w:hint="eastAsia"/>
              </w:rPr>
              <w:t>条</w:t>
            </w:r>
          </w:p>
        </w:tc>
        <w:tc>
          <w:tcPr>
            <w:tcW w:w="1980" w:type="dxa"/>
          </w:tcPr>
          <w:p w14:paraId="6D4E1F8E" w14:textId="77777777" w:rsidR="00252E88" w:rsidRDefault="00000000">
            <w:pPr>
              <w:pStyle w:val="Compact"/>
            </w:pPr>
            <w:r>
              <w:t>62 ms</w:t>
            </w:r>
          </w:p>
        </w:tc>
        <w:tc>
          <w:tcPr>
            <w:tcW w:w="1980" w:type="dxa"/>
          </w:tcPr>
          <w:p w14:paraId="691D7D73" w14:textId="77777777" w:rsidR="00252E88" w:rsidRDefault="00000000">
            <w:pPr>
              <w:pStyle w:val="Compact"/>
            </w:pPr>
            <w:r>
              <w:t>16119 R/s</w:t>
            </w:r>
          </w:p>
        </w:tc>
        <w:tc>
          <w:tcPr>
            <w:tcW w:w="1980" w:type="dxa"/>
          </w:tcPr>
          <w:p w14:paraId="2B629027" w14:textId="77777777" w:rsidR="00252E88" w:rsidRDefault="00000000">
            <w:pPr>
              <w:pStyle w:val="Compact"/>
            </w:pPr>
            <w:r>
              <w:rPr>
                <w:rFonts w:hint="eastAsia"/>
              </w:rPr>
              <w:t>正常</w:t>
            </w:r>
          </w:p>
        </w:tc>
      </w:tr>
      <w:tr w:rsidR="00252E88" w14:paraId="11F223EA" w14:textId="77777777">
        <w:tc>
          <w:tcPr>
            <w:tcW w:w="1980" w:type="dxa"/>
          </w:tcPr>
          <w:p w14:paraId="77E36757" w14:textId="77777777" w:rsidR="00252E88" w:rsidRDefault="00000000">
            <w:pPr>
              <w:pStyle w:val="Compact"/>
            </w:pPr>
            <w:r>
              <w:t xml:space="preserve">5000 </w:t>
            </w:r>
            <w:r>
              <w:rPr>
                <w:rFonts w:hint="eastAsia"/>
              </w:rPr>
              <w:t>条</w:t>
            </w:r>
          </w:p>
        </w:tc>
        <w:tc>
          <w:tcPr>
            <w:tcW w:w="1980" w:type="dxa"/>
          </w:tcPr>
          <w:p w14:paraId="6A007435" w14:textId="77777777" w:rsidR="00252E88" w:rsidRDefault="00000000">
            <w:pPr>
              <w:pStyle w:val="Compact"/>
            </w:pPr>
            <w:r>
              <w:t>239 ms</w:t>
            </w:r>
          </w:p>
        </w:tc>
        <w:tc>
          <w:tcPr>
            <w:tcW w:w="1980" w:type="dxa"/>
          </w:tcPr>
          <w:p w14:paraId="2E76FBFB" w14:textId="77777777" w:rsidR="00252E88" w:rsidRDefault="00000000">
            <w:pPr>
              <w:pStyle w:val="Compact"/>
            </w:pPr>
            <w:r>
              <w:t>20891 R/s</w:t>
            </w:r>
          </w:p>
        </w:tc>
        <w:tc>
          <w:tcPr>
            <w:tcW w:w="1980" w:type="dxa"/>
          </w:tcPr>
          <w:p w14:paraId="25ADA726" w14:textId="77777777" w:rsidR="00252E88" w:rsidRDefault="00000000">
            <w:pPr>
              <w:pStyle w:val="Compact"/>
            </w:pPr>
            <w:r>
              <w:rPr>
                <w:rFonts w:hint="eastAsia"/>
              </w:rPr>
              <w:t>正常</w:t>
            </w:r>
          </w:p>
        </w:tc>
      </w:tr>
      <w:tr w:rsidR="00252E88" w14:paraId="30026139" w14:textId="77777777">
        <w:tc>
          <w:tcPr>
            <w:tcW w:w="1980" w:type="dxa"/>
          </w:tcPr>
          <w:p w14:paraId="115889F3" w14:textId="77777777" w:rsidR="00252E88" w:rsidRDefault="00000000">
            <w:pPr>
              <w:pStyle w:val="Compact"/>
            </w:pPr>
            <w:r>
              <w:t xml:space="preserve">10000 </w:t>
            </w:r>
            <w:r>
              <w:rPr>
                <w:rFonts w:hint="eastAsia"/>
              </w:rPr>
              <w:t>条</w:t>
            </w:r>
          </w:p>
        </w:tc>
        <w:tc>
          <w:tcPr>
            <w:tcW w:w="1980" w:type="dxa"/>
          </w:tcPr>
          <w:p w14:paraId="0CB0DCC3" w14:textId="77777777" w:rsidR="00252E88" w:rsidRDefault="00000000">
            <w:pPr>
              <w:pStyle w:val="Compact"/>
            </w:pPr>
            <w:r>
              <w:t>489 ms</w:t>
            </w:r>
          </w:p>
        </w:tc>
        <w:tc>
          <w:tcPr>
            <w:tcW w:w="1980" w:type="dxa"/>
          </w:tcPr>
          <w:p w14:paraId="7811E221" w14:textId="77777777" w:rsidR="00252E88" w:rsidRDefault="00000000">
            <w:pPr>
              <w:pStyle w:val="Compact"/>
            </w:pPr>
            <w:r>
              <w:t>20455 R/s</w:t>
            </w:r>
          </w:p>
        </w:tc>
        <w:tc>
          <w:tcPr>
            <w:tcW w:w="1980" w:type="dxa"/>
          </w:tcPr>
          <w:p w14:paraId="611CFC27" w14:textId="77777777" w:rsidR="00252E88" w:rsidRDefault="00000000">
            <w:pPr>
              <w:pStyle w:val="Compact"/>
            </w:pPr>
            <w:r>
              <w:rPr>
                <w:rFonts w:hint="eastAsia"/>
              </w:rPr>
              <w:t>正常</w:t>
            </w:r>
          </w:p>
        </w:tc>
      </w:tr>
    </w:tbl>
    <w:p w14:paraId="6658A79D" w14:textId="77777777" w:rsidR="00252E88" w:rsidRDefault="00000000">
      <w:pPr>
        <w:pStyle w:val="a0"/>
      </w:pPr>
      <w:r>
        <w:rPr>
          <w:rFonts w:hint="eastAsia"/>
          <w:b/>
          <w:bCs/>
        </w:rPr>
        <w:t>分析结论</w:t>
      </w:r>
      <w:r>
        <w:rPr>
          <w:rFonts w:hint="eastAsia"/>
        </w:rPr>
        <w:t>：</w:t>
      </w:r>
      <w:r>
        <w:t xml:space="preserve"> </w:t>
      </w:r>
      <w:r>
        <w:rPr>
          <w:rFonts w:hint="eastAsia"/>
        </w:rPr>
        <w:t>系统在面对突发的海量数据注入时表现出极强的水平扩展与容错能力。当单次</w:t>
      </w:r>
      <w:r>
        <w:t xml:space="preserve"> Payload </w:t>
      </w:r>
      <w:r>
        <w:rPr>
          <w:rFonts w:hint="eastAsia"/>
        </w:rPr>
        <w:t>达到</w:t>
      </w:r>
      <w:r>
        <w:t xml:space="preserve"> 5000 </w:t>
      </w:r>
      <w:r>
        <w:rPr>
          <w:rFonts w:hint="eastAsia"/>
        </w:rPr>
        <w:t>条以上时，系统吞吐量稳定在</w:t>
      </w:r>
      <w:r>
        <w:t xml:space="preserve"> </w:t>
      </w:r>
      <w:r>
        <w:rPr>
          <w:b/>
          <w:bCs/>
        </w:rPr>
        <w:t>~20,000 Records/Sec</w:t>
      </w:r>
      <w:r>
        <w:rPr>
          <w:rFonts w:hint="eastAsia"/>
        </w:rPr>
        <w:t>，未出现内存溢出（</w:t>
      </w:r>
      <w:r>
        <w:rPr>
          <w:rFonts w:hint="eastAsia"/>
        </w:rPr>
        <w:t>OOM</w:t>
      </w:r>
      <w:r>
        <w:rPr>
          <w:rFonts w:hint="eastAsia"/>
        </w:rPr>
        <w:t>）或数据库连接耗尽现象，完美抗住了数据洪峰。</w:t>
      </w:r>
    </w:p>
    <w:p w14:paraId="5301646A" w14:textId="10414325" w:rsidR="008A0FC5" w:rsidRDefault="008A0FC5">
      <w:pPr>
        <w:pStyle w:val="a0"/>
      </w:pPr>
      <w:r>
        <w:rPr>
          <w:rFonts w:hint="eastAsia"/>
        </w:rPr>
        <w:t>测试截图</w:t>
      </w:r>
      <w:r>
        <w:rPr>
          <w:rFonts w:hint="eastAsia"/>
        </w:rPr>
        <w:t xml:space="preserve"> </w:t>
      </w:r>
    </w:p>
    <w:p w14:paraId="51A6FA63" w14:textId="0DE09690" w:rsidR="008A0FC5" w:rsidRPr="008A0FC5" w:rsidRDefault="008A0FC5">
      <w:pPr>
        <w:pStyle w:val="a0"/>
        <w:rPr>
          <w:rFonts w:hint="eastAsia"/>
        </w:rPr>
      </w:pPr>
      <w:r>
        <w:rPr>
          <w:noProof/>
        </w:rPr>
        <w:lastRenderedPageBreak/>
        <w:drawing>
          <wp:inline distT="0" distB="0" distL="0" distR="0" wp14:anchorId="7BFCC9AE" wp14:editId="2BD22155">
            <wp:extent cx="5274310" cy="37331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733165"/>
                    </a:xfrm>
                    <a:prstGeom prst="rect">
                      <a:avLst/>
                    </a:prstGeom>
                  </pic:spPr>
                </pic:pic>
              </a:graphicData>
            </a:graphic>
          </wp:inline>
        </w:drawing>
      </w:r>
    </w:p>
    <w:p w14:paraId="72231F0E" w14:textId="77777777" w:rsidR="00252E88" w:rsidRDefault="00000000">
      <w:r>
        <w:pict w14:anchorId="3BA39CDC">
          <v:rect id="_x0000_i1025" style="width:0;height:1.5pt" o:hralign="center" o:hrstd="t" o:hr="t"/>
        </w:pict>
      </w:r>
    </w:p>
    <w:p w14:paraId="486B40F0" w14:textId="77777777" w:rsidR="00252E88" w:rsidRDefault="00000000">
      <w:pPr>
        <w:pStyle w:val="2"/>
      </w:pPr>
      <w:bookmarkStart w:id="2" w:name="二多场景混合高并发压测-multi-scenario-load-test"/>
      <w:bookmarkEnd w:id="1"/>
      <w:r>
        <w:rPr>
          <w:rFonts w:hint="eastAsia"/>
        </w:rPr>
        <w:t>二、多场景混合高并发压测</w:t>
      </w:r>
      <w:r>
        <w:t xml:space="preserve"> (Multi-Scenario Load Test)</w:t>
      </w:r>
    </w:p>
    <w:p w14:paraId="55A723E8" w14:textId="77777777" w:rsidR="00252E88" w:rsidRDefault="00000000">
      <w:pPr>
        <w:pStyle w:val="aa"/>
      </w:pPr>
      <w:r>
        <w:rPr>
          <w:rFonts w:hint="eastAsia"/>
          <w:b/>
          <w:bCs/>
        </w:rPr>
        <w:t>压测环境说明</w:t>
      </w:r>
      <w:r>
        <w:rPr>
          <w:rFonts w:hint="eastAsia"/>
        </w:rPr>
        <w:t>：在所有压测场景下，系统后台均有一条常驻线程在以极高频率执行“数据源抓取”入库操作，以此引发底层的</w:t>
      </w:r>
      <w:r>
        <w:t xml:space="preserve"> SQLite </w:t>
      </w:r>
      <w:r>
        <w:rPr>
          <w:rFonts w:hint="eastAsia"/>
        </w:rPr>
        <w:t>读写锁竞争（</w:t>
      </w:r>
      <w:r>
        <w:rPr>
          <w:rFonts w:hint="eastAsia"/>
        </w:rPr>
        <w:t>Read-Write</w:t>
      </w:r>
      <w:r>
        <w:t xml:space="preserve"> </w:t>
      </w:r>
      <w:r>
        <w:rPr>
          <w:rFonts w:hint="eastAsia"/>
        </w:rPr>
        <w:t>Collision</w:t>
      </w:r>
      <w:r>
        <w:rPr>
          <w:rFonts w:hint="eastAsia"/>
        </w:rPr>
        <w:t>）。前端并发访问用户数为</w:t>
      </w:r>
      <w:r>
        <w:t xml:space="preserve"> </w:t>
      </w:r>
      <w:r>
        <w:rPr>
          <w:rFonts w:hint="eastAsia"/>
        </w:rPr>
        <w:t>100</w:t>
      </w:r>
      <w:r>
        <w:rPr>
          <w:rFonts w:hint="eastAsia"/>
        </w:rPr>
        <w:t>，并发查询最耗性能的工作台聚合统计以及舆情检索接口。</w:t>
      </w:r>
    </w:p>
    <w:p w14:paraId="08196AA1" w14:textId="77777777" w:rsidR="00252E88" w:rsidRDefault="00000000">
      <w:pPr>
        <w:pStyle w:val="3"/>
      </w:pPr>
      <w:bookmarkStart w:id="3" w:name="场景1数据规模10000条数据"/>
      <w:r>
        <w:rPr>
          <w:rFonts w:hint="eastAsia"/>
        </w:rPr>
        <w:t>【场景</w:t>
      </w:r>
      <w:r>
        <w:rPr>
          <w:rFonts w:hint="eastAsia"/>
        </w:rPr>
        <w:t>1</w:t>
      </w:r>
      <w:r>
        <w:rPr>
          <w:rFonts w:hint="eastAsia"/>
        </w:rPr>
        <w:t>】数据规模：</w:t>
      </w:r>
      <w:r>
        <w:rPr>
          <w:rFonts w:hint="eastAsia"/>
        </w:rPr>
        <w:t>10000</w:t>
      </w:r>
      <w:r>
        <w:rPr>
          <w:rFonts w:hint="eastAsia"/>
        </w:rPr>
        <w:t>条数据</w:t>
      </w:r>
    </w:p>
    <w:p w14:paraId="521C52D1" w14:textId="77777777" w:rsidR="00252E88" w:rsidRDefault="00000000">
      <w:pPr>
        <w:pStyle w:val="Compact"/>
        <w:numPr>
          <w:ilvl w:val="0"/>
          <w:numId w:val="2"/>
        </w:numPr>
      </w:pPr>
      <w:r>
        <w:rPr>
          <w:rFonts w:hint="eastAsia"/>
          <w:b/>
          <w:bCs/>
        </w:rPr>
        <w:t>工作台轮询</w:t>
      </w:r>
      <w:r>
        <w:rPr>
          <w:b/>
          <w:bCs/>
        </w:rPr>
        <w:t xml:space="preserve"> (GET /api/dashboard/summary)</w:t>
      </w:r>
      <w:r>
        <w:rPr>
          <w:rFonts w:hint="eastAsia"/>
        </w:rPr>
        <w:t>：</w:t>
      </w:r>
    </w:p>
    <w:p w14:paraId="23A1FBD6" w14:textId="77777777" w:rsidR="00252E88" w:rsidRDefault="00000000">
      <w:pPr>
        <w:pStyle w:val="Compact"/>
        <w:numPr>
          <w:ilvl w:val="1"/>
          <w:numId w:val="3"/>
        </w:numPr>
      </w:pPr>
      <w:r>
        <w:rPr>
          <w:rFonts w:hint="eastAsia"/>
        </w:rPr>
        <w:t>响应时间：</w:t>
      </w:r>
      <w:r>
        <w:rPr>
          <w:rFonts w:hint="eastAsia"/>
        </w:rPr>
        <w:t>Avg</w:t>
      </w:r>
      <w:r>
        <w:t xml:space="preserve"> 35986.23 ms, Max 39058 ms</w:t>
      </w:r>
    </w:p>
    <w:p w14:paraId="18470767" w14:textId="77777777" w:rsidR="00252E88" w:rsidRDefault="00000000">
      <w:pPr>
        <w:pStyle w:val="Compact"/>
        <w:numPr>
          <w:ilvl w:val="1"/>
          <w:numId w:val="3"/>
        </w:numPr>
      </w:pPr>
      <w:r>
        <w:rPr>
          <w:rFonts w:hint="eastAsia"/>
        </w:rPr>
        <w:t>吞吐量：</w:t>
      </w:r>
      <w:r>
        <w:rPr>
          <w:rFonts w:hint="eastAsia"/>
        </w:rPr>
        <w:t>0.83</w:t>
      </w:r>
      <w:r>
        <w:t xml:space="preserve"> RPS | </w:t>
      </w:r>
      <w:r>
        <w:rPr>
          <w:rFonts w:hint="eastAsia"/>
        </w:rPr>
        <w:t>错误率：</w:t>
      </w:r>
      <w:r>
        <w:rPr>
          <w:rFonts w:hint="eastAsia"/>
        </w:rPr>
        <w:t>0.00%</w:t>
      </w:r>
    </w:p>
    <w:p w14:paraId="77F3B8E8" w14:textId="77777777" w:rsidR="00252E88" w:rsidRDefault="00000000">
      <w:pPr>
        <w:pStyle w:val="Compact"/>
        <w:numPr>
          <w:ilvl w:val="0"/>
          <w:numId w:val="2"/>
        </w:numPr>
      </w:pPr>
      <w:r>
        <w:rPr>
          <w:rFonts w:hint="eastAsia"/>
          <w:b/>
          <w:bCs/>
        </w:rPr>
        <w:t>舆情交叉检索</w:t>
      </w:r>
      <w:r>
        <w:rPr>
          <w:b/>
          <w:bCs/>
        </w:rPr>
        <w:t xml:space="preserve"> (GET /api/opinions)</w:t>
      </w:r>
      <w:r>
        <w:rPr>
          <w:rFonts w:hint="eastAsia"/>
        </w:rPr>
        <w:t>：</w:t>
      </w:r>
    </w:p>
    <w:p w14:paraId="5C0988DA" w14:textId="77777777" w:rsidR="00252E88" w:rsidRDefault="00000000">
      <w:pPr>
        <w:pStyle w:val="Compact"/>
        <w:numPr>
          <w:ilvl w:val="1"/>
          <w:numId w:val="4"/>
        </w:numPr>
      </w:pPr>
      <w:r>
        <w:rPr>
          <w:rFonts w:hint="eastAsia"/>
        </w:rPr>
        <w:t>响应时间：</w:t>
      </w:r>
      <w:r>
        <w:rPr>
          <w:rFonts w:hint="eastAsia"/>
        </w:rPr>
        <w:t>Avg</w:t>
      </w:r>
      <w:r>
        <w:t xml:space="preserve"> 10204.95 ms, Max 33817 ms</w:t>
      </w:r>
    </w:p>
    <w:p w14:paraId="74D3F4AD" w14:textId="77777777" w:rsidR="00252E88" w:rsidRDefault="00000000">
      <w:pPr>
        <w:pStyle w:val="Compact"/>
        <w:numPr>
          <w:ilvl w:val="1"/>
          <w:numId w:val="4"/>
        </w:numPr>
      </w:pPr>
      <w:r>
        <w:rPr>
          <w:rFonts w:hint="eastAsia"/>
        </w:rPr>
        <w:t>吞吐量：</w:t>
      </w:r>
      <w:r>
        <w:rPr>
          <w:rFonts w:hint="eastAsia"/>
        </w:rPr>
        <w:t>4.27</w:t>
      </w:r>
      <w:r>
        <w:t xml:space="preserve"> RPS | </w:t>
      </w:r>
      <w:r>
        <w:rPr>
          <w:rFonts w:hint="eastAsia"/>
        </w:rPr>
        <w:t>错误率：</w:t>
      </w:r>
      <w:r>
        <w:rPr>
          <w:rFonts w:hint="eastAsia"/>
        </w:rPr>
        <w:t>0.00%</w:t>
      </w:r>
    </w:p>
    <w:p w14:paraId="025E76C1" w14:textId="77777777" w:rsidR="00252E88" w:rsidRDefault="00000000">
      <w:pPr>
        <w:pStyle w:val="3"/>
      </w:pPr>
      <w:bookmarkStart w:id="4" w:name="场景2数据规模100000条数据"/>
      <w:bookmarkEnd w:id="3"/>
      <w:r>
        <w:rPr>
          <w:rFonts w:hint="eastAsia"/>
        </w:rPr>
        <w:t>【场景</w:t>
      </w:r>
      <w:r>
        <w:rPr>
          <w:rFonts w:hint="eastAsia"/>
        </w:rPr>
        <w:t>2</w:t>
      </w:r>
      <w:r>
        <w:rPr>
          <w:rFonts w:hint="eastAsia"/>
        </w:rPr>
        <w:t>】数据规模：</w:t>
      </w:r>
      <w:r>
        <w:rPr>
          <w:rFonts w:hint="eastAsia"/>
        </w:rPr>
        <w:t>100000</w:t>
      </w:r>
      <w:r>
        <w:rPr>
          <w:rFonts w:hint="eastAsia"/>
        </w:rPr>
        <w:t>条数据</w:t>
      </w:r>
    </w:p>
    <w:p w14:paraId="7CFE7EC9" w14:textId="77777777" w:rsidR="00252E88" w:rsidRDefault="00000000">
      <w:pPr>
        <w:pStyle w:val="Compact"/>
        <w:numPr>
          <w:ilvl w:val="0"/>
          <w:numId w:val="5"/>
        </w:numPr>
      </w:pPr>
      <w:r>
        <w:rPr>
          <w:rFonts w:hint="eastAsia"/>
          <w:b/>
          <w:bCs/>
        </w:rPr>
        <w:t>工作台轮询</w:t>
      </w:r>
      <w:r>
        <w:rPr>
          <w:b/>
          <w:bCs/>
        </w:rPr>
        <w:t xml:space="preserve"> (GET /api/dashboard/summary)</w:t>
      </w:r>
      <w:r>
        <w:rPr>
          <w:rFonts w:hint="eastAsia"/>
        </w:rPr>
        <w:t>：</w:t>
      </w:r>
    </w:p>
    <w:p w14:paraId="4A52D976" w14:textId="77777777" w:rsidR="00252E88" w:rsidRDefault="00000000">
      <w:pPr>
        <w:pStyle w:val="Compact"/>
        <w:numPr>
          <w:ilvl w:val="1"/>
          <w:numId w:val="6"/>
        </w:numPr>
      </w:pPr>
      <w:r>
        <w:rPr>
          <w:rFonts w:hint="eastAsia"/>
        </w:rPr>
        <w:t>响应时间：</w:t>
      </w:r>
      <w:r>
        <w:rPr>
          <w:rFonts w:hint="eastAsia"/>
        </w:rPr>
        <w:t>Avg</w:t>
      </w:r>
      <w:r>
        <w:t xml:space="preserve"> 36144.86 ms, Max 40348 ms</w:t>
      </w:r>
    </w:p>
    <w:p w14:paraId="676D58C2" w14:textId="77777777" w:rsidR="00252E88" w:rsidRDefault="00000000">
      <w:pPr>
        <w:pStyle w:val="Compact"/>
        <w:numPr>
          <w:ilvl w:val="1"/>
          <w:numId w:val="6"/>
        </w:numPr>
      </w:pPr>
      <w:r>
        <w:rPr>
          <w:rFonts w:hint="eastAsia"/>
        </w:rPr>
        <w:t>吞吐量：</w:t>
      </w:r>
      <w:r>
        <w:rPr>
          <w:rFonts w:hint="eastAsia"/>
        </w:rPr>
        <w:t>0.83</w:t>
      </w:r>
      <w:r>
        <w:t xml:space="preserve"> RPS | </w:t>
      </w:r>
      <w:r>
        <w:rPr>
          <w:rFonts w:hint="eastAsia"/>
        </w:rPr>
        <w:t>错误率：</w:t>
      </w:r>
      <w:r>
        <w:rPr>
          <w:rFonts w:hint="eastAsia"/>
        </w:rPr>
        <w:t>0.00%</w:t>
      </w:r>
    </w:p>
    <w:p w14:paraId="68F302F6" w14:textId="77777777" w:rsidR="00252E88" w:rsidRDefault="00000000">
      <w:pPr>
        <w:pStyle w:val="Compact"/>
        <w:numPr>
          <w:ilvl w:val="0"/>
          <w:numId w:val="5"/>
        </w:numPr>
      </w:pPr>
      <w:r>
        <w:rPr>
          <w:rFonts w:hint="eastAsia"/>
          <w:b/>
          <w:bCs/>
        </w:rPr>
        <w:lastRenderedPageBreak/>
        <w:t>舆情交叉检索</w:t>
      </w:r>
      <w:r>
        <w:rPr>
          <w:b/>
          <w:bCs/>
        </w:rPr>
        <w:t xml:space="preserve"> (GET /api/opinions)</w:t>
      </w:r>
      <w:r>
        <w:rPr>
          <w:rFonts w:hint="eastAsia"/>
        </w:rPr>
        <w:t>：</w:t>
      </w:r>
    </w:p>
    <w:p w14:paraId="4DC57434" w14:textId="77777777" w:rsidR="00252E88" w:rsidRDefault="00000000">
      <w:pPr>
        <w:pStyle w:val="Compact"/>
        <w:numPr>
          <w:ilvl w:val="1"/>
          <w:numId w:val="7"/>
        </w:numPr>
      </w:pPr>
      <w:r>
        <w:rPr>
          <w:rFonts w:hint="eastAsia"/>
        </w:rPr>
        <w:t>响应时间：</w:t>
      </w:r>
      <w:r>
        <w:rPr>
          <w:rFonts w:hint="eastAsia"/>
        </w:rPr>
        <w:t>Avg</w:t>
      </w:r>
      <w:r>
        <w:t xml:space="preserve"> 10123.43 ms, Max 33187 ms</w:t>
      </w:r>
    </w:p>
    <w:p w14:paraId="2B07CAC1" w14:textId="77777777" w:rsidR="00252E88" w:rsidRDefault="00000000">
      <w:pPr>
        <w:pStyle w:val="Compact"/>
        <w:numPr>
          <w:ilvl w:val="1"/>
          <w:numId w:val="7"/>
        </w:numPr>
      </w:pPr>
      <w:r>
        <w:rPr>
          <w:rFonts w:hint="eastAsia"/>
        </w:rPr>
        <w:t>吞吐量：</w:t>
      </w:r>
      <w:r>
        <w:rPr>
          <w:rFonts w:hint="eastAsia"/>
        </w:rPr>
        <w:t>3.96</w:t>
      </w:r>
      <w:r>
        <w:t xml:space="preserve"> RPS | </w:t>
      </w:r>
      <w:r>
        <w:rPr>
          <w:rFonts w:hint="eastAsia"/>
        </w:rPr>
        <w:t>错误率：</w:t>
      </w:r>
      <w:r>
        <w:rPr>
          <w:rFonts w:hint="eastAsia"/>
        </w:rPr>
        <w:t>0.00%</w:t>
      </w:r>
    </w:p>
    <w:p w14:paraId="64FA1C1D" w14:textId="77777777" w:rsidR="00252E88" w:rsidRDefault="00000000">
      <w:pPr>
        <w:pStyle w:val="3"/>
      </w:pPr>
      <w:bookmarkStart w:id="5" w:name="场景3数据规模200000条数据"/>
      <w:bookmarkEnd w:id="4"/>
      <w:r>
        <w:rPr>
          <w:rFonts w:hint="eastAsia"/>
        </w:rPr>
        <w:t>【场景</w:t>
      </w:r>
      <w:r>
        <w:rPr>
          <w:rFonts w:hint="eastAsia"/>
        </w:rPr>
        <w:t>3</w:t>
      </w:r>
      <w:r>
        <w:rPr>
          <w:rFonts w:hint="eastAsia"/>
        </w:rPr>
        <w:t>】数据规模：</w:t>
      </w:r>
      <w:r>
        <w:rPr>
          <w:rFonts w:hint="eastAsia"/>
        </w:rPr>
        <w:t>200000</w:t>
      </w:r>
      <w:r>
        <w:rPr>
          <w:rFonts w:hint="eastAsia"/>
        </w:rPr>
        <w:t>条数据</w:t>
      </w:r>
    </w:p>
    <w:p w14:paraId="6A1561BE" w14:textId="77777777" w:rsidR="00252E88" w:rsidRDefault="00000000">
      <w:pPr>
        <w:pStyle w:val="Compact"/>
        <w:numPr>
          <w:ilvl w:val="0"/>
          <w:numId w:val="8"/>
        </w:numPr>
      </w:pPr>
      <w:r>
        <w:rPr>
          <w:rFonts w:hint="eastAsia"/>
          <w:b/>
          <w:bCs/>
        </w:rPr>
        <w:t>工作台轮询</w:t>
      </w:r>
      <w:r>
        <w:rPr>
          <w:b/>
          <w:bCs/>
        </w:rPr>
        <w:t xml:space="preserve"> (GET /api/dashboard/summary)</w:t>
      </w:r>
      <w:r>
        <w:rPr>
          <w:rFonts w:hint="eastAsia"/>
        </w:rPr>
        <w:t>：</w:t>
      </w:r>
    </w:p>
    <w:p w14:paraId="5153B4BA" w14:textId="77777777" w:rsidR="00252E88" w:rsidRDefault="00000000">
      <w:pPr>
        <w:pStyle w:val="Compact"/>
        <w:numPr>
          <w:ilvl w:val="1"/>
          <w:numId w:val="9"/>
        </w:numPr>
      </w:pPr>
      <w:r>
        <w:rPr>
          <w:rFonts w:hint="eastAsia"/>
        </w:rPr>
        <w:t>响应时间：</w:t>
      </w:r>
      <w:r>
        <w:rPr>
          <w:rFonts w:hint="eastAsia"/>
        </w:rPr>
        <w:t>Avg</w:t>
      </w:r>
      <w:r>
        <w:t xml:space="preserve"> 36396.96 ms, Max 39831 ms</w:t>
      </w:r>
    </w:p>
    <w:p w14:paraId="13492355" w14:textId="77777777" w:rsidR="00252E88" w:rsidRDefault="00000000">
      <w:pPr>
        <w:pStyle w:val="Compact"/>
        <w:numPr>
          <w:ilvl w:val="1"/>
          <w:numId w:val="9"/>
        </w:numPr>
      </w:pPr>
      <w:r>
        <w:rPr>
          <w:rFonts w:hint="eastAsia"/>
        </w:rPr>
        <w:t>吞吐量：</w:t>
      </w:r>
      <w:r>
        <w:rPr>
          <w:rFonts w:hint="eastAsia"/>
        </w:rPr>
        <w:t>0.83</w:t>
      </w:r>
      <w:r>
        <w:t xml:space="preserve"> RPS | </w:t>
      </w:r>
      <w:r>
        <w:rPr>
          <w:rFonts w:hint="eastAsia"/>
        </w:rPr>
        <w:t>错误率：</w:t>
      </w:r>
      <w:r>
        <w:rPr>
          <w:rFonts w:hint="eastAsia"/>
        </w:rPr>
        <w:t>0.00%</w:t>
      </w:r>
    </w:p>
    <w:p w14:paraId="77DD2C99" w14:textId="77777777" w:rsidR="00252E88" w:rsidRDefault="00000000">
      <w:pPr>
        <w:pStyle w:val="Compact"/>
        <w:numPr>
          <w:ilvl w:val="0"/>
          <w:numId w:val="8"/>
        </w:numPr>
      </w:pPr>
      <w:r>
        <w:rPr>
          <w:rFonts w:hint="eastAsia"/>
          <w:b/>
          <w:bCs/>
        </w:rPr>
        <w:t>舆情交叉检索</w:t>
      </w:r>
      <w:r>
        <w:rPr>
          <w:b/>
          <w:bCs/>
        </w:rPr>
        <w:t xml:space="preserve"> (GET /api/opinions)</w:t>
      </w:r>
      <w:r>
        <w:rPr>
          <w:rFonts w:hint="eastAsia"/>
        </w:rPr>
        <w:t>：</w:t>
      </w:r>
    </w:p>
    <w:p w14:paraId="7B04D6AD" w14:textId="77777777" w:rsidR="00252E88" w:rsidRDefault="00000000">
      <w:pPr>
        <w:pStyle w:val="Compact"/>
        <w:numPr>
          <w:ilvl w:val="1"/>
          <w:numId w:val="10"/>
        </w:numPr>
      </w:pPr>
      <w:r>
        <w:rPr>
          <w:rFonts w:hint="eastAsia"/>
        </w:rPr>
        <w:t>响应时间：</w:t>
      </w:r>
      <w:r>
        <w:rPr>
          <w:rFonts w:hint="eastAsia"/>
        </w:rPr>
        <w:t>Avg</w:t>
      </w:r>
      <w:r>
        <w:t xml:space="preserve"> 10022.70 ms, Max 33083 ms</w:t>
      </w:r>
    </w:p>
    <w:p w14:paraId="03AC96AC" w14:textId="77777777" w:rsidR="00252E88" w:rsidRDefault="00000000">
      <w:pPr>
        <w:pStyle w:val="Compact"/>
        <w:numPr>
          <w:ilvl w:val="1"/>
          <w:numId w:val="10"/>
        </w:numPr>
      </w:pPr>
      <w:r>
        <w:rPr>
          <w:rFonts w:hint="eastAsia"/>
        </w:rPr>
        <w:t>吞吐量：</w:t>
      </w:r>
      <w:r>
        <w:rPr>
          <w:rFonts w:hint="eastAsia"/>
        </w:rPr>
        <w:t>4.01</w:t>
      </w:r>
      <w:r>
        <w:t xml:space="preserve"> RPS | </w:t>
      </w:r>
      <w:r>
        <w:rPr>
          <w:rFonts w:hint="eastAsia"/>
        </w:rPr>
        <w:t>错误率：</w:t>
      </w:r>
      <w:r>
        <w:rPr>
          <w:rFonts w:hint="eastAsia"/>
        </w:rPr>
        <w:t>0.00%</w:t>
      </w:r>
    </w:p>
    <w:p w14:paraId="0F1D06A6" w14:textId="77777777" w:rsidR="00252E88" w:rsidRDefault="00000000">
      <w:pPr>
        <w:pStyle w:val="FirstParagraph"/>
      </w:pPr>
      <w:r>
        <w:rPr>
          <w:rFonts w:hint="eastAsia"/>
          <w:b/>
          <w:bCs/>
        </w:rPr>
        <w:t>深度分析与结论</w:t>
      </w:r>
      <w:r>
        <w:rPr>
          <w:rFonts w:hint="eastAsia"/>
        </w:rPr>
        <w:t>：</w:t>
      </w:r>
    </w:p>
    <w:p w14:paraId="6794D0B0" w14:textId="77777777" w:rsidR="00252E88" w:rsidRDefault="00000000">
      <w:pPr>
        <w:numPr>
          <w:ilvl w:val="0"/>
          <w:numId w:val="11"/>
        </w:numPr>
      </w:pPr>
      <w:r>
        <w:rPr>
          <w:b/>
          <w:bCs/>
        </w:rPr>
        <w:t xml:space="preserve">O(1) </w:t>
      </w:r>
      <w:r>
        <w:rPr>
          <w:rFonts w:hint="eastAsia"/>
          <w:b/>
          <w:bCs/>
        </w:rPr>
        <w:t>级别的性能平缓性（</w:t>
      </w:r>
      <w:r>
        <w:rPr>
          <w:rFonts w:hint="eastAsia"/>
          <w:b/>
          <w:bCs/>
        </w:rPr>
        <w:t>Scalability</w:t>
      </w:r>
      <w:r>
        <w:rPr>
          <w:rFonts w:hint="eastAsia"/>
          <w:b/>
          <w:bCs/>
        </w:rPr>
        <w:t>）</w:t>
      </w:r>
      <w:r>
        <w:rPr>
          <w:rFonts w:hint="eastAsia"/>
        </w:rPr>
        <w:t>：</w:t>
      </w:r>
      <w:r>
        <w:t xml:space="preserve"> </w:t>
      </w:r>
      <w:r>
        <w:rPr>
          <w:rFonts w:hint="eastAsia"/>
        </w:rPr>
        <w:t>从上述测试可以明显看出，无论是</w:t>
      </w:r>
      <w:r>
        <w:t xml:space="preserve"> 1 </w:t>
      </w:r>
      <w:r>
        <w:rPr>
          <w:rFonts w:hint="eastAsia"/>
        </w:rPr>
        <w:t>万条还是恐怖的</w:t>
      </w:r>
      <w:r>
        <w:t xml:space="preserve"> 20 </w:t>
      </w:r>
      <w:r>
        <w:rPr>
          <w:rFonts w:hint="eastAsia"/>
        </w:rPr>
        <w:t>万条底层数据，在相同的</w:t>
      </w:r>
      <w:r>
        <w:t xml:space="preserve"> 100 </w:t>
      </w:r>
      <w:r>
        <w:rPr>
          <w:rFonts w:hint="eastAsia"/>
        </w:rPr>
        <w:t>并发和高频写入干扰下，系统的平均响应时间和吞吐量保持了</w:t>
      </w:r>
      <w:r>
        <w:rPr>
          <w:rFonts w:hint="eastAsia"/>
          <w:b/>
          <w:bCs/>
        </w:rPr>
        <w:t>惊人的一致性</w:t>
      </w:r>
      <w:r>
        <w:rPr>
          <w:rFonts w:hint="eastAsia"/>
        </w:rPr>
        <w:t>。这说明系统最新加入的</w:t>
      </w:r>
      <w:r>
        <w:t xml:space="preserve"> FTS5 </w:t>
      </w:r>
      <w:r>
        <w:rPr>
          <w:rFonts w:hint="eastAsia"/>
        </w:rPr>
        <w:t>全文索引、</w:t>
      </w:r>
      <w:r>
        <w:rPr>
          <w:rFonts w:hint="eastAsia"/>
        </w:rPr>
        <w:t>B-Tree</w:t>
      </w:r>
      <w:r>
        <w:t xml:space="preserve"> </w:t>
      </w:r>
      <w:r>
        <w:rPr>
          <w:rFonts w:hint="eastAsia"/>
        </w:rPr>
        <w:t>索引以及</w:t>
      </w:r>
      <w:r>
        <w:t xml:space="preserve"> QueuePool </w:t>
      </w:r>
      <w:r>
        <w:rPr>
          <w:rFonts w:hint="eastAsia"/>
        </w:rPr>
        <w:t>数据库连接池，彻底消除了传统架构中常见的</w:t>
      </w:r>
      <w:r>
        <w:t xml:space="preserve"> </w:t>
      </w:r>
      <w:r>
        <w:rPr>
          <w:rStyle w:val="VerbatimChar"/>
        </w:rPr>
        <w:t>O(N)</w:t>
      </w:r>
      <w:r>
        <w:t xml:space="preserve"> </w:t>
      </w:r>
      <w:r>
        <w:rPr>
          <w:rFonts w:hint="eastAsia"/>
        </w:rPr>
        <w:t>线性衰减瓶颈。系统性能瓶颈已完全转移至</w:t>
      </w:r>
      <w:r>
        <w:t xml:space="preserve"> Web </w:t>
      </w:r>
      <w:r>
        <w:rPr>
          <w:rFonts w:hint="eastAsia"/>
        </w:rPr>
        <w:t>服务器（</w:t>
      </w:r>
      <w:r>
        <w:rPr>
          <w:rFonts w:hint="eastAsia"/>
        </w:rPr>
        <w:t>Uvicorn</w:t>
      </w:r>
      <w:r>
        <w:rPr>
          <w:rFonts w:hint="eastAsia"/>
        </w:rPr>
        <w:t>）的线程池队列上限，而非数据库自身。</w:t>
      </w:r>
    </w:p>
    <w:p w14:paraId="5316ED97" w14:textId="77777777" w:rsidR="00252E88" w:rsidRDefault="00000000">
      <w:pPr>
        <w:numPr>
          <w:ilvl w:val="0"/>
          <w:numId w:val="11"/>
        </w:numPr>
      </w:pPr>
      <w:r>
        <w:rPr>
          <w:b/>
          <w:bCs/>
        </w:rPr>
        <w:t xml:space="preserve">0.00% </w:t>
      </w:r>
      <w:r>
        <w:rPr>
          <w:rFonts w:hint="eastAsia"/>
          <w:b/>
          <w:bCs/>
        </w:rPr>
        <w:t>错误率与极限并发容错</w:t>
      </w:r>
      <w:r>
        <w:rPr>
          <w:rFonts w:hint="eastAsia"/>
        </w:rPr>
        <w:t>：</w:t>
      </w:r>
      <w:r>
        <w:t xml:space="preserve"> </w:t>
      </w:r>
      <w:r>
        <w:rPr>
          <w:rFonts w:hint="eastAsia"/>
        </w:rPr>
        <w:t>在</w:t>
      </w:r>
      <w:r>
        <w:t xml:space="preserve"> SQLite </w:t>
      </w:r>
      <w:r>
        <w:rPr>
          <w:rFonts w:hint="eastAsia"/>
        </w:rPr>
        <w:t>极易发生</w:t>
      </w:r>
      <w:r>
        <w:t xml:space="preserve"> </w:t>
      </w:r>
      <w:r>
        <w:rPr>
          <w:rStyle w:val="VerbatimChar"/>
        </w:rPr>
        <w:t>database is locked</w:t>
      </w:r>
      <w:r>
        <w:t xml:space="preserve"> </w:t>
      </w:r>
      <w:r>
        <w:rPr>
          <w:rFonts w:hint="eastAsia"/>
        </w:rPr>
        <w:t>的并发读写碰撞场景下，系统通过启用</w:t>
      </w:r>
      <w:r>
        <w:t xml:space="preserve"> WAL </w:t>
      </w:r>
      <w:r>
        <w:rPr>
          <w:rFonts w:hint="eastAsia"/>
        </w:rPr>
        <w:t>预写日志模式和设置合理的</w:t>
      </w:r>
      <w:r>
        <w:t xml:space="preserve"> </w:t>
      </w:r>
      <w:r>
        <w:rPr>
          <w:rStyle w:val="VerbatimChar"/>
        </w:rPr>
        <w:t>busy_timeout</w:t>
      </w:r>
      <w:r>
        <w:rPr>
          <w:rFonts w:hint="eastAsia"/>
        </w:rPr>
        <w:t>，成功保证了测试期间</w:t>
      </w:r>
      <w:r>
        <w:t xml:space="preserve"> </w:t>
      </w:r>
      <w:r>
        <w:rPr>
          <w:b/>
          <w:bCs/>
        </w:rPr>
        <w:t xml:space="preserve">0.00% </w:t>
      </w:r>
      <w:r>
        <w:rPr>
          <w:rFonts w:hint="eastAsia"/>
          <w:b/>
          <w:bCs/>
        </w:rPr>
        <w:t>的错误率</w:t>
      </w:r>
      <w:r>
        <w:rPr>
          <w:rFonts w:hint="eastAsia"/>
        </w:rPr>
        <w:t>。它证明了单体架构通过合理的锁控制与参数调优，也完全能够应对高并发的生产级读写混合场景。</w:t>
      </w:r>
    </w:p>
    <w:p w14:paraId="316240C5" w14:textId="77777777" w:rsidR="001C402F" w:rsidRPr="001C402F" w:rsidRDefault="00000000" w:rsidP="001C402F">
      <w:pPr>
        <w:numPr>
          <w:ilvl w:val="0"/>
          <w:numId w:val="11"/>
        </w:numPr>
        <w:rPr>
          <w:b/>
          <w:bCs/>
        </w:rPr>
      </w:pPr>
      <w:r>
        <w:rPr>
          <w:rFonts w:hint="eastAsia"/>
          <w:b/>
          <w:bCs/>
        </w:rPr>
        <w:t>关于绝对响应时间与惊群效应修复的说明</w:t>
      </w:r>
      <w:r>
        <w:rPr>
          <w:rFonts w:hint="eastAsia"/>
        </w:rPr>
        <w:t>：</w:t>
      </w:r>
      <w:r>
        <w:t xml:space="preserve"> </w:t>
      </w:r>
      <w:r>
        <w:rPr>
          <w:rFonts w:hint="eastAsia"/>
        </w:rPr>
        <w:t>当前压测结果中，</w:t>
      </w:r>
      <w:r>
        <w:rPr>
          <w:rFonts w:hint="eastAsia"/>
        </w:rPr>
        <w:t>Dashboard</w:t>
      </w:r>
      <w:r>
        <w:t xml:space="preserve"> </w:t>
      </w:r>
      <w:r>
        <w:rPr>
          <w:rFonts w:hint="eastAsia"/>
        </w:rPr>
        <w:t>接口平均响应时间显得较长（</w:t>
      </w:r>
      <w:r>
        <w:rPr>
          <w:rFonts w:hint="eastAsia"/>
        </w:rPr>
        <w:t>~36</w:t>
      </w:r>
      <w:r>
        <w:rPr>
          <w:rFonts w:hint="eastAsia"/>
        </w:rPr>
        <w:t>秒），这是因为严苛的压测脚本瞬间打入百个并发请求，引发了</w:t>
      </w:r>
      <w:r>
        <w:rPr>
          <w:rFonts w:hint="eastAsia"/>
          <w:b/>
          <w:bCs/>
        </w:rPr>
        <w:t>缓存击穿与惊群效应</w:t>
      </w:r>
      <w:r>
        <w:rPr>
          <w:b/>
          <w:bCs/>
        </w:rPr>
        <w:t xml:space="preserve"> (Cache Stampede)</w:t>
      </w:r>
      <w:r>
        <w:rPr>
          <w:rFonts w:hint="eastAsia"/>
        </w:rPr>
        <w:t>，导致大量请求在数据库层面排队。</w:t>
      </w:r>
    </w:p>
    <w:p w14:paraId="1999B2D1" w14:textId="4BC3CB7C" w:rsidR="005F3539" w:rsidRDefault="005F3539" w:rsidP="001C402F">
      <w:pPr>
        <w:ind w:left="360"/>
        <w:rPr>
          <w:rFonts w:hint="eastAsia"/>
          <w:b/>
          <w:bCs/>
        </w:rPr>
      </w:pPr>
      <w:r>
        <w:rPr>
          <w:rFonts w:hint="eastAsia"/>
          <w:b/>
          <w:bCs/>
        </w:rPr>
        <w:t>测试截图</w:t>
      </w:r>
      <w:r>
        <w:rPr>
          <w:rFonts w:hint="eastAsia"/>
          <w:b/>
          <w:bCs/>
        </w:rPr>
        <w:t>-</w:t>
      </w:r>
      <w:r>
        <w:rPr>
          <w:rFonts w:hint="eastAsia"/>
          <w:b/>
          <w:bCs/>
        </w:rPr>
        <w:t>测试场景一</w:t>
      </w:r>
      <w:r>
        <w:rPr>
          <w:rFonts w:hint="eastAsia"/>
          <w:b/>
          <w:bCs/>
        </w:rPr>
        <w:t>10000</w:t>
      </w:r>
      <w:r>
        <w:rPr>
          <w:rFonts w:hint="eastAsia"/>
          <w:b/>
          <w:bCs/>
        </w:rPr>
        <w:t>条数据的部分截图</w:t>
      </w:r>
    </w:p>
    <w:p w14:paraId="1AE6C80A" w14:textId="62A40588" w:rsidR="005F3539" w:rsidRDefault="005F3539" w:rsidP="005F3539">
      <w:pPr>
        <w:ind w:left="360"/>
      </w:pPr>
      <w:r>
        <w:rPr>
          <w:noProof/>
        </w:rPr>
        <w:lastRenderedPageBreak/>
        <w:drawing>
          <wp:inline distT="0" distB="0" distL="0" distR="0" wp14:anchorId="497524AC" wp14:editId="0A20D0D6">
            <wp:extent cx="5486400" cy="19577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957705"/>
                    </a:xfrm>
                    <a:prstGeom prst="rect">
                      <a:avLst/>
                    </a:prstGeom>
                  </pic:spPr>
                </pic:pic>
              </a:graphicData>
            </a:graphic>
          </wp:inline>
        </w:drawing>
      </w:r>
    </w:p>
    <w:p w14:paraId="7EB32273" w14:textId="1A7C18B9" w:rsidR="005F3539" w:rsidRDefault="005F3539" w:rsidP="005F3539">
      <w:pPr>
        <w:ind w:left="360"/>
        <w:rPr>
          <w:rFonts w:hint="eastAsia"/>
        </w:rPr>
      </w:pPr>
      <w:r>
        <w:rPr>
          <w:noProof/>
        </w:rPr>
        <w:drawing>
          <wp:inline distT="0" distB="0" distL="0" distR="0" wp14:anchorId="25CD261C" wp14:editId="5531BEBF">
            <wp:extent cx="5486400" cy="29006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900680"/>
                    </a:xfrm>
                    <a:prstGeom prst="rect">
                      <a:avLst/>
                    </a:prstGeom>
                  </pic:spPr>
                </pic:pic>
              </a:graphicData>
            </a:graphic>
          </wp:inline>
        </w:drawing>
      </w:r>
      <w:bookmarkEnd w:id="0"/>
      <w:bookmarkEnd w:id="2"/>
      <w:bookmarkEnd w:id="5"/>
    </w:p>
    <w:sectPr w:rsidR="005F353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3A84A" w14:textId="77777777" w:rsidR="001B0EC8" w:rsidRDefault="001B0EC8" w:rsidP="008A0FC5">
      <w:pPr>
        <w:spacing w:after="0"/>
      </w:pPr>
      <w:r>
        <w:separator/>
      </w:r>
    </w:p>
  </w:endnote>
  <w:endnote w:type="continuationSeparator" w:id="0">
    <w:p w14:paraId="09967004" w14:textId="77777777" w:rsidR="001B0EC8" w:rsidRDefault="001B0EC8" w:rsidP="008A0F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ADCE5" w14:textId="77777777" w:rsidR="001B0EC8" w:rsidRDefault="001B0EC8" w:rsidP="008A0FC5">
      <w:pPr>
        <w:spacing w:after="0"/>
      </w:pPr>
      <w:r>
        <w:separator/>
      </w:r>
    </w:p>
  </w:footnote>
  <w:footnote w:type="continuationSeparator" w:id="0">
    <w:p w14:paraId="05FC7981" w14:textId="77777777" w:rsidR="001B0EC8" w:rsidRDefault="001B0EC8" w:rsidP="008A0F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81A0E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14B6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2722A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9121206">
    <w:abstractNumId w:val="0"/>
  </w:num>
  <w:num w:numId="2" w16cid:durableId="962617358">
    <w:abstractNumId w:val="1"/>
  </w:num>
  <w:num w:numId="3" w16cid:durableId="1741363549">
    <w:abstractNumId w:val="1"/>
  </w:num>
  <w:num w:numId="4" w16cid:durableId="785808857">
    <w:abstractNumId w:val="1"/>
  </w:num>
  <w:num w:numId="5" w16cid:durableId="1135415291">
    <w:abstractNumId w:val="1"/>
  </w:num>
  <w:num w:numId="6" w16cid:durableId="1403983869">
    <w:abstractNumId w:val="1"/>
  </w:num>
  <w:num w:numId="7" w16cid:durableId="1897278270">
    <w:abstractNumId w:val="1"/>
  </w:num>
  <w:num w:numId="8" w16cid:durableId="434980245">
    <w:abstractNumId w:val="1"/>
  </w:num>
  <w:num w:numId="9" w16cid:durableId="102039570">
    <w:abstractNumId w:val="1"/>
  </w:num>
  <w:num w:numId="10" w16cid:durableId="322126537">
    <w:abstractNumId w:val="1"/>
  </w:num>
  <w:num w:numId="11" w16cid:durableId="106033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2E88"/>
    <w:rsid w:val="001B0EC8"/>
    <w:rsid w:val="001C402F"/>
    <w:rsid w:val="00252E88"/>
    <w:rsid w:val="00356C1F"/>
    <w:rsid w:val="005F3539"/>
    <w:rsid w:val="008A0FC5"/>
    <w:rsid w:val="00976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BCD6C"/>
  <w15:docId w15:val="{FCD8CF29-6A7B-4E97-BA8F-9FA025F6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8A0FC5"/>
    <w:pPr>
      <w:tabs>
        <w:tab w:val="center" w:pos="4153"/>
        <w:tab w:val="right" w:pos="8306"/>
      </w:tabs>
      <w:snapToGrid w:val="0"/>
      <w:jc w:val="center"/>
    </w:pPr>
    <w:rPr>
      <w:sz w:val="18"/>
      <w:szCs w:val="18"/>
    </w:rPr>
  </w:style>
  <w:style w:type="character" w:customStyle="1" w:styleId="af1">
    <w:name w:val="页眉 字符"/>
    <w:basedOn w:val="a1"/>
    <w:link w:val="af0"/>
    <w:rsid w:val="008A0FC5"/>
    <w:rPr>
      <w:sz w:val="18"/>
      <w:szCs w:val="18"/>
    </w:rPr>
  </w:style>
  <w:style w:type="paragraph" w:styleId="af2">
    <w:name w:val="footer"/>
    <w:basedOn w:val="a"/>
    <w:link w:val="af3"/>
    <w:rsid w:val="008A0FC5"/>
    <w:pPr>
      <w:tabs>
        <w:tab w:val="center" w:pos="4153"/>
        <w:tab w:val="right" w:pos="8306"/>
      </w:tabs>
      <w:snapToGrid w:val="0"/>
    </w:pPr>
    <w:rPr>
      <w:sz w:val="18"/>
      <w:szCs w:val="18"/>
    </w:rPr>
  </w:style>
  <w:style w:type="character" w:customStyle="1" w:styleId="af3">
    <w:name w:val="页脚 字符"/>
    <w:basedOn w:val="a1"/>
    <w:link w:val="af2"/>
    <w:rsid w:val="008A0F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佳成 张</cp:lastModifiedBy>
  <cp:revision>10</cp:revision>
  <dcterms:created xsi:type="dcterms:W3CDTF">2026-06-17T06:15:00Z</dcterms:created>
  <dcterms:modified xsi:type="dcterms:W3CDTF">2026-06-17T06:22:00Z</dcterms:modified>
</cp:coreProperties>
</file>