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A3C6" w14:textId="061759BD" w:rsidR="001804CC" w:rsidRDefault="00DA407D" w:rsidP="00CA5084">
      <w:pPr>
        <w:tabs>
          <w:tab w:val="left" w:pos="5052"/>
        </w:tabs>
      </w:pPr>
      <w:r>
        <w:rPr>
          <w:noProof/>
        </w:rPr>
        <w:drawing>
          <wp:inline distT="0" distB="0" distL="0" distR="0" wp14:anchorId="32C76BA6" wp14:editId="3773164D">
            <wp:extent cx="5433646" cy="3862753"/>
            <wp:effectExtent l="0" t="0" r="15240" b="444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F25906A-5E5D-4A28-BD85-0B1BC4EF7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8DA6660" w14:textId="7D964BFC" w:rsidR="00DA407D" w:rsidRDefault="00DA407D" w:rsidP="00CA5084">
      <w:pPr>
        <w:tabs>
          <w:tab w:val="left" w:pos="5052"/>
        </w:tabs>
      </w:pPr>
    </w:p>
    <w:p w14:paraId="09EDFDF5" w14:textId="0A3459C7" w:rsidR="00DA407D" w:rsidRDefault="00DA407D" w:rsidP="00CA5084">
      <w:pPr>
        <w:tabs>
          <w:tab w:val="left" w:pos="5052"/>
        </w:tabs>
      </w:pPr>
    </w:p>
    <w:p w14:paraId="2F4D0933" w14:textId="77777777" w:rsidR="00DA407D" w:rsidRDefault="00DA407D" w:rsidP="00CA5084">
      <w:pPr>
        <w:tabs>
          <w:tab w:val="left" w:pos="5052"/>
        </w:tabs>
      </w:pPr>
    </w:p>
    <w:p w14:paraId="32346EEE" w14:textId="77777777" w:rsidR="00DA407D" w:rsidRDefault="00DA407D" w:rsidP="00CA5084">
      <w:pPr>
        <w:tabs>
          <w:tab w:val="left" w:pos="5052"/>
        </w:tabs>
      </w:pPr>
    </w:p>
    <w:p w14:paraId="1564DC7F" w14:textId="3966A77E" w:rsidR="00DA407D" w:rsidRDefault="00DA407D" w:rsidP="00CA5084">
      <w:pPr>
        <w:tabs>
          <w:tab w:val="left" w:pos="5052"/>
        </w:tabs>
      </w:pPr>
      <w:r>
        <w:rPr>
          <w:noProof/>
        </w:rPr>
        <w:drawing>
          <wp:inline distT="0" distB="0" distL="0" distR="0" wp14:anchorId="786D4E1D" wp14:editId="552B6136">
            <wp:extent cx="5380892" cy="3575539"/>
            <wp:effectExtent l="0" t="0" r="10795" b="635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BE228AC8-ADF6-4300-9AA9-7CAF4596A8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DC2A37" w14:textId="486A3889" w:rsidR="00DA407D" w:rsidRDefault="00DA407D" w:rsidP="00CA5084">
      <w:pPr>
        <w:tabs>
          <w:tab w:val="left" w:pos="5052"/>
        </w:tabs>
      </w:pPr>
    </w:p>
    <w:p w14:paraId="2E07C526" w14:textId="7B23136D" w:rsidR="00DA407D" w:rsidRDefault="00DA407D" w:rsidP="00CA5084">
      <w:pPr>
        <w:tabs>
          <w:tab w:val="left" w:pos="5052"/>
        </w:tabs>
      </w:pPr>
    </w:p>
    <w:p w14:paraId="0BAD2786" w14:textId="72723916" w:rsidR="00DA407D" w:rsidRDefault="00DA407D" w:rsidP="00CA5084">
      <w:pPr>
        <w:tabs>
          <w:tab w:val="left" w:pos="5052"/>
        </w:tabs>
      </w:pPr>
      <w:r>
        <w:rPr>
          <w:noProof/>
        </w:rPr>
        <w:drawing>
          <wp:inline distT="0" distB="0" distL="0" distR="0" wp14:anchorId="161BB1CF" wp14:editId="7C3D3B44">
            <wp:extent cx="5570220" cy="3589020"/>
            <wp:effectExtent l="0" t="0" r="11430" b="1143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E83B61FC-2381-41A1-8D40-7A42B82E3B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0505D8" w14:textId="4865DF99" w:rsidR="00DA407D" w:rsidRDefault="00DA407D" w:rsidP="00CA5084">
      <w:pPr>
        <w:tabs>
          <w:tab w:val="left" w:pos="5052"/>
        </w:tabs>
      </w:pPr>
    </w:p>
    <w:p w14:paraId="073FD404" w14:textId="36B5525A" w:rsidR="00DA407D" w:rsidRDefault="00DA407D" w:rsidP="00CA5084">
      <w:pPr>
        <w:tabs>
          <w:tab w:val="left" w:pos="5052"/>
        </w:tabs>
      </w:pPr>
    </w:p>
    <w:p w14:paraId="652529AC" w14:textId="5DBCA9AA" w:rsidR="00DA407D" w:rsidRDefault="00DA407D" w:rsidP="00CA5084">
      <w:pPr>
        <w:tabs>
          <w:tab w:val="left" w:pos="5052"/>
        </w:tabs>
      </w:pPr>
    </w:p>
    <w:p w14:paraId="29C5B41A" w14:textId="209B1F04" w:rsidR="00DA407D" w:rsidRDefault="00DA407D" w:rsidP="00CA5084">
      <w:pPr>
        <w:tabs>
          <w:tab w:val="left" w:pos="5052"/>
        </w:tabs>
      </w:pPr>
    </w:p>
    <w:p w14:paraId="7A01A08F" w14:textId="2B79926D" w:rsidR="00DA407D" w:rsidRDefault="00DA407D" w:rsidP="00CA5084">
      <w:pPr>
        <w:tabs>
          <w:tab w:val="left" w:pos="5052"/>
        </w:tabs>
      </w:pPr>
    </w:p>
    <w:p w14:paraId="71F31877" w14:textId="2BEEA3E2" w:rsidR="00DA407D" w:rsidRDefault="008624D5" w:rsidP="00CA5084">
      <w:pPr>
        <w:tabs>
          <w:tab w:val="left" w:pos="5052"/>
        </w:tabs>
      </w:pPr>
      <w:r>
        <w:rPr>
          <w:noProof/>
        </w:rPr>
        <w:drawing>
          <wp:inline distT="0" distB="0" distL="0" distR="0" wp14:anchorId="7D11CC8C" wp14:editId="54179A0F">
            <wp:extent cx="5533390" cy="3474720"/>
            <wp:effectExtent l="0" t="0" r="10160" b="1143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4489FAD6-C2EA-44BB-8F32-7CA7A3734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56A6E2" w14:textId="264D1035" w:rsidR="009715E9" w:rsidRDefault="009715E9" w:rsidP="00CA5084">
      <w:pPr>
        <w:tabs>
          <w:tab w:val="left" w:pos="5052"/>
        </w:tabs>
      </w:pPr>
    </w:p>
    <w:p w14:paraId="75738E81" w14:textId="6D2ECF1D" w:rsidR="009715E9" w:rsidRDefault="009715E9" w:rsidP="00CA5084">
      <w:pPr>
        <w:tabs>
          <w:tab w:val="left" w:pos="5052"/>
        </w:tabs>
      </w:pPr>
    </w:p>
    <w:p w14:paraId="391EF2F4" w14:textId="1849E5F6" w:rsidR="009715E9" w:rsidRDefault="008624D5" w:rsidP="00CA5084">
      <w:pPr>
        <w:tabs>
          <w:tab w:val="left" w:pos="5052"/>
        </w:tabs>
      </w:pPr>
      <w:r>
        <w:rPr>
          <w:noProof/>
        </w:rPr>
        <w:drawing>
          <wp:inline distT="0" distB="0" distL="0" distR="0" wp14:anchorId="4D08EB71" wp14:editId="4B14907D">
            <wp:extent cx="5364480" cy="3474720"/>
            <wp:effectExtent l="0" t="0" r="7620" b="1143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E3DD00CC-2B7D-4E4C-B502-017D96915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07CC1B" w14:textId="0CA3B09A" w:rsidR="008624D5" w:rsidRDefault="008624D5" w:rsidP="00CA5084">
      <w:pPr>
        <w:tabs>
          <w:tab w:val="left" w:pos="5052"/>
        </w:tabs>
      </w:pPr>
    </w:p>
    <w:p w14:paraId="7EBAB997" w14:textId="5C6ED828" w:rsidR="008624D5" w:rsidRDefault="008624D5" w:rsidP="00CA5084">
      <w:pPr>
        <w:tabs>
          <w:tab w:val="left" w:pos="5052"/>
        </w:tabs>
      </w:pPr>
    </w:p>
    <w:p w14:paraId="23674B94" w14:textId="153EEF89" w:rsidR="008624D5" w:rsidRDefault="008624D5" w:rsidP="00CA5084">
      <w:pPr>
        <w:tabs>
          <w:tab w:val="left" w:pos="5052"/>
        </w:tabs>
      </w:pPr>
    </w:p>
    <w:p w14:paraId="2A780B06" w14:textId="77777777" w:rsidR="00851668" w:rsidRDefault="00851668" w:rsidP="00CA5084">
      <w:pPr>
        <w:tabs>
          <w:tab w:val="left" w:pos="5052"/>
        </w:tabs>
        <w:rPr>
          <w:rFonts w:hint="eastAsia"/>
        </w:rPr>
      </w:pPr>
    </w:p>
    <w:p w14:paraId="288F5177" w14:textId="1D34F87B" w:rsidR="008624D5" w:rsidRDefault="008624D5" w:rsidP="00CA5084">
      <w:pPr>
        <w:tabs>
          <w:tab w:val="left" w:pos="5052"/>
        </w:tabs>
      </w:pPr>
    </w:p>
    <w:p w14:paraId="142D4DA5" w14:textId="3A55B46E" w:rsidR="008624D5" w:rsidRDefault="00851668" w:rsidP="00CA5084">
      <w:pPr>
        <w:tabs>
          <w:tab w:val="left" w:pos="5052"/>
        </w:tabs>
      </w:pPr>
      <w:r>
        <w:rPr>
          <w:noProof/>
        </w:rPr>
        <w:drawing>
          <wp:inline distT="0" distB="0" distL="0" distR="0" wp14:anchorId="74731627" wp14:editId="6EF7E758">
            <wp:extent cx="5295900" cy="3528060"/>
            <wp:effectExtent l="0" t="0" r="0" b="1524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F1B5C157-D288-4667-B478-74AA995F44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F7B54F" w14:textId="2DF346E8" w:rsidR="00851668" w:rsidRDefault="00851668" w:rsidP="00CA5084">
      <w:pPr>
        <w:tabs>
          <w:tab w:val="left" w:pos="5052"/>
        </w:tabs>
      </w:pPr>
    </w:p>
    <w:p w14:paraId="68F3F664" w14:textId="7240386F" w:rsidR="00851668" w:rsidRDefault="00851668" w:rsidP="00CA5084">
      <w:pPr>
        <w:tabs>
          <w:tab w:val="left" w:pos="5052"/>
        </w:tabs>
      </w:pPr>
    </w:p>
    <w:p w14:paraId="24C1FFEC" w14:textId="4183D57A" w:rsidR="00851668" w:rsidRDefault="00851668" w:rsidP="00CA5084">
      <w:pPr>
        <w:tabs>
          <w:tab w:val="left" w:pos="5052"/>
        </w:tabs>
      </w:pPr>
    </w:p>
    <w:p w14:paraId="4B670AC2" w14:textId="5FE7B102" w:rsidR="00851668" w:rsidRPr="00CA5084" w:rsidRDefault="00851668" w:rsidP="00CA5084">
      <w:pPr>
        <w:tabs>
          <w:tab w:val="left" w:pos="5052"/>
        </w:tabs>
        <w:rPr>
          <w:rFonts w:hint="eastAsia"/>
        </w:rPr>
      </w:pPr>
      <w:r>
        <w:rPr>
          <w:noProof/>
        </w:rPr>
        <w:drawing>
          <wp:inline distT="0" distB="0" distL="0" distR="0" wp14:anchorId="567E7211" wp14:editId="6C1F2BB2">
            <wp:extent cx="5274310" cy="3427095"/>
            <wp:effectExtent l="0" t="0" r="2540" b="190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A2791A7F-2B95-4EDD-9CD6-C19C3F3DFB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851668" w:rsidRPr="00CA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4"/>
    <w:rsid w:val="00167261"/>
    <w:rsid w:val="001804CC"/>
    <w:rsid w:val="0024107B"/>
    <w:rsid w:val="003C5B08"/>
    <w:rsid w:val="00415A51"/>
    <w:rsid w:val="00851668"/>
    <w:rsid w:val="008624D5"/>
    <w:rsid w:val="009715E9"/>
    <w:rsid w:val="00B47064"/>
    <w:rsid w:val="00BA3E1A"/>
    <w:rsid w:val="00C21911"/>
    <w:rsid w:val="00CA5084"/>
    <w:rsid w:val="00CF0A85"/>
    <w:rsid w:val="00DA407D"/>
    <w:rsid w:val="00F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3A99"/>
  <w15:chartTrackingRefBased/>
  <w15:docId w15:val="{798FA633-378B-4911-BDBD-E05DD3F5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硅光电池零偏和负偏时光电流与输入光信号的关系特性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零偏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93</c:v>
                </c:pt>
                <c:pt idx="1">
                  <c:v>195</c:v>
                </c:pt>
                <c:pt idx="2">
                  <c:v>301</c:v>
                </c:pt>
                <c:pt idx="3">
                  <c:v>406</c:v>
                </c:pt>
                <c:pt idx="4">
                  <c:v>513</c:v>
                </c:pt>
                <c:pt idx="5">
                  <c:v>618</c:v>
                </c:pt>
                <c:pt idx="6">
                  <c:v>723</c:v>
                </c:pt>
                <c:pt idx="7">
                  <c:v>827</c:v>
                </c:pt>
                <c:pt idx="8">
                  <c:v>930</c:v>
                </c:pt>
                <c:pt idx="9">
                  <c:v>1032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F0-46E4-88FD-1C9CC0900B35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负偏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Sheet1!$C$2:$C$11</c:f>
              <c:numCache>
                <c:formatCode>General</c:formatCode>
                <c:ptCount val="10"/>
                <c:pt idx="0">
                  <c:v>99</c:v>
                </c:pt>
                <c:pt idx="1">
                  <c:v>203</c:v>
                </c:pt>
                <c:pt idx="2">
                  <c:v>311</c:v>
                </c:pt>
                <c:pt idx="3">
                  <c:v>418</c:v>
                </c:pt>
                <c:pt idx="4">
                  <c:v>527</c:v>
                </c:pt>
                <c:pt idx="5">
                  <c:v>635</c:v>
                </c:pt>
                <c:pt idx="6">
                  <c:v>742</c:v>
                </c:pt>
                <c:pt idx="7">
                  <c:v>848</c:v>
                </c:pt>
                <c:pt idx="8">
                  <c:v>954</c:v>
                </c:pt>
                <c:pt idx="9">
                  <c:v>1057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F0-46E4-88FD-1C9CC0900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7766591"/>
        <c:axId val="1188091775"/>
      </c:lineChart>
      <c:catAx>
        <c:axId val="1187766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驱动电流（</a:t>
                </a:r>
                <a:r>
                  <a:rPr lang="en-US" altLang="zh-CN"/>
                  <a:t>mA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0.8599757786197586"/>
              <c:y val="0.848667616000801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8091775"/>
        <c:crosses val="autoZero"/>
        <c:auto val="1"/>
        <c:lblAlgn val="ctr"/>
        <c:lblOffset val="100"/>
        <c:noMultiLvlLbl val="0"/>
      </c:catAx>
      <c:valAx>
        <c:axId val="118809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光生电流</a:t>
                </a:r>
              </a:p>
            </c:rich>
          </c:tx>
          <c:layout>
            <c:manualLayout>
              <c:xMode val="edge"/>
              <c:yMode val="edge"/>
              <c:x val="1.5211350182498773E-2"/>
              <c:y val="0.110365528300665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776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硅光电池接恒定负载时产生的光电压与输入光信号的关系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Sheet1!$B$16</c:f>
              <c:strCache>
                <c:ptCount val="1"/>
                <c:pt idx="0">
                  <c:v>光生电压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Sheet1!$B$17:$B$26</c:f>
              <c:numCache>
                <c:formatCode>General</c:formatCode>
                <c:ptCount val="10"/>
                <c:pt idx="0">
                  <c:v>42</c:v>
                </c:pt>
                <c:pt idx="1">
                  <c:v>88</c:v>
                </c:pt>
                <c:pt idx="2">
                  <c:v>135</c:v>
                </c:pt>
                <c:pt idx="3">
                  <c:v>181</c:v>
                </c:pt>
                <c:pt idx="4">
                  <c:v>230</c:v>
                </c:pt>
                <c:pt idx="5">
                  <c:v>276</c:v>
                </c:pt>
                <c:pt idx="6">
                  <c:v>324</c:v>
                </c:pt>
                <c:pt idx="7">
                  <c:v>370</c:v>
                </c:pt>
                <c:pt idx="8">
                  <c:v>416</c:v>
                </c:pt>
                <c:pt idx="9">
                  <c:v>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02-415A-814F-C806445F4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1922015"/>
        <c:axId val="1188078463"/>
      </c:lineChart>
      <c:catAx>
        <c:axId val="83192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900"/>
                  <a:t>驱动电流（</a:t>
                </a:r>
                <a:r>
                  <a:rPr lang="en-US" altLang="zh-CN" sz="900"/>
                  <a:t>mA</a:t>
                </a:r>
                <a:r>
                  <a:rPr lang="zh-CN" altLang="en-US" sz="900"/>
                  <a:t>）</a:t>
                </a:r>
              </a:p>
            </c:rich>
          </c:tx>
          <c:layout>
            <c:manualLayout>
              <c:xMode val="edge"/>
              <c:yMode val="edge"/>
              <c:x val="0.78246140253417029"/>
              <c:y val="0.81634469604342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8078463"/>
        <c:crosses val="autoZero"/>
        <c:auto val="1"/>
        <c:lblAlgn val="ctr"/>
        <c:lblOffset val="100"/>
        <c:noMultiLvlLbl val="0"/>
      </c:catAx>
      <c:valAx>
        <c:axId val="118807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900"/>
                  <a:t>光生电压</a:t>
                </a:r>
              </a:p>
            </c:rich>
          </c:tx>
          <c:layout>
            <c:manualLayout>
              <c:xMode val="edge"/>
              <c:yMode val="edge"/>
              <c:x val="1.953125E-2"/>
              <c:y val="0.117807105097778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192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光电池伏安特性测定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Sheet1!$B$30</c:f>
              <c:strCache>
                <c:ptCount val="1"/>
                <c:pt idx="0">
                  <c:v>光生电压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Sheet1!$B$31:$B$40</c:f>
              <c:numCache>
                <c:formatCode>General</c:formatCode>
                <c:ptCount val="10"/>
                <c:pt idx="0">
                  <c:v>462</c:v>
                </c:pt>
                <c:pt idx="1">
                  <c:v>668</c:v>
                </c:pt>
                <c:pt idx="2">
                  <c:v>792</c:v>
                </c:pt>
                <c:pt idx="3">
                  <c:v>876</c:v>
                </c:pt>
                <c:pt idx="4">
                  <c:v>935</c:v>
                </c:pt>
                <c:pt idx="5">
                  <c:v>980</c:v>
                </c:pt>
                <c:pt idx="6">
                  <c:v>1015</c:v>
                </c:pt>
                <c:pt idx="7">
                  <c:v>1044</c:v>
                </c:pt>
                <c:pt idx="8">
                  <c:v>1067</c:v>
                </c:pt>
                <c:pt idx="9">
                  <c:v>1086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F8-4ACE-AA48-EB5FA50D8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9209311"/>
        <c:axId val="986801487"/>
      </c:lineChart>
      <c:catAx>
        <c:axId val="989209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900"/>
                  <a:t>负载（</a:t>
                </a:r>
                <a:r>
                  <a:rPr lang="en-US" altLang="zh-CN" sz="900"/>
                  <a:t>K</a:t>
                </a:r>
                <a:r>
                  <a:rPr lang="el-GR" altLang="zh-CN" sz="900"/>
                  <a:t>Ω</a:t>
                </a:r>
                <a:r>
                  <a:rPr lang="zh-CN" altLang="el-GR" sz="900"/>
                  <a:t>）</a:t>
                </a:r>
                <a:endParaRPr lang="zh-CN" altLang="en-US" sz="900"/>
              </a:p>
            </c:rich>
          </c:tx>
          <c:layout>
            <c:manualLayout>
              <c:xMode val="edge"/>
              <c:yMode val="edge"/>
              <c:x val="0.84385952702881839"/>
              <c:y val="0.842252401935996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6801487"/>
        <c:crosses val="autoZero"/>
        <c:auto val="1"/>
        <c:lblAlgn val="ctr"/>
        <c:lblOffset val="100"/>
        <c:noMultiLvlLbl val="0"/>
      </c:catAx>
      <c:valAx>
        <c:axId val="98680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900"/>
                  <a:t>光生电压</a:t>
                </a:r>
              </a:p>
            </c:rich>
          </c:tx>
          <c:layout>
            <c:manualLayout>
              <c:xMode val="edge"/>
              <c:yMode val="edge"/>
              <c:x val="2.1043771043771045E-2"/>
              <c:y val="7.58436540998124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920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零偏时硅光电池频率响应特性的测定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Sheet1!$B$46</c:f>
              <c:strCache>
                <c:ptCount val="1"/>
                <c:pt idx="0">
                  <c:v>光生电压（mV）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Sheet1!$A$47:$A$55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9</c:v>
                </c:pt>
                <c:pt idx="3">
                  <c:v>20</c:v>
                </c:pt>
                <c:pt idx="4">
                  <c:v>30</c:v>
                </c:pt>
                <c:pt idx="5">
                  <c:v>50</c:v>
                </c:pt>
                <c:pt idx="6">
                  <c:v>120</c:v>
                </c:pt>
                <c:pt idx="7">
                  <c:v>150</c:v>
                </c:pt>
                <c:pt idx="8">
                  <c:v>190</c:v>
                </c:pt>
              </c:numCache>
            </c:numRef>
          </c:cat>
          <c:val>
            <c:numRef>
              <c:f>Sheet1!$B$47:$B$55</c:f>
              <c:numCache>
                <c:formatCode>General</c:formatCode>
                <c:ptCount val="9"/>
                <c:pt idx="0">
                  <c:v>200</c:v>
                </c:pt>
                <c:pt idx="1">
                  <c:v>313</c:v>
                </c:pt>
                <c:pt idx="2">
                  <c:v>415</c:v>
                </c:pt>
                <c:pt idx="3">
                  <c:v>512</c:v>
                </c:pt>
                <c:pt idx="4">
                  <c:v>512</c:v>
                </c:pt>
                <c:pt idx="5">
                  <c:v>513</c:v>
                </c:pt>
                <c:pt idx="6">
                  <c:v>450</c:v>
                </c:pt>
                <c:pt idx="7">
                  <c:v>410</c:v>
                </c:pt>
                <c:pt idx="8">
                  <c:v>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A-4FC7-BB7A-CD4FF535E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808079"/>
        <c:axId val="1270307247"/>
      </c:lineChart>
      <c:catAx>
        <c:axId val="1133808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驱动电流频率（</a:t>
                </a:r>
                <a:r>
                  <a:rPr lang="en-US" altLang="zh-CN"/>
                  <a:t>Hz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0.7740416178395455"/>
              <c:y val="0.823796370373489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0307247"/>
        <c:crosses val="autoZero"/>
        <c:auto val="1"/>
        <c:lblAlgn val="ctr"/>
        <c:lblOffset val="100"/>
        <c:noMultiLvlLbl val="0"/>
      </c:catAx>
      <c:valAx>
        <c:axId val="127030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光生电压（</a:t>
                </a:r>
                <a:r>
                  <a:rPr lang="en-US" altLang="zh-CN"/>
                  <a:t>mV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2.3933855526544822E-2"/>
              <c:y val="4.84433028759105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3808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光纤传输系统静态电光</a:t>
            </a:r>
            <a:r>
              <a:rPr lang="en-US" altLang="zh-CN"/>
              <a:t>/</a:t>
            </a:r>
            <a:r>
              <a:rPr lang="zh-CN" altLang="en-US"/>
              <a:t>光电传输特性测定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Sheet1!$B$58</c:f>
              <c:strCache>
                <c:ptCount val="1"/>
                <c:pt idx="0">
                  <c:v>输出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Sheet1!$A$59:$A$66</c:f>
              <c:numCache>
                <c:formatCode>General</c:formatCode>
                <c:ptCount val="8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</c:numCache>
            </c:numRef>
          </c:cat>
          <c:val>
            <c:numRef>
              <c:f>Sheet1!$B$59:$B$66</c:f>
              <c:numCache>
                <c:formatCode>General</c:formatCode>
                <c:ptCount val="8"/>
                <c:pt idx="0">
                  <c:v>109</c:v>
                </c:pt>
                <c:pt idx="1">
                  <c:v>272</c:v>
                </c:pt>
                <c:pt idx="2">
                  <c:v>449</c:v>
                </c:pt>
                <c:pt idx="3">
                  <c:v>631</c:v>
                </c:pt>
                <c:pt idx="4">
                  <c:v>817</c:v>
                </c:pt>
                <c:pt idx="5">
                  <c:v>1007</c:v>
                </c:pt>
                <c:pt idx="6">
                  <c:v>1196</c:v>
                </c:pt>
                <c:pt idx="7">
                  <c:v>1385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60-41F2-894D-37A00C576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2066431"/>
        <c:axId val="1199659151"/>
      </c:lineChart>
      <c:catAx>
        <c:axId val="12720664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输入</a:t>
                </a:r>
              </a:p>
            </c:rich>
          </c:tx>
          <c:layout>
            <c:manualLayout>
              <c:xMode val="edge"/>
              <c:yMode val="edge"/>
              <c:x val="0.92469334824271221"/>
              <c:y val="0.83527950274291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9659151"/>
        <c:crosses val="autoZero"/>
        <c:auto val="1"/>
        <c:lblAlgn val="ctr"/>
        <c:lblOffset val="100"/>
        <c:noMultiLvlLbl val="0"/>
      </c:catAx>
      <c:valAx>
        <c:axId val="119965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输出</a:t>
                </a:r>
              </a:p>
            </c:rich>
          </c:tx>
          <c:layout>
            <c:manualLayout>
              <c:xMode val="edge"/>
              <c:yMode val="edge"/>
              <c:x val="2.1696252465483234E-2"/>
              <c:y val="8.164919318344385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2066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不同频率下传播电压信号的衰减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输出电压（mV）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Sheet1!$A$71:$A$90</c:f>
              <c:numCache>
                <c:formatCode>General</c:formatCode>
                <c:ptCount val="20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100</c:v>
                </c:pt>
                <c:pt idx="4">
                  <c:v>800</c:v>
                </c:pt>
                <c:pt idx="5">
                  <c:v>1500</c:v>
                </c:pt>
                <c:pt idx="6">
                  <c:v>2500</c:v>
                </c:pt>
                <c:pt idx="7">
                  <c:v>3500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cat>
          <c:val>
            <c:numRef>
              <c:f>Sheet1!$B$71:$B$90</c:f>
              <c:numCache>
                <c:formatCode>General</c:formatCode>
                <c:ptCount val="20"/>
                <c:pt idx="0">
                  <c:v>400</c:v>
                </c:pt>
                <c:pt idx="1">
                  <c:v>420</c:v>
                </c:pt>
                <c:pt idx="2">
                  <c:v>440</c:v>
                </c:pt>
                <c:pt idx="3">
                  <c:v>480</c:v>
                </c:pt>
                <c:pt idx="4">
                  <c:v>480</c:v>
                </c:pt>
                <c:pt idx="5">
                  <c:v>480</c:v>
                </c:pt>
                <c:pt idx="6">
                  <c:v>480</c:v>
                </c:pt>
                <c:pt idx="7">
                  <c:v>460</c:v>
                </c:pt>
                <c:pt idx="8">
                  <c:v>440</c:v>
                </c:pt>
                <c:pt idx="9">
                  <c:v>400</c:v>
                </c:pt>
                <c:pt idx="10">
                  <c:v>360</c:v>
                </c:pt>
                <c:pt idx="11">
                  <c:v>360</c:v>
                </c:pt>
                <c:pt idx="12">
                  <c:v>350</c:v>
                </c:pt>
                <c:pt idx="13">
                  <c:v>340</c:v>
                </c:pt>
                <c:pt idx="14">
                  <c:v>320</c:v>
                </c:pt>
                <c:pt idx="15">
                  <c:v>320</c:v>
                </c:pt>
                <c:pt idx="16">
                  <c:v>320</c:v>
                </c:pt>
                <c:pt idx="17">
                  <c:v>310</c:v>
                </c:pt>
                <c:pt idx="18">
                  <c:v>300</c:v>
                </c:pt>
                <c:pt idx="19">
                  <c:v>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E3-40BD-A3A6-AC4F70B7E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9465471"/>
        <c:axId val="1131511055"/>
      </c:lineChart>
      <c:catAx>
        <c:axId val="1189465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频率（</a:t>
                </a:r>
                <a:r>
                  <a:rPr lang="en-US" altLang="zh-CN"/>
                  <a:t>Hz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0.87370823535533915"/>
              <c:y val="0.92126379137412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31511055"/>
        <c:crosses val="autoZero"/>
        <c:auto val="1"/>
        <c:lblAlgn val="ctr"/>
        <c:lblOffset val="100"/>
        <c:noMultiLvlLbl val="0"/>
      </c:catAx>
      <c:valAx>
        <c:axId val="113151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输出电压（</a:t>
                </a:r>
                <a:r>
                  <a:rPr lang="en-US" altLang="zh-CN"/>
                  <a:t>mV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1.6522098306484923E-2"/>
              <c:y val="5.3071287352872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9465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LED</a:t>
            </a:r>
            <a:r>
              <a:rPr lang="zh-CN" altLang="en-US"/>
              <a:t>偏置电流与无失真最大信号调制幅度关系的测定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Sheet1!$B$95</c:f>
              <c:strCache>
                <c:ptCount val="1"/>
                <c:pt idx="0">
                  <c:v>能通过的最大不失真电压（V)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Sheet1!$B$96:$B$102</c:f>
              <c:numCache>
                <c:formatCode>General</c:formatCode>
                <c:ptCount val="7"/>
                <c:pt idx="0">
                  <c:v>2</c:v>
                </c:pt>
                <c:pt idx="1">
                  <c:v>3.5</c:v>
                </c:pt>
                <c:pt idx="2">
                  <c:v>5.3</c:v>
                </c:pt>
                <c:pt idx="3">
                  <c:v>6.8</c:v>
                </c:pt>
                <c:pt idx="4">
                  <c:v>9</c:v>
                </c:pt>
                <c:pt idx="5">
                  <c:v>11.5</c:v>
                </c:pt>
                <c:pt idx="6">
                  <c:v>13.6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BE-42B4-9248-43D60CBEFA33}"/>
            </c:ext>
          </c:extLst>
        </c:ser>
        <c:ser>
          <c:idx val="2"/>
          <c:order val="1"/>
          <c:tx>
            <c:strRef>
              <c:f>Sheet1!$C$95</c:f>
              <c:strCache>
                <c:ptCount val="1"/>
                <c:pt idx="0">
                  <c:v>输出波形的峰—峰值电压（V）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Sheet1!$C$96:$C$102</c:f>
              <c:numCache>
                <c:formatCode>General</c:formatCode>
                <c:ptCount val="7"/>
                <c:pt idx="0">
                  <c:v>0.12</c:v>
                </c:pt>
                <c:pt idx="1">
                  <c:v>0.26</c:v>
                </c:pt>
                <c:pt idx="2">
                  <c:v>0.4</c:v>
                </c:pt>
                <c:pt idx="3">
                  <c:v>0.56000000000000005</c:v>
                </c:pt>
                <c:pt idx="4">
                  <c:v>0.76</c:v>
                </c:pt>
                <c:pt idx="5">
                  <c:v>1</c:v>
                </c:pt>
                <c:pt idx="6">
                  <c:v>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BE-42B4-9248-43D60CBEF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3779983"/>
        <c:axId val="1197206111"/>
      </c:lineChart>
      <c:catAx>
        <c:axId val="1263779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偏置电流（</a:t>
                </a:r>
                <a:r>
                  <a:rPr lang="en-US" altLang="zh-CN"/>
                  <a:t>mA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0.81813922141846085"/>
              <c:y val="0.831681897427055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7206111"/>
        <c:crosses val="autoZero"/>
        <c:auto val="1"/>
        <c:lblAlgn val="ctr"/>
        <c:lblOffset val="100"/>
        <c:noMultiLvlLbl val="0"/>
      </c:catAx>
      <c:valAx>
        <c:axId val="119720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电压（</a:t>
                </a:r>
                <a:r>
                  <a:rPr lang="en-US" altLang="zh-CN"/>
                  <a:t>V)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4841915085817526E-2"/>
              <c:y val="4.403318198363891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3779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9</cp:revision>
  <dcterms:created xsi:type="dcterms:W3CDTF">2021-03-25T10:59:00Z</dcterms:created>
  <dcterms:modified xsi:type="dcterms:W3CDTF">2021-03-30T14:28:00Z</dcterms:modified>
</cp:coreProperties>
</file>