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A48B" w14:textId="77777777" w:rsidR="00890324" w:rsidRDefault="00890324" w:rsidP="00890324">
      <w:pPr>
        <w:tabs>
          <w:tab w:val="left" w:pos="720"/>
        </w:tabs>
        <w:spacing w:line="360" w:lineRule="auto"/>
        <w:ind w:left="360"/>
        <w:rPr>
          <w:rFonts w:eastAsia="楷体_GB2312"/>
          <w:sz w:val="60"/>
        </w:rPr>
      </w:pPr>
      <w:r>
        <w:rPr>
          <w:noProof/>
        </w:rPr>
        <mc:AlternateContent>
          <mc:Choice Requires="wps">
            <w:drawing>
              <wp:anchor distT="0" distB="0" distL="114300" distR="114300" simplePos="0" relativeHeight="251659264" behindDoc="0" locked="0" layoutInCell="1" allowOverlap="1" wp14:anchorId="20C1A9F8" wp14:editId="40A244E4">
                <wp:simplePos x="0" y="0"/>
                <wp:positionH relativeFrom="column">
                  <wp:posOffset>-466725</wp:posOffset>
                </wp:positionH>
                <wp:positionV relativeFrom="paragraph">
                  <wp:posOffset>-198120</wp:posOffset>
                </wp:positionV>
                <wp:extent cx="4467225" cy="1287780"/>
                <wp:effectExtent l="5080" t="4445" r="8255" b="1841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ln>
                        <a:effectLst/>
                      </wps:spPr>
                      <wps:txbx>
                        <w:txbxContent>
                          <w:p w14:paraId="2C39C8B4" w14:textId="77777777" w:rsidR="00890324" w:rsidRDefault="00890324" w:rsidP="00890324"/>
                        </w:txbxContent>
                      </wps:txbx>
                      <wps:bodyPr rot="0" vert="horz" wrap="square" lIns="91440" tIns="45720" rIns="91440" bIns="45720" anchor="t" anchorCtr="0" upright="1">
                        <a:noAutofit/>
                      </wps:bodyPr>
                    </wps:wsp>
                  </a:graphicData>
                </a:graphic>
              </wp:anchor>
            </w:drawing>
          </mc:Choice>
          <mc:Fallback>
            <w:pict>
              <v:shapetype w14:anchorId="20C1A9F8" id="_x0000_t202" coordsize="21600,21600" o:spt="202" path="m,l,21600r21600,l21600,xe">
                <v:stroke joinstyle="miter"/>
                <v:path gradientshapeok="t" o:connecttype="rect"/>
              </v:shapetype>
              <v:shape id="文本框 3" o:spid="_x0000_s1026" type="#_x0000_t202" style="position:absolute;left:0;text-align:left;margin-left:-36.75pt;margin-top:-15.6pt;width:351.75pt;height:10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" strokecolor="white">
                <v:textbox>
                  <w:txbxContent>
                    <w:p w14:paraId="2C39C8B4" w14:textId="77777777" w:rsidR="00890324" w:rsidRDefault="00890324" w:rsidP="00890324"/>
                  </w:txbxContent>
                </v:textbox>
              </v:shape>
            </w:pict>
          </mc:Fallback>
        </mc:AlternateContent>
      </w:r>
    </w:p>
    <w:p w14:paraId="15F713BC" w14:textId="77777777" w:rsidR="00890324" w:rsidRDefault="00890324" w:rsidP="00890324">
      <w:pPr>
        <w:tabs>
          <w:tab w:val="left" w:pos="720"/>
        </w:tabs>
        <w:spacing w:line="360" w:lineRule="auto"/>
        <w:ind w:left="360"/>
        <w:rPr>
          <w:rFonts w:ascii="华文行楷" w:eastAsia="华文行楷"/>
          <w:sz w:val="72"/>
          <w:szCs w:val="72"/>
        </w:rPr>
      </w:pPr>
    </w:p>
    <w:p w14:paraId="42BCBF5B" w14:textId="77777777" w:rsidR="00890324" w:rsidRDefault="00890324" w:rsidP="00890324">
      <w:pPr>
        <w:spacing w:line="360" w:lineRule="auto"/>
        <w:jc w:val="center"/>
        <w:rPr>
          <w:rFonts w:ascii="仿宋_GB2312" w:eastAsia="仿宋_GB2312"/>
          <w:b/>
          <w:sz w:val="96"/>
          <w:szCs w:val="72"/>
        </w:rPr>
      </w:pPr>
      <w:r>
        <w:rPr>
          <w:rFonts w:ascii="仿宋_GB2312" w:eastAsia="仿宋_GB2312" w:hint="eastAsia"/>
          <w:b/>
          <w:sz w:val="96"/>
          <w:szCs w:val="72"/>
        </w:rPr>
        <w:t>《多媒体技术》</w:t>
      </w:r>
    </w:p>
    <w:p w14:paraId="5E05EF68" w14:textId="77777777" w:rsidR="00890324" w:rsidRDefault="00890324" w:rsidP="00890324">
      <w:pPr>
        <w:spacing w:line="360" w:lineRule="auto"/>
        <w:jc w:val="center"/>
        <w:rPr>
          <w:rFonts w:ascii="仿宋_GB2312" w:eastAsia="仿宋_GB2312"/>
          <w:b/>
          <w:sz w:val="96"/>
          <w:szCs w:val="72"/>
        </w:rPr>
      </w:pPr>
      <w:r>
        <w:rPr>
          <w:rFonts w:ascii="仿宋_GB2312" w:eastAsia="仿宋_GB2312" w:hint="eastAsia"/>
          <w:b/>
          <w:sz w:val="96"/>
          <w:szCs w:val="72"/>
        </w:rPr>
        <w:t>课程论文</w:t>
      </w:r>
    </w:p>
    <w:p w14:paraId="24BE5175" w14:textId="77777777" w:rsidR="00890324" w:rsidRDefault="00890324" w:rsidP="00890324">
      <w:pPr>
        <w:spacing w:line="360" w:lineRule="auto"/>
        <w:rPr>
          <w:sz w:val="52"/>
          <w:szCs w:val="52"/>
        </w:rPr>
      </w:pPr>
    </w:p>
    <w:p w14:paraId="3447C5D4" w14:textId="77777777" w:rsidR="00890324" w:rsidRDefault="00890324" w:rsidP="00890324">
      <w:pPr>
        <w:spacing w:line="360" w:lineRule="auto"/>
        <w:jc w:val="center"/>
        <w:rPr>
          <w:sz w:val="52"/>
          <w:szCs w:val="52"/>
        </w:rPr>
      </w:pPr>
    </w:p>
    <w:p w14:paraId="3AC5443B" w14:textId="77777777" w:rsidR="003A3D7E" w:rsidRDefault="003A3D7E" w:rsidP="008920A6">
      <w:pPr>
        <w:spacing w:line="360" w:lineRule="auto"/>
        <w:ind w:firstLineChars="94" w:firstLine="283"/>
        <w:jc w:val="left"/>
        <w:rPr>
          <w:b/>
          <w:sz w:val="30"/>
          <w:szCs w:val="30"/>
        </w:rPr>
      </w:pPr>
    </w:p>
    <w:p w14:paraId="0135E59E" w14:textId="3B3D53D1" w:rsidR="000E7536" w:rsidRPr="008920A6" w:rsidRDefault="00890324" w:rsidP="008920A6">
      <w:pPr>
        <w:spacing w:line="360" w:lineRule="auto"/>
        <w:ind w:firstLineChars="94" w:firstLine="283"/>
        <w:jc w:val="left"/>
        <w:rPr>
          <w:rFonts w:ascii="宋体" w:hAnsi="宋体"/>
          <w:b/>
          <w:sz w:val="30"/>
          <w:szCs w:val="30"/>
          <w:u w:val="single"/>
        </w:rPr>
      </w:pPr>
      <w:r>
        <w:rPr>
          <w:rFonts w:hint="eastAsia"/>
          <w:b/>
          <w:sz w:val="30"/>
          <w:szCs w:val="30"/>
        </w:rPr>
        <w:t>题</w:t>
      </w:r>
      <w:r>
        <w:rPr>
          <w:b/>
          <w:sz w:val="30"/>
          <w:szCs w:val="30"/>
        </w:rPr>
        <w:t xml:space="preserve">   </w:t>
      </w:r>
      <w:r w:rsidR="008920A6">
        <w:rPr>
          <w:b/>
          <w:sz w:val="30"/>
          <w:szCs w:val="30"/>
        </w:rPr>
        <w:t xml:space="preserve"> </w:t>
      </w:r>
      <w:r>
        <w:rPr>
          <w:rFonts w:hint="eastAsia"/>
          <w:b/>
          <w:sz w:val="30"/>
          <w:szCs w:val="30"/>
        </w:rPr>
        <w:t>目</w:t>
      </w:r>
      <w:r>
        <w:rPr>
          <w:rFonts w:ascii="宋体" w:hAnsi="宋体" w:hint="eastAsia"/>
          <w:b/>
          <w:sz w:val="30"/>
          <w:szCs w:val="30"/>
        </w:rPr>
        <w:t>:</w:t>
      </w:r>
      <w:r w:rsidR="008920A6" w:rsidRPr="008920A6">
        <w:rPr>
          <w:rFonts w:asciiTheme="minorEastAsia" w:hAnsiTheme="minorEastAsia" w:hint="eastAsia"/>
          <w:b/>
          <w:bCs/>
          <w:spacing w:val="8"/>
          <w:sz w:val="30"/>
          <w:szCs w:val="30"/>
          <w:u w:val="single"/>
          <w:shd w:val="clear" w:color="auto" w:fill="F6F8FA"/>
        </w:rPr>
        <w:t>基于智能物联网背景的多媒体通信关键技术研究</w:t>
      </w:r>
    </w:p>
    <w:p w14:paraId="409625AE" w14:textId="7EBD8557" w:rsidR="00890324" w:rsidRDefault="00890324" w:rsidP="008920A6">
      <w:pPr>
        <w:spacing w:line="360" w:lineRule="auto"/>
        <w:ind w:firstLineChars="94" w:firstLine="283"/>
        <w:jc w:val="left"/>
        <w:rPr>
          <w:b/>
          <w:sz w:val="30"/>
          <w:szCs w:val="30"/>
        </w:rPr>
      </w:pPr>
      <w:r>
        <w:rPr>
          <w:rFonts w:hint="eastAsia"/>
          <w:b/>
          <w:sz w:val="30"/>
          <w:szCs w:val="30"/>
        </w:rPr>
        <w:t>院系名称：</w:t>
      </w:r>
      <w:r>
        <w:rPr>
          <w:rFonts w:hint="eastAsia"/>
          <w:b/>
          <w:sz w:val="30"/>
          <w:szCs w:val="30"/>
          <w:u w:val="single"/>
        </w:rPr>
        <w:t>信息</w:t>
      </w:r>
      <w:r>
        <w:rPr>
          <w:b/>
          <w:sz w:val="30"/>
          <w:szCs w:val="30"/>
          <w:u w:val="single"/>
        </w:rPr>
        <w:t>科学与工程</w:t>
      </w:r>
      <w:r>
        <w:rPr>
          <w:rFonts w:hint="eastAsia"/>
          <w:b/>
          <w:sz w:val="30"/>
          <w:szCs w:val="30"/>
          <w:u w:val="single"/>
        </w:rPr>
        <w:t>学院</w:t>
      </w:r>
      <w:r>
        <w:rPr>
          <w:rFonts w:hint="eastAsia"/>
          <w:b/>
          <w:sz w:val="30"/>
          <w:szCs w:val="30"/>
        </w:rPr>
        <w:t xml:space="preserve">  </w:t>
      </w:r>
      <w:r>
        <w:rPr>
          <w:rFonts w:hint="eastAsia"/>
          <w:b/>
          <w:sz w:val="30"/>
          <w:szCs w:val="30"/>
        </w:rPr>
        <w:t>专业班级：</w:t>
      </w:r>
      <w:r>
        <w:rPr>
          <w:rFonts w:ascii="宋体" w:hAnsi="宋体"/>
          <w:b/>
          <w:sz w:val="30"/>
          <w:szCs w:val="30"/>
          <w:u w:val="single"/>
        </w:rPr>
        <w:t xml:space="preserve"> </w:t>
      </w:r>
      <w:proofErr w:type="gramStart"/>
      <w:r w:rsidR="005F70D4">
        <w:rPr>
          <w:rFonts w:ascii="宋体" w:hAnsi="宋体" w:hint="eastAsia"/>
          <w:b/>
          <w:sz w:val="30"/>
          <w:szCs w:val="30"/>
          <w:u w:val="single"/>
        </w:rPr>
        <w:t>计科</w:t>
      </w:r>
      <w:proofErr w:type="gramEnd"/>
      <w:r w:rsidR="005F70D4">
        <w:rPr>
          <w:rFonts w:ascii="宋体" w:hAnsi="宋体" w:hint="eastAsia"/>
          <w:b/>
          <w:sz w:val="30"/>
          <w:szCs w:val="30"/>
          <w:u w:val="single"/>
        </w:rPr>
        <w:t>2</w:t>
      </w:r>
      <w:r w:rsidR="005F70D4">
        <w:rPr>
          <w:rFonts w:ascii="宋体" w:hAnsi="宋体"/>
          <w:b/>
          <w:sz w:val="30"/>
          <w:szCs w:val="30"/>
          <w:u w:val="single"/>
        </w:rPr>
        <w:t>004</w:t>
      </w:r>
      <w:r>
        <w:rPr>
          <w:rFonts w:ascii="宋体" w:hAnsi="宋体" w:hint="eastAsia"/>
          <w:b/>
          <w:sz w:val="30"/>
          <w:szCs w:val="30"/>
          <w:u w:val="single"/>
        </w:rPr>
        <w:t xml:space="preserve"> </w:t>
      </w:r>
      <w:r>
        <w:rPr>
          <w:rFonts w:ascii="宋体" w:hAnsi="宋体"/>
          <w:b/>
          <w:sz w:val="30"/>
          <w:szCs w:val="30"/>
          <w:u w:val="single"/>
        </w:rPr>
        <w:t xml:space="preserve">         </w:t>
      </w:r>
    </w:p>
    <w:p w14:paraId="5B30585B" w14:textId="0BB69985" w:rsidR="00890324" w:rsidRDefault="00890324" w:rsidP="008920A6">
      <w:pPr>
        <w:spacing w:line="360" w:lineRule="auto"/>
        <w:ind w:firstLineChars="94" w:firstLine="283"/>
        <w:jc w:val="left"/>
        <w:rPr>
          <w:b/>
          <w:sz w:val="30"/>
          <w:szCs w:val="30"/>
        </w:rPr>
      </w:pPr>
      <w:r>
        <w:rPr>
          <w:rFonts w:hint="eastAsia"/>
          <w:b/>
          <w:sz w:val="30"/>
          <w:szCs w:val="30"/>
        </w:rPr>
        <w:t>学生姓名：</w:t>
      </w:r>
      <w:r>
        <w:rPr>
          <w:rFonts w:ascii="宋体" w:hAnsi="宋体" w:hint="eastAsia"/>
          <w:b/>
          <w:sz w:val="30"/>
          <w:szCs w:val="30"/>
          <w:u w:val="single"/>
        </w:rPr>
        <w:t xml:space="preserve">    </w:t>
      </w:r>
      <w:r w:rsidR="000E7536">
        <w:rPr>
          <w:rFonts w:ascii="宋体" w:hAnsi="宋体" w:hint="eastAsia"/>
          <w:b/>
          <w:sz w:val="30"/>
          <w:szCs w:val="30"/>
          <w:u w:val="single"/>
        </w:rPr>
        <w:t>陈积发</w:t>
      </w:r>
      <w:r>
        <w:rPr>
          <w:rFonts w:ascii="宋体" w:hAnsi="宋体" w:hint="eastAsia"/>
          <w:b/>
          <w:sz w:val="30"/>
          <w:szCs w:val="30"/>
          <w:u w:val="single"/>
        </w:rPr>
        <w:t xml:space="preserve"> </w:t>
      </w:r>
      <w:r>
        <w:rPr>
          <w:rFonts w:ascii="宋体" w:hAnsi="宋体"/>
          <w:b/>
          <w:sz w:val="30"/>
          <w:szCs w:val="30"/>
          <w:u w:val="single"/>
        </w:rPr>
        <w:t xml:space="preserve">     </w:t>
      </w:r>
      <w:r w:rsidR="000E7536">
        <w:rPr>
          <w:rFonts w:ascii="宋体" w:hAnsi="宋体"/>
          <w:b/>
          <w:sz w:val="30"/>
          <w:szCs w:val="30"/>
          <w:u w:val="single"/>
        </w:rPr>
        <w:t xml:space="preserve"> </w:t>
      </w:r>
      <w:r>
        <w:rPr>
          <w:rFonts w:ascii="宋体" w:hAnsi="宋体"/>
          <w:b/>
          <w:sz w:val="30"/>
          <w:szCs w:val="30"/>
          <w:u w:val="single"/>
        </w:rPr>
        <w:t xml:space="preserve"> </w:t>
      </w:r>
      <w:r>
        <w:rPr>
          <w:rFonts w:ascii="宋体" w:hAnsi="宋体" w:hint="eastAsia"/>
          <w:b/>
          <w:sz w:val="30"/>
          <w:szCs w:val="30"/>
        </w:rPr>
        <w:t xml:space="preserve">  </w:t>
      </w:r>
      <w:r>
        <w:rPr>
          <w:rFonts w:hint="eastAsia"/>
          <w:b/>
          <w:sz w:val="30"/>
          <w:szCs w:val="30"/>
        </w:rPr>
        <w:t>学</w:t>
      </w:r>
      <w:r>
        <w:rPr>
          <w:b/>
          <w:sz w:val="30"/>
          <w:szCs w:val="30"/>
        </w:rPr>
        <w:t xml:space="preserve">    </w:t>
      </w:r>
      <w:r>
        <w:rPr>
          <w:rFonts w:hint="eastAsia"/>
          <w:b/>
          <w:sz w:val="30"/>
          <w:szCs w:val="30"/>
        </w:rPr>
        <w:t>号</w:t>
      </w:r>
      <w:r>
        <w:rPr>
          <w:rFonts w:hint="eastAsia"/>
          <w:bCs/>
          <w:sz w:val="30"/>
          <w:szCs w:val="30"/>
        </w:rPr>
        <w:t>：</w:t>
      </w:r>
      <w:r w:rsidRPr="000E7536">
        <w:rPr>
          <w:rFonts w:ascii="宋体" w:hAnsi="宋体"/>
          <w:b/>
          <w:sz w:val="30"/>
          <w:szCs w:val="30"/>
          <w:u w:val="single"/>
        </w:rPr>
        <w:t xml:space="preserve"> </w:t>
      </w:r>
      <w:r w:rsidR="005F70D4" w:rsidRPr="000E7536">
        <w:rPr>
          <w:rFonts w:ascii="宋体" w:hAnsi="宋体"/>
          <w:b/>
          <w:sz w:val="30"/>
          <w:szCs w:val="30"/>
          <w:u w:val="single"/>
        </w:rPr>
        <w:t>202016010425</w:t>
      </w:r>
      <w:r w:rsidRPr="000E7536">
        <w:rPr>
          <w:rFonts w:ascii="宋体" w:hAnsi="宋体"/>
          <w:b/>
          <w:sz w:val="30"/>
          <w:szCs w:val="30"/>
          <w:u w:val="single"/>
        </w:rPr>
        <w:t xml:space="preserve">   </w:t>
      </w:r>
      <w:r>
        <w:rPr>
          <w:rFonts w:ascii="宋体" w:hAnsi="宋体"/>
          <w:b/>
          <w:sz w:val="30"/>
          <w:szCs w:val="30"/>
          <w:u w:val="single"/>
        </w:rPr>
        <w:t xml:space="preserve">       </w:t>
      </w:r>
    </w:p>
    <w:p w14:paraId="68BA7439" w14:textId="15C90647" w:rsidR="00890324" w:rsidRDefault="00890324" w:rsidP="008920A6">
      <w:pPr>
        <w:spacing w:line="360" w:lineRule="auto"/>
        <w:ind w:firstLineChars="94" w:firstLine="283"/>
        <w:jc w:val="left"/>
        <w:rPr>
          <w:rFonts w:ascii="宋体" w:hAnsi="宋体"/>
          <w:b/>
          <w:sz w:val="30"/>
          <w:szCs w:val="30"/>
          <w:u w:val="single"/>
        </w:rPr>
      </w:pPr>
      <w:r>
        <w:rPr>
          <w:rFonts w:hint="eastAsia"/>
          <w:b/>
          <w:sz w:val="30"/>
          <w:szCs w:val="30"/>
        </w:rPr>
        <w:t>指导教师：</w:t>
      </w:r>
      <w:r>
        <w:rPr>
          <w:rFonts w:ascii="宋体" w:hAnsi="宋体"/>
          <w:b/>
          <w:sz w:val="30"/>
          <w:szCs w:val="30"/>
          <w:u w:val="single"/>
        </w:rPr>
        <w:t xml:space="preserve">     </w:t>
      </w:r>
      <w:r>
        <w:rPr>
          <w:rFonts w:ascii="宋体" w:hAnsi="宋体" w:hint="eastAsia"/>
          <w:b/>
          <w:sz w:val="30"/>
          <w:szCs w:val="30"/>
          <w:u w:val="single"/>
        </w:rPr>
        <w:t>赵志鹏</w:t>
      </w:r>
      <w:r>
        <w:rPr>
          <w:rFonts w:ascii="宋体" w:hAnsi="宋体"/>
          <w:b/>
          <w:sz w:val="30"/>
          <w:szCs w:val="30"/>
          <w:u w:val="single"/>
        </w:rPr>
        <w:t xml:space="preserve">   </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b/>
          <w:sz w:val="30"/>
          <w:szCs w:val="30"/>
        </w:rPr>
        <w:t xml:space="preserve"> </w:t>
      </w:r>
      <w:r>
        <w:rPr>
          <w:rFonts w:ascii="宋体" w:hAnsi="宋体" w:hint="eastAsia"/>
          <w:b/>
          <w:sz w:val="30"/>
          <w:szCs w:val="30"/>
        </w:rPr>
        <w:t>日    期：</w:t>
      </w:r>
      <w:r>
        <w:rPr>
          <w:rFonts w:ascii="宋体" w:hAnsi="宋体" w:hint="eastAsia"/>
          <w:b/>
          <w:sz w:val="30"/>
          <w:szCs w:val="30"/>
          <w:u w:val="single"/>
        </w:rPr>
        <w:t xml:space="preserve"> 202</w:t>
      </w:r>
      <w:r w:rsidR="00765445">
        <w:rPr>
          <w:rFonts w:ascii="宋体" w:hAnsi="宋体"/>
          <w:b/>
          <w:sz w:val="30"/>
          <w:szCs w:val="30"/>
          <w:u w:val="single"/>
        </w:rPr>
        <w:t>2</w:t>
      </w:r>
      <w:r>
        <w:rPr>
          <w:rFonts w:ascii="宋体" w:hAnsi="宋体" w:hint="eastAsia"/>
          <w:b/>
          <w:sz w:val="30"/>
          <w:szCs w:val="30"/>
          <w:u w:val="single"/>
        </w:rPr>
        <w:t>/</w:t>
      </w:r>
      <w:r>
        <w:rPr>
          <w:rFonts w:ascii="宋体" w:hAnsi="宋体"/>
          <w:b/>
          <w:sz w:val="30"/>
          <w:szCs w:val="30"/>
          <w:u w:val="single"/>
        </w:rPr>
        <w:t>5</w:t>
      </w:r>
      <w:r>
        <w:rPr>
          <w:rFonts w:ascii="宋体" w:hAnsi="宋体" w:hint="eastAsia"/>
          <w:b/>
          <w:sz w:val="30"/>
          <w:szCs w:val="30"/>
          <w:u w:val="single"/>
        </w:rPr>
        <w:t>/</w:t>
      </w:r>
      <w:r w:rsidR="005F70D4">
        <w:rPr>
          <w:rFonts w:ascii="宋体" w:hAnsi="宋体"/>
          <w:b/>
          <w:sz w:val="30"/>
          <w:szCs w:val="30"/>
          <w:u w:val="single"/>
        </w:rPr>
        <w:t>26</w:t>
      </w:r>
      <w:r>
        <w:rPr>
          <w:rFonts w:ascii="宋体" w:hAnsi="宋体" w:hint="eastAsia"/>
          <w:b/>
          <w:sz w:val="30"/>
          <w:szCs w:val="30"/>
          <w:u w:val="single"/>
        </w:rPr>
        <w:t xml:space="preserve"> </w:t>
      </w:r>
      <w:r w:rsidR="000E7536">
        <w:rPr>
          <w:rFonts w:ascii="宋体" w:hAnsi="宋体"/>
          <w:b/>
          <w:sz w:val="30"/>
          <w:szCs w:val="30"/>
          <w:u w:val="single"/>
        </w:rPr>
        <w:t xml:space="preserve">  </w:t>
      </w:r>
      <w:r>
        <w:rPr>
          <w:rFonts w:ascii="宋体" w:hAnsi="宋体" w:hint="eastAsia"/>
          <w:b/>
          <w:sz w:val="30"/>
          <w:szCs w:val="30"/>
          <w:u w:val="single"/>
        </w:rPr>
        <w:t xml:space="preserve"> </w:t>
      </w:r>
    </w:p>
    <w:p w14:paraId="54098E64" w14:textId="77777777" w:rsidR="00890324" w:rsidRDefault="00890324" w:rsidP="00890324">
      <w:pPr>
        <w:spacing w:line="360" w:lineRule="auto"/>
        <w:ind w:firstLineChars="300" w:firstLine="904"/>
        <w:rPr>
          <w:rFonts w:ascii="宋体" w:hAnsi="宋体"/>
          <w:b/>
          <w:sz w:val="30"/>
          <w:szCs w:val="30"/>
          <w:u w:val="single"/>
        </w:rPr>
      </w:pPr>
    </w:p>
    <w:p w14:paraId="2BBCFDFA" w14:textId="77777777" w:rsidR="003A3D7E" w:rsidRDefault="003A3D7E" w:rsidP="00890324">
      <w:pPr>
        <w:ind w:firstLineChars="200" w:firstLine="602"/>
        <w:jc w:val="center"/>
        <w:rPr>
          <w:rFonts w:ascii="黑体" w:eastAsia="黑体" w:hAnsi="黑体" w:cs="黑体"/>
          <w:b/>
          <w:bCs/>
          <w:sz w:val="30"/>
          <w:szCs w:val="30"/>
        </w:rPr>
      </w:pPr>
    </w:p>
    <w:p w14:paraId="09AEB627" w14:textId="77777777" w:rsidR="00890324" w:rsidRDefault="00890324" w:rsidP="00890324">
      <w:pPr>
        <w:ind w:firstLineChars="200" w:firstLine="602"/>
        <w:jc w:val="center"/>
        <w:rPr>
          <w:rFonts w:ascii="黑体" w:eastAsia="黑体" w:hAnsi="黑体" w:cs="黑体"/>
          <w:b/>
          <w:bCs/>
          <w:sz w:val="30"/>
          <w:szCs w:val="30"/>
        </w:rPr>
      </w:pPr>
    </w:p>
    <w:p w14:paraId="1BD403A7" w14:textId="77777777" w:rsidR="00AA5F01" w:rsidRDefault="00AA5F01" w:rsidP="008920A6">
      <w:pPr>
        <w:ind w:firstLineChars="200" w:firstLine="600"/>
        <w:jc w:val="center"/>
        <w:rPr>
          <w:rFonts w:ascii="黑体" w:eastAsia="黑体" w:hAnsi="黑体" w:cs="黑体"/>
          <w:bCs/>
          <w:sz w:val="30"/>
          <w:szCs w:val="30"/>
        </w:rPr>
      </w:pPr>
    </w:p>
    <w:p w14:paraId="32B93472" w14:textId="77777777" w:rsidR="00AA5F01" w:rsidRDefault="00AA5F01" w:rsidP="008920A6">
      <w:pPr>
        <w:ind w:firstLineChars="200" w:firstLine="600"/>
        <w:jc w:val="center"/>
        <w:rPr>
          <w:rFonts w:ascii="黑体" w:eastAsia="黑体" w:hAnsi="黑体" w:cs="黑体"/>
          <w:bCs/>
          <w:sz w:val="30"/>
          <w:szCs w:val="30"/>
        </w:rPr>
      </w:pPr>
    </w:p>
    <w:p w14:paraId="58850E61" w14:textId="2F9CF03E" w:rsidR="00BA4D43" w:rsidRDefault="00890324" w:rsidP="008920A6">
      <w:pPr>
        <w:ind w:firstLineChars="200" w:firstLine="600"/>
        <w:jc w:val="center"/>
      </w:pPr>
      <w:r>
        <w:rPr>
          <w:rFonts w:ascii="黑体" w:eastAsia="黑体" w:hAnsi="黑体" w:cs="黑体" w:hint="eastAsia"/>
          <w:bCs/>
          <w:sz w:val="30"/>
          <w:szCs w:val="30"/>
        </w:rPr>
        <w:t>河南工业大学信息学院计科系制</w:t>
      </w:r>
    </w:p>
    <w:p w14:paraId="547B76A1" w14:textId="33BFCFC5" w:rsidR="00BA4D43" w:rsidRDefault="00BA4D43">
      <w:pPr>
        <w:widowControl/>
        <w:jc w:val="left"/>
      </w:pPr>
    </w:p>
    <w:p w14:paraId="7E81E274" w14:textId="77777777" w:rsidR="00F505B8" w:rsidRDefault="00F505B8" w:rsidP="004052C1">
      <w:pPr>
        <w:pStyle w:val="1"/>
        <w:ind w:firstLineChars="0" w:firstLine="0"/>
        <w:jc w:val="center"/>
        <w:rPr>
          <w:szCs w:val="28"/>
        </w:rPr>
        <w:sectPr w:rsidR="00F505B8" w:rsidSect="00F505B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26"/>
        </w:sectPr>
      </w:pPr>
    </w:p>
    <w:p w14:paraId="22D570F9" w14:textId="3CEFF882" w:rsidR="00BA4D43" w:rsidRPr="007075E5" w:rsidRDefault="007075E5" w:rsidP="007075E5">
      <w:pPr>
        <w:pStyle w:val="1"/>
        <w:ind w:firstLineChars="0" w:firstLine="0"/>
        <w:rPr>
          <w:szCs w:val="28"/>
        </w:rPr>
      </w:pPr>
      <w:r w:rsidRPr="007075E5">
        <w:rPr>
          <w:rFonts w:hint="eastAsia"/>
          <w:b/>
          <w:bCs/>
          <w:szCs w:val="28"/>
        </w:rPr>
        <w:lastRenderedPageBreak/>
        <w:t>摘要：</w:t>
      </w:r>
      <w:r w:rsidRPr="007075E5">
        <w:rPr>
          <w:rFonts w:hint="eastAsia"/>
          <w:szCs w:val="28"/>
        </w:rPr>
        <w:t>随着人工智能技术的疾速发展和</w:t>
      </w:r>
      <w:r w:rsidRPr="007075E5">
        <w:rPr>
          <w:rFonts w:hint="eastAsia"/>
          <w:szCs w:val="28"/>
        </w:rPr>
        <w:t>5G</w:t>
      </w:r>
      <w:r w:rsidRPr="007075E5">
        <w:rPr>
          <w:rFonts w:hint="eastAsia"/>
          <w:szCs w:val="28"/>
        </w:rPr>
        <w:t>商业化的逐渐普及，物联网的发展和使用开始走向智能化及影响着不计其数的家庭。本文对智能物联网多媒体通信系统（</w:t>
      </w:r>
      <w:proofErr w:type="spellStart"/>
      <w:r w:rsidRPr="007075E5">
        <w:rPr>
          <w:rFonts w:hint="eastAsia"/>
          <w:szCs w:val="28"/>
        </w:rPr>
        <w:t>AIoTel</w:t>
      </w:r>
      <w:proofErr w:type="spellEnd"/>
      <w:r w:rsidRPr="007075E5">
        <w:rPr>
          <w:rFonts w:hint="eastAsia"/>
          <w:szCs w:val="28"/>
        </w:rPr>
        <w:t>）及其关键技术进行了初步研讨，并对其终端接入技术、网络传输技术和平台服务技术的发展进行了论述。最后从亲情方面、医疗方面和教育方面等使用场景引入了智能多媒体通信的发展趋向。</w:t>
      </w:r>
    </w:p>
    <w:p w14:paraId="139BA662" w14:textId="2C146128" w:rsidR="00487C70" w:rsidRPr="003147E6" w:rsidRDefault="00BA4D43" w:rsidP="003147E6">
      <w:pPr>
        <w:pStyle w:val="1"/>
        <w:ind w:firstLineChars="0" w:firstLine="0"/>
        <w:rPr>
          <w:szCs w:val="28"/>
        </w:rPr>
      </w:pPr>
      <w:r w:rsidRPr="007075E5">
        <w:rPr>
          <w:rFonts w:hint="eastAsia"/>
          <w:b/>
          <w:bCs/>
          <w:szCs w:val="28"/>
        </w:rPr>
        <w:t>关键词：</w:t>
      </w:r>
      <w:r>
        <w:rPr>
          <w:rFonts w:hint="eastAsia"/>
          <w:szCs w:val="28"/>
        </w:rPr>
        <w:t>人工智能；</w:t>
      </w:r>
      <w:r w:rsidR="00487C70">
        <w:rPr>
          <w:rFonts w:hint="eastAsia"/>
          <w:szCs w:val="28"/>
        </w:rPr>
        <w:t>物联网；多媒体通信；终端接入；网络传输</w:t>
      </w:r>
    </w:p>
    <w:p w14:paraId="79D97A0D" w14:textId="4EF47790" w:rsidR="00487C70" w:rsidRPr="003147E6" w:rsidRDefault="00487C70" w:rsidP="00487C70">
      <w:pPr>
        <w:pStyle w:val="2"/>
        <w:spacing w:before="163" w:after="163"/>
        <w:rPr>
          <w:sz w:val="32"/>
          <w:szCs w:val="28"/>
        </w:rPr>
      </w:pPr>
      <w:r w:rsidRPr="003147E6">
        <w:rPr>
          <w:rFonts w:hint="eastAsia"/>
          <w:sz w:val="32"/>
          <w:szCs w:val="28"/>
        </w:rPr>
        <w:t>引言</w:t>
      </w:r>
    </w:p>
    <w:p w14:paraId="75B7BBA7" w14:textId="6D0970C0" w:rsidR="00487C70" w:rsidRDefault="00487C70" w:rsidP="00487C70">
      <w:pPr>
        <w:pStyle w:val="1"/>
        <w:ind w:firstLine="480"/>
      </w:pPr>
      <w:r>
        <w:rPr>
          <w:rFonts w:hint="eastAsia"/>
        </w:rPr>
        <w:t>随着科学技术的发展，移动通信技术的传统数据业务正在逐步向着高速数据业务方向发展，人们的生活进入万物互联的只能化时代，其中</w:t>
      </w:r>
      <w:r>
        <w:rPr>
          <w:rFonts w:hint="eastAsia"/>
        </w:rPr>
        <w:t>5G</w:t>
      </w:r>
      <w:r>
        <w:rPr>
          <w:rFonts w:hint="eastAsia"/>
        </w:rPr>
        <w:t>技术被广泛认为是物联网发展的基石。多媒体通信技术在通信与计算机技术的结合领域应运而生，从早期的文字信息，语音电话，再到后来的图像和音频、视频即使交互通信，应用场景发生了重大的改变。。</w:t>
      </w:r>
    </w:p>
    <w:p w14:paraId="1E376A44" w14:textId="1E7DA001" w:rsidR="00487C70" w:rsidRDefault="00487C70" w:rsidP="00487C70">
      <w:pPr>
        <w:pStyle w:val="1"/>
        <w:ind w:firstLine="480"/>
      </w:pPr>
      <w:r>
        <w:rPr>
          <w:rFonts w:hint="eastAsia"/>
        </w:rPr>
        <w:t>与传统的</w:t>
      </w:r>
      <w:r>
        <w:rPr>
          <w:rFonts w:hint="eastAsia"/>
        </w:rPr>
        <w:t>4G</w:t>
      </w:r>
      <w:r>
        <w:rPr>
          <w:rFonts w:hint="eastAsia"/>
        </w:rPr>
        <w:t>技术相比，</w:t>
      </w:r>
      <w:r>
        <w:rPr>
          <w:rFonts w:hint="eastAsia"/>
        </w:rPr>
        <w:t>5G</w:t>
      </w:r>
      <w:r>
        <w:rPr>
          <w:rFonts w:hint="eastAsia"/>
        </w:rPr>
        <w:t>技术具有高带宽、低延时的特点，</w:t>
      </w:r>
      <w:r w:rsidR="00F8528F">
        <w:rPr>
          <w:rFonts w:hint="eastAsia"/>
        </w:rPr>
        <w:t>其信号覆盖范围广，功耗相对较低。</w:t>
      </w:r>
      <w:r w:rsidR="00F8528F">
        <w:rPr>
          <w:rFonts w:hint="eastAsia"/>
        </w:rPr>
        <w:t>5G</w:t>
      </w:r>
      <w:r w:rsidR="00F8528F">
        <w:rPr>
          <w:rFonts w:hint="eastAsia"/>
        </w:rPr>
        <w:t>的发展使得多媒体通信技术提升了数据传递的准确性和实时性，并加速了智能物联网时代的到来。</w:t>
      </w:r>
    </w:p>
    <w:p w14:paraId="54701902" w14:textId="6E94C1A6" w:rsidR="00F8528F" w:rsidRPr="003147E6" w:rsidRDefault="00F8528F" w:rsidP="008538DF">
      <w:pPr>
        <w:pStyle w:val="2"/>
        <w:numPr>
          <w:ilvl w:val="0"/>
          <w:numId w:val="8"/>
        </w:numPr>
        <w:spacing w:before="163" w:after="163"/>
        <w:rPr>
          <w:sz w:val="32"/>
          <w:szCs w:val="32"/>
        </w:rPr>
      </w:pPr>
      <w:r w:rsidRPr="003147E6">
        <w:rPr>
          <w:rFonts w:hint="eastAsia"/>
          <w:sz w:val="32"/>
          <w:szCs w:val="32"/>
        </w:rPr>
        <w:t>多媒体通信发展的现状</w:t>
      </w:r>
    </w:p>
    <w:p w14:paraId="51BDD1B9" w14:textId="5685794B" w:rsidR="00F8528F" w:rsidRDefault="00F8528F" w:rsidP="00F8528F">
      <w:pPr>
        <w:pStyle w:val="1"/>
        <w:ind w:firstLine="480"/>
      </w:pPr>
      <w:r>
        <w:rPr>
          <w:rFonts w:hint="eastAsia"/>
        </w:rPr>
        <w:t>多媒体通信技术是解决多媒体数据以何种格式发送后使得存储空间小、传输容错能力强、传输速度快、耗费资源少的问题。数据的组成涉及多媒体编码存储技术，数据的传输涉及网络通信技术，而万物互联时代推动着多媒体通信向超清化、智能化方向发展。</w:t>
      </w:r>
    </w:p>
    <w:p w14:paraId="598B0C89" w14:textId="27B9896A" w:rsidR="00F8528F" w:rsidRPr="003147E6" w:rsidRDefault="0030076D" w:rsidP="008538DF">
      <w:pPr>
        <w:pStyle w:val="2"/>
        <w:numPr>
          <w:ilvl w:val="0"/>
          <w:numId w:val="9"/>
        </w:numPr>
        <w:spacing w:before="163" w:after="163"/>
        <w:rPr>
          <w:szCs w:val="28"/>
        </w:rPr>
      </w:pPr>
      <w:r w:rsidRPr="003147E6">
        <w:rPr>
          <w:rFonts w:hint="eastAsia"/>
          <w:szCs w:val="28"/>
        </w:rPr>
        <w:t xml:space="preserve"> </w:t>
      </w:r>
      <w:r w:rsidR="004C46CF" w:rsidRPr="003147E6">
        <w:rPr>
          <w:rFonts w:hint="eastAsia"/>
          <w:szCs w:val="28"/>
        </w:rPr>
        <w:t>超清化</w:t>
      </w:r>
    </w:p>
    <w:p w14:paraId="20AF1DFA" w14:textId="63B26B47" w:rsidR="004C46CF" w:rsidRDefault="008538DF" w:rsidP="008538DF">
      <w:pPr>
        <w:pStyle w:val="1"/>
        <w:ind w:firstLine="480"/>
      </w:pPr>
      <w:r>
        <w:rPr>
          <w:rFonts w:hint="eastAsia"/>
        </w:rPr>
        <w:t>多媒体通信技术发展带动新媒体行业的体验进一步提升，其中超高清视频有望成为未来新媒体行业的基础业务。一方面，用户需求正在向大屏、超高清和“家庭影院级”沉浸式视频通信演进，追求更多颠覆式和更具感染力的临场体验。另一方面，</w:t>
      </w:r>
      <w:r>
        <w:rPr>
          <w:rFonts w:hint="eastAsia"/>
        </w:rPr>
        <w:t>5G</w:t>
      </w:r>
      <w:r>
        <w:rPr>
          <w:rFonts w:hint="eastAsia"/>
        </w:rPr>
        <w:t>网络大带宽的特性能够支持每秒</w:t>
      </w:r>
      <w:r>
        <w:rPr>
          <w:rFonts w:hint="eastAsia"/>
        </w:rPr>
        <w:t>120</w:t>
      </w:r>
      <w:r>
        <w:rPr>
          <w:rFonts w:hint="eastAsia"/>
        </w:rPr>
        <w:t>帧的超高清视频的实时传输，高可靠低时延的特性能够有效降低网络传输时延，从而解决</w:t>
      </w:r>
      <w:r>
        <w:rPr>
          <w:rFonts w:hint="eastAsia"/>
        </w:rPr>
        <w:t>VR</w:t>
      </w:r>
      <w:r>
        <w:rPr>
          <w:rFonts w:hint="eastAsia"/>
        </w:rPr>
        <w:t>眩晕感问题，真正助推</w:t>
      </w:r>
      <w:r>
        <w:rPr>
          <w:rFonts w:hint="eastAsia"/>
        </w:rPr>
        <w:t xml:space="preserve"> 4 K/8 K </w:t>
      </w:r>
      <w:r>
        <w:rPr>
          <w:rFonts w:hint="eastAsia"/>
        </w:rPr>
        <w:t>超高清视频、超高清云游戏和</w:t>
      </w:r>
      <w:r>
        <w:rPr>
          <w:rFonts w:hint="eastAsia"/>
        </w:rPr>
        <w:t>VR</w:t>
      </w:r>
      <w:r>
        <w:rPr>
          <w:rFonts w:hint="eastAsia"/>
        </w:rPr>
        <w:t>全景直播等新兴应用场景的发展。</w:t>
      </w:r>
    </w:p>
    <w:p w14:paraId="4ECA6EEA" w14:textId="59F85AA0" w:rsidR="008538DF" w:rsidRPr="003147E6" w:rsidRDefault="0030076D" w:rsidP="008538DF">
      <w:pPr>
        <w:pStyle w:val="2"/>
        <w:numPr>
          <w:ilvl w:val="0"/>
          <w:numId w:val="11"/>
        </w:numPr>
        <w:spacing w:before="163" w:after="163"/>
        <w:rPr>
          <w:szCs w:val="28"/>
        </w:rPr>
      </w:pPr>
      <w:r w:rsidRPr="003147E6">
        <w:rPr>
          <w:rFonts w:hint="eastAsia"/>
          <w:szCs w:val="28"/>
        </w:rPr>
        <w:t xml:space="preserve"> </w:t>
      </w:r>
      <w:r w:rsidR="008538DF" w:rsidRPr="003147E6">
        <w:rPr>
          <w:rFonts w:hint="eastAsia"/>
          <w:szCs w:val="28"/>
        </w:rPr>
        <w:t>智能化</w:t>
      </w:r>
    </w:p>
    <w:p w14:paraId="19D533EA" w14:textId="00BDDB0E" w:rsidR="008538DF" w:rsidRDefault="008538DF" w:rsidP="008538DF">
      <w:pPr>
        <w:pStyle w:val="1"/>
        <w:ind w:firstLine="480"/>
      </w:pPr>
      <w:r>
        <w:rPr>
          <w:rFonts w:hint="eastAsia"/>
        </w:rPr>
        <w:t>智能化在物联网和</w:t>
      </w:r>
      <w:r>
        <w:rPr>
          <w:rFonts w:hint="eastAsia"/>
        </w:rPr>
        <w:t>AI</w:t>
      </w:r>
      <w:r>
        <w:rPr>
          <w:rFonts w:hint="eastAsia"/>
        </w:rPr>
        <w:t>等技术的支持下，潜能逐步被挖掘。例如以特斯拉为代表的智能无人驾驶汽车，该技术将物联网、智能传感器、大数据分析等技术</w:t>
      </w:r>
      <w:r>
        <w:rPr>
          <w:rFonts w:hint="eastAsia"/>
        </w:rPr>
        <w:lastRenderedPageBreak/>
        <w:t>相结合，共同为人类出行需求服务。与传统媒体相比，智能化技术以数据为载体，并在此基础上进行了全面的优化升级，这标志着移动终端将逐步具备类人化的基本功能，例如可以实现信息感知、知识存储、自主学习、自我适应和决策等，在不同的应用场景下，以满足人类的基本需求为目的，实现对外围世界的智能感知。</w:t>
      </w:r>
    </w:p>
    <w:p w14:paraId="0E894A08" w14:textId="13D96075" w:rsidR="0030076D" w:rsidRPr="003147E6" w:rsidRDefault="0030076D" w:rsidP="0030076D">
      <w:pPr>
        <w:pStyle w:val="2"/>
        <w:numPr>
          <w:ilvl w:val="0"/>
          <w:numId w:val="8"/>
        </w:numPr>
        <w:spacing w:before="163" w:after="163"/>
        <w:rPr>
          <w:sz w:val="32"/>
          <w:szCs w:val="28"/>
        </w:rPr>
      </w:pPr>
      <w:proofErr w:type="spellStart"/>
      <w:r w:rsidRPr="003147E6">
        <w:rPr>
          <w:rFonts w:hint="eastAsia"/>
          <w:sz w:val="32"/>
          <w:szCs w:val="28"/>
        </w:rPr>
        <w:t>AIoTel</w:t>
      </w:r>
      <w:proofErr w:type="spellEnd"/>
      <w:r w:rsidRPr="003147E6">
        <w:rPr>
          <w:rFonts w:hint="eastAsia"/>
          <w:sz w:val="32"/>
          <w:szCs w:val="28"/>
        </w:rPr>
        <w:t>的架构及关键技术</w:t>
      </w:r>
    </w:p>
    <w:p w14:paraId="15561DC8" w14:textId="2B27A727" w:rsidR="0030076D" w:rsidRPr="000527C9" w:rsidRDefault="0030076D" w:rsidP="000527C9">
      <w:pPr>
        <w:pStyle w:val="2"/>
        <w:numPr>
          <w:ilvl w:val="0"/>
          <w:numId w:val="17"/>
        </w:numPr>
        <w:spacing w:before="163" w:after="163"/>
      </w:pPr>
      <w:r w:rsidRPr="000527C9">
        <w:rPr>
          <w:rFonts w:hint="eastAsia"/>
        </w:rPr>
        <w:t>系统架构</w:t>
      </w:r>
    </w:p>
    <w:p w14:paraId="1B27829C" w14:textId="1CC6BB8C" w:rsidR="0030076D" w:rsidRPr="008A5201" w:rsidRDefault="0030076D" w:rsidP="008A5201">
      <w:pPr>
        <w:pStyle w:val="1"/>
        <w:ind w:firstLine="480"/>
      </w:pPr>
      <w:r>
        <w:rPr>
          <w:rFonts w:hint="eastAsia"/>
        </w:rPr>
        <w:t>面向智能物联网的多媒体通信系统（</w:t>
      </w:r>
      <w:proofErr w:type="spellStart"/>
      <w:r>
        <w:rPr>
          <w:rFonts w:hint="eastAsia"/>
        </w:rPr>
        <w:t>AIoTel</w:t>
      </w:r>
      <w:proofErr w:type="spellEnd"/>
      <w:r>
        <w:rPr>
          <w:rFonts w:hint="eastAsia"/>
        </w:rPr>
        <w:t>）顺应“高清化、智能化、多态化和泛在化”通信发展趋势，结合</w:t>
      </w:r>
      <w:r>
        <w:rPr>
          <w:rFonts w:hint="eastAsia"/>
        </w:rPr>
        <w:t>5G</w:t>
      </w:r>
      <w:r>
        <w:rPr>
          <w:rFonts w:hint="eastAsia"/>
        </w:rPr>
        <w:t>、千兆宽带、物联网、人工智能以及多媒体通信等新兴技术，兼具</w:t>
      </w:r>
      <w:r>
        <w:rPr>
          <w:rFonts w:hint="eastAsia"/>
        </w:rPr>
        <w:t>OTT</w:t>
      </w:r>
      <w:r>
        <w:rPr>
          <w:rFonts w:hint="eastAsia"/>
        </w:rPr>
        <w:t>通话的高清、灵活部署、低成本和</w:t>
      </w:r>
      <w:proofErr w:type="gramStart"/>
      <w:r>
        <w:rPr>
          <w:rFonts w:hint="eastAsia"/>
        </w:rPr>
        <w:t>电信级</w:t>
      </w:r>
      <w:proofErr w:type="gramEnd"/>
      <w:r>
        <w:rPr>
          <w:rFonts w:hint="eastAsia"/>
        </w:rPr>
        <w:t>通话的必达、互通、可互动等优点。如图</w:t>
      </w:r>
      <w:r>
        <w:rPr>
          <w:rFonts w:hint="eastAsia"/>
        </w:rPr>
        <w:t>1</w:t>
      </w:r>
      <w:r>
        <w:rPr>
          <w:rFonts w:hint="eastAsia"/>
        </w:rPr>
        <w:t>所示，</w:t>
      </w:r>
      <w:proofErr w:type="spellStart"/>
      <w:r>
        <w:rPr>
          <w:rFonts w:hint="eastAsia"/>
        </w:rPr>
        <w:t>AIoTel</w:t>
      </w:r>
      <w:proofErr w:type="spellEnd"/>
      <w:r>
        <w:rPr>
          <w:rFonts w:hint="eastAsia"/>
        </w:rPr>
        <w:t xml:space="preserve"> </w:t>
      </w:r>
      <w:r>
        <w:rPr>
          <w:rFonts w:hint="eastAsia"/>
        </w:rPr>
        <w:t>系统</w:t>
      </w:r>
      <w:proofErr w:type="gramStart"/>
      <w:r>
        <w:rPr>
          <w:rFonts w:hint="eastAsia"/>
        </w:rPr>
        <w:t>采用双域</w:t>
      </w:r>
      <w:proofErr w:type="gramEnd"/>
      <w:r>
        <w:rPr>
          <w:rFonts w:hint="eastAsia"/>
        </w:rPr>
        <w:t>(OTT</w:t>
      </w:r>
      <w:r>
        <w:rPr>
          <w:rFonts w:hint="eastAsia"/>
        </w:rPr>
        <w:t>与</w:t>
      </w:r>
      <w:r>
        <w:rPr>
          <w:rFonts w:hint="eastAsia"/>
        </w:rPr>
        <w:t>IMS</w:t>
      </w:r>
      <w:r>
        <w:rPr>
          <w:rFonts w:hint="eastAsia"/>
        </w:rPr>
        <w:t>域</w:t>
      </w:r>
      <w:r>
        <w:rPr>
          <w:rFonts w:hint="eastAsia"/>
        </w:rPr>
        <w:t>)</w:t>
      </w:r>
      <w:r>
        <w:rPr>
          <w:rFonts w:hint="eastAsia"/>
        </w:rPr>
        <w:t>融合和</w:t>
      </w:r>
      <w:r>
        <w:rPr>
          <w:rFonts w:hint="eastAsia"/>
        </w:rPr>
        <w:t>3</w:t>
      </w:r>
      <w:r>
        <w:rPr>
          <w:rFonts w:hint="eastAsia"/>
        </w:rPr>
        <w:t>层分离的智能通信架构实现服务云化，通过平台服务层、网络传输层和终端接入</w:t>
      </w:r>
      <w:proofErr w:type="gramStart"/>
      <w:r>
        <w:rPr>
          <w:rFonts w:hint="eastAsia"/>
        </w:rPr>
        <w:t>层实现</w:t>
      </w:r>
      <w:proofErr w:type="gramEnd"/>
      <w:r>
        <w:rPr>
          <w:rFonts w:hint="eastAsia"/>
        </w:rPr>
        <w:t>接入、控制与承载控制分离。</w:t>
      </w:r>
      <w:proofErr w:type="spellStart"/>
      <w:r>
        <w:rPr>
          <w:rFonts w:hint="eastAsia"/>
        </w:rPr>
        <w:t>AIoTel</w:t>
      </w:r>
      <w:proofErr w:type="spellEnd"/>
      <w:r>
        <w:rPr>
          <w:rFonts w:hint="eastAsia"/>
        </w:rPr>
        <w:t>系统的突出优势是电信运营商无需改造</w:t>
      </w:r>
      <w:proofErr w:type="gramStart"/>
      <w:r>
        <w:rPr>
          <w:rFonts w:hint="eastAsia"/>
        </w:rPr>
        <w:t>核心网</w:t>
      </w:r>
      <w:proofErr w:type="gramEnd"/>
      <w:r>
        <w:rPr>
          <w:rFonts w:hint="eastAsia"/>
        </w:rPr>
        <w:t>即可快速、灵活、经济地迭代部署各种新业务。通过解决“软件定义通信模组”、“远程写号”、“设备远程控制”等关键技术，以接近零成本的方式让各类智能物联网终端具备</w:t>
      </w:r>
      <w:proofErr w:type="gramStart"/>
      <w:r>
        <w:rPr>
          <w:rFonts w:hint="eastAsia"/>
        </w:rPr>
        <w:t>电信级</w:t>
      </w:r>
      <w:proofErr w:type="gramEnd"/>
      <w:r>
        <w:rPr>
          <w:rFonts w:hint="eastAsia"/>
        </w:rPr>
        <w:t>通话能力，与</w:t>
      </w:r>
      <w:r>
        <w:rPr>
          <w:rFonts w:hint="eastAsia"/>
        </w:rPr>
        <w:t>VoLTE</w:t>
      </w:r>
      <w:r>
        <w:rPr>
          <w:rFonts w:hint="eastAsia"/>
        </w:rPr>
        <w:t>、</w:t>
      </w:r>
      <w:r>
        <w:rPr>
          <w:rFonts w:hint="eastAsia"/>
        </w:rPr>
        <w:t>IMS</w:t>
      </w:r>
      <w:r>
        <w:rPr>
          <w:rFonts w:hint="eastAsia"/>
        </w:rPr>
        <w:t>、</w:t>
      </w:r>
      <w:r w:rsidRPr="0030076D">
        <w:rPr>
          <w:rFonts w:hint="eastAsia"/>
        </w:rPr>
        <w:t>PSTN</w:t>
      </w:r>
      <w:r w:rsidRPr="0030076D">
        <w:rPr>
          <w:rFonts w:hint="eastAsia"/>
        </w:rPr>
        <w:t>等网络互通，快速实现对智能家居的远程控制。</w:t>
      </w:r>
    </w:p>
    <w:p w14:paraId="3E46897B" w14:textId="75BEE11A" w:rsidR="0030076D" w:rsidRPr="006C7D9D" w:rsidRDefault="00695428" w:rsidP="00695428">
      <w:pPr>
        <w:pStyle w:val="1"/>
        <w:ind w:firstLineChars="0" w:firstLine="0"/>
        <w:jc w:val="center"/>
      </w:pPr>
      <w:r w:rsidRPr="0030076D">
        <w:rPr>
          <w:noProof/>
        </w:rPr>
        <w:drawing>
          <wp:inline distT="0" distB="0" distL="0" distR="0" wp14:anchorId="5C3936DD" wp14:editId="625B29B0">
            <wp:extent cx="5243830" cy="2003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43830" cy="2003425"/>
                    </a:xfrm>
                    <a:prstGeom prst="rect">
                      <a:avLst/>
                    </a:prstGeom>
                  </pic:spPr>
                </pic:pic>
              </a:graphicData>
            </a:graphic>
          </wp:inline>
        </w:drawing>
      </w:r>
      <w:r w:rsidR="0030076D" w:rsidRPr="0030076D">
        <w:rPr>
          <w:rFonts w:hint="eastAsia"/>
          <w:szCs w:val="22"/>
        </w:rPr>
        <w:t>图</w:t>
      </w:r>
      <w:r w:rsidR="0030076D" w:rsidRPr="0030076D">
        <w:rPr>
          <w:rFonts w:hint="eastAsia"/>
          <w:szCs w:val="22"/>
        </w:rPr>
        <w:t>1</w:t>
      </w:r>
      <w:r w:rsidR="00104008">
        <w:rPr>
          <w:szCs w:val="22"/>
        </w:rPr>
        <w:t xml:space="preserve"> </w:t>
      </w:r>
      <w:r w:rsidR="0030076D">
        <w:rPr>
          <w:szCs w:val="22"/>
        </w:rPr>
        <w:t xml:space="preserve"> </w:t>
      </w:r>
      <w:r w:rsidR="0030076D" w:rsidRPr="0030076D">
        <w:rPr>
          <w:rFonts w:hint="eastAsia"/>
          <w:szCs w:val="22"/>
        </w:rPr>
        <w:t>面向智能物联网的多媒体通信系统架构</w:t>
      </w:r>
    </w:p>
    <w:p w14:paraId="1A0D6CC6" w14:textId="61100C49" w:rsidR="004052C1" w:rsidRPr="003147E6" w:rsidRDefault="004052C1" w:rsidP="004052C1">
      <w:pPr>
        <w:pStyle w:val="2"/>
        <w:numPr>
          <w:ilvl w:val="1"/>
          <w:numId w:val="8"/>
        </w:numPr>
        <w:spacing w:before="163" w:after="163"/>
        <w:rPr>
          <w:szCs w:val="28"/>
        </w:rPr>
      </w:pPr>
      <w:r w:rsidRPr="003147E6">
        <w:rPr>
          <w:rFonts w:hint="eastAsia"/>
          <w:szCs w:val="28"/>
        </w:rPr>
        <w:t>关键技术分析</w:t>
      </w:r>
    </w:p>
    <w:p w14:paraId="0DED4500" w14:textId="11F137CE" w:rsidR="004052C1" w:rsidRDefault="004052C1" w:rsidP="004052C1">
      <w:pPr>
        <w:pStyle w:val="1"/>
        <w:ind w:firstLine="480"/>
        <w:rPr>
          <w:rFonts w:ascii="宋体" w:hAnsi="宋体"/>
        </w:rPr>
      </w:pPr>
      <w:r w:rsidRPr="004052C1">
        <w:rPr>
          <w:rFonts w:ascii="宋体" w:hAnsi="宋体" w:hint="eastAsia"/>
        </w:rPr>
        <w:t xml:space="preserve">终端接入、网络传输是 </w:t>
      </w:r>
      <w:proofErr w:type="spellStart"/>
      <w:r w:rsidRPr="004052C1">
        <w:rPr>
          <w:rFonts w:ascii="宋体" w:hAnsi="宋体" w:hint="eastAsia"/>
        </w:rPr>
        <w:t>AIoTel</w:t>
      </w:r>
      <w:proofErr w:type="spellEnd"/>
      <w:r w:rsidRPr="004052C1">
        <w:rPr>
          <w:rFonts w:ascii="宋体" w:hAnsi="宋体" w:hint="eastAsia"/>
        </w:rPr>
        <w:t xml:space="preserve"> 的两大核心技术。在终端接入方面，分为通信模组的软件定义技术、适配终端组件化技术、And-SIP轻量化控制技术。</w:t>
      </w:r>
    </w:p>
    <w:p w14:paraId="6DF685D1" w14:textId="649B8F5D" w:rsidR="004052C1" w:rsidRPr="003147E6" w:rsidRDefault="004052C1" w:rsidP="004052C1">
      <w:pPr>
        <w:pStyle w:val="2"/>
        <w:numPr>
          <w:ilvl w:val="2"/>
          <w:numId w:val="8"/>
        </w:numPr>
        <w:spacing w:before="163" w:after="163"/>
        <w:rPr>
          <w:sz w:val="24"/>
          <w:szCs w:val="22"/>
        </w:rPr>
      </w:pPr>
      <w:r w:rsidRPr="003147E6">
        <w:rPr>
          <w:rFonts w:hint="eastAsia"/>
          <w:sz w:val="24"/>
          <w:szCs w:val="22"/>
        </w:rPr>
        <w:t>终端接入</w:t>
      </w:r>
    </w:p>
    <w:p w14:paraId="3ED7CC0F" w14:textId="0938559D" w:rsidR="00412AEA" w:rsidRDefault="00412AEA" w:rsidP="00412AEA">
      <w:pPr>
        <w:pStyle w:val="1"/>
        <w:numPr>
          <w:ilvl w:val="0"/>
          <w:numId w:val="13"/>
        </w:numPr>
        <w:ind w:firstLineChars="0"/>
      </w:pPr>
      <w:r>
        <w:rPr>
          <w:rFonts w:hint="eastAsia"/>
        </w:rPr>
        <w:t>通信模组技术</w:t>
      </w:r>
    </w:p>
    <w:p w14:paraId="64501865" w14:textId="15E0C97F" w:rsidR="00412AEA" w:rsidRDefault="00412AEA" w:rsidP="00412AEA">
      <w:pPr>
        <w:pStyle w:val="1"/>
        <w:ind w:firstLine="480"/>
      </w:pPr>
      <w:r>
        <w:rPr>
          <w:rFonts w:hint="eastAsia"/>
        </w:rPr>
        <w:t>系统通过全软件方式实现对通信模组的全面定义，借助对</w:t>
      </w:r>
      <w:r>
        <w:rPr>
          <w:rFonts w:hint="eastAsia"/>
        </w:rPr>
        <w:t>SIP</w:t>
      </w:r>
      <w:r>
        <w:rPr>
          <w:rFonts w:hint="eastAsia"/>
        </w:rPr>
        <w:t>协议的优化</w:t>
      </w:r>
      <w:r>
        <w:rPr>
          <w:rFonts w:hint="eastAsia"/>
        </w:rPr>
        <w:lastRenderedPageBreak/>
        <w:t>适配物联网终端，并且能够对</w:t>
      </w:r>
      <w:r>
        <w:rPr>
          <w:rFonts w:hint="eastAsia"/>
        </w:rPr>
        <w:t>SIM</w:t>
      </w:r>
      <w:r>
        <w:rPr>
          <w:rFonts w:hint="eastAsia"/>
        </w:rPr>
        <w:t>的认证机制进行融合。从智能终端设计的角度看，对于底层的设备无需植入通信模组，因此通信和系统控制的工作成本接近于</w:t>
      </w:r>
      <w:r w:rsidR="00512F40">
        <w:rPr>
          <w:rFonts w:hint="eastAsia"/>
        </w:rPr>
        <w:t>零</w:t>
      </w:r>
      <w:r>
        <w:rPr>
          <w:rFonts w:hint="eastAsia"/>
        </w:rPr>
        <w:t>。</w:t>
      </w:r>
    </w:p>
    <w:p w14:paraId="6FC4CF81" w14:textId="77777777" w:rsidR="00412AEA" w:rsidRDefault="00412AEA" w:rsidP="00412AEA">
      <w:pPr>
        <w:pStyle w:val="1"/>
        <w:ind w:firstLine="480"/>
      </w:pPr>
      <w:r>
        <w:rPr>
          <w:rFonts w:hint="eastAsia"/>
        </w:rPr>
        <w:t>（</w:t>
      </w:r>
      <w:r>
        <w:rPr>
          <w:rFonts w:hint="eastAsia"/>
        </w:rPr>
        <w:t>2</w:t>
      </w:r>
      <w:r>
        <w:rPr>
          <w:rFonts w:hint="eastAsia"/>
        </w:rPr>
        <w:t>）适配终端的组件化技术</w:t>
      </w:r>
    </w:p>
    <w:p w14:paraId="4A81BCE9" w14:textId="5A239C1B" w:rsidR="00412AEA" w:rsidRDefault="00412AEA" w:rsidP="00412AEA">
      <w:pPr>
        <w:pStyle w:val="1"/>
        <w:ind w:firstLine="480"/>
      </w:pPr>
      <w:r>
        <w:rPr>
          <w:rFonts w:hint="eastAsia"/>
        </w:rPr>
        <w:t>智能适配终端的数量较多，并且种类和接口的形式不一。对于不同的智能终端，其内部控制系统也不同，要实现对智能终端服务的接入，需要较长的开发周期，运维服务成本也较高，因此在对接过程中会出现浪费和重复劳动的问题。该系统打造了一种能够满足智能终端快速接入的开发框架，且可以匹配不同形式的终端操作系统，以满足不同设备的个性化接入需求。同时，开发框架中其系统的基本架构可实现分离，</w:t>
      </w:r>
      <w:proofErr w:type="spellStart"/>
      <w:r>
        <w:rPr>
          <w:rFonts w:hint="eastAsia"/>
        </w:rPr>
        <w:t>AIoTel</w:t>
      </w:r>
      <w:proofErr w:type="spellEnd"/>
      <w:r>
        <w:rPr>
          <w:rFonts w:hint="eastAsia"/>
        </w:rPr>
        <w:t>终端能够通过可配置和组件化的方式采用</w:t>
      </w:r>
      <w:r>
        <w:rPr>
          <w:rFonts w:hint="eastAsia"/>
        </w:rPr>
        <w:t>SDK</w:t>
      </w:r>
      <w:r>
        <w:rPr>
          <w:rFonts w:hint="eastAsia"/>
        </w:rPr>
        <w:t>包接入。组件化即分模块实现，例如在引擎层能够实现基于音视频算法的优化，在控制层能够实现对具体业务和控制的离析，在接入层能够实现对各类操作系统接口形式的定义。当物联网系统中出现新的设备接入需求时，</w:t>
      </w:r>
      <w:proofErr w:type="spellStart"/>
      <w:r>
        <w:rPr>
          <w:rFonts w:hint="eastAsia"/>
        </w:rPr>
        <w:t>AIoTel</w:t>
      </w:r>
      <w:proofErr w:type="spellEnd"/>
      <w:r>
        <w:rPr>
          <w:rFonts w:hint="eastAsia"/>
        </w:rPr>
        <w:t>可以调用其标准的开发程序包，实现对</w:t>
      </w:r>
      <w:r>
        <w:rPr>
          <w:rFonts w:hint="eastAsia"/>
        </w:rPr>
        <w:t>API</w:t>
      </w:r>
      <w:r>
        <w:rPr>
          <w:rFonts w:hint="eastAsia"/>
        </w:rPr>
        <w:t>程序的调用，而保证其他层的程序内容不改变。当前，该技术能够支持大多数操作系统，如</w:t>
      </w:r>
      <w:r>
        <w:rPr>
          <w:rFonts w:hint="eastAsia"/>
        </w:rPr>
        <w:t>Android</w:t>
      </w:r>
      <w:r>
        <w:rPr>
          <w:rFonts w:hint="eastAsia"/>
        </w:rPr>
        <w:t>、</w:t>
      </w:r>
      <w:r>
        <w:rPr>
          <w:rFonts w:hint="eastAsia"/>
        </w:rPr>
        <w:t>Linux</w:t>
      </w:r>
      <w:r>
        <w:rPr>
          <w:rFonts w:hint="eastAsia"/>
        </w:rPr>
        <w:t>、</w:t>
      </w:r>
      <w:proofErr w:type="spellStart"/>
      <w:r>
        <w:rPr>
          <w:rFonts w:hint="eastAsia"/>
        </w:rPr>
        <w:t>LiteOS</w:t>
      </w:r>
      <w:proofErr w:type="spellEnd"/>
      <w:r>
        <w:rPr>
          <w:rFonts w:hint="eastAsia"/>
        </w:rPr>
        <w:t>等，涵盖了市面上</w:t>
      </w:r>
      <w:r>
        <w:rPr>
          <w:rFonts w:hint="eastAsia"/>
        </w:rPr>
        <w:t>98%</w:t>
      </w:r>
      <w:r>
        <w:rPr>
          <w:rFonts w:hint="eastAsia"/>
        </w:rPr>
        <w:t>的主流智能终端。</w:t>
      </w:r>
    </w:p>
    <w:p w14:paraId="6E391EB8" w14:textId="23289266" w:rsidR="00412AEA" w:rsidRDefault="00412AEA" w:rsidP="00412AEA">
      <w:pPr>
        <w:pStyle w:val="1"/>
        <w:ind w:firstLine="480"/>
      </w:pPr>
      <w:r>
        <w:rPr>
          <w:rFonts w:hint="eastAsia"/>
        </w:rPr>
        <w:t>（</w:t>
      </w:r>
      <w:r>
        <w:rPr>
          <w:rFonts w:hint="eastAsia"/>
        </w:rPr>
        <w:t>3</w:t>
      </w:r>
      <w:r>
        <w:rPr>
          <w:rFonts w:hint="eastAsia"/>
        </w:rPr>
        <w:t>）</w:t>
      </w:r>
      <w:r>
        <w:rPr>
          <w:rFonts w:hint="eastAsia"/>
        </w:rPr>
        <w:t>And-SIP</w:t>
      </w:r>
      <w:r>
        <w:rPr>
          <w:rFonts w:hint="eastAsia"/>
        </w:rPr>
        <w:t>轻量化控制技术</w:t>
      </w:r>
    </w:p>
    <w:p w14:paraId="13F3C0CE" w14:textId="2F062D03" w:rsidR="00412AEA" w:rsidRDefault="00412AEA" w:rsidP="00412AEA">
      <w:pPr>
        <w:pStyle w:val="1"/>
        <w:ind w:firstLine="480"/>
      </w:pPr>
      <w:r>
        <w:rPr>
          <w:rFonts w:hint="eastAsia"/>
        </w:rPr>
        <w:t>针对物联网终端多样化、操作系统碎片等问题，</w:t>
      </w:r>
      <w:proofErr w:type="spellStart"/>
      <w:r>
        <w:rPr>
          <w:rFonts w:hint="eastAsia"/>
        </w:rPr>
        <w:t>AIoTel</w:t>
      </w:r>
      <w:proofErr w:type="spellEnd"/>
      <w:r>
        <w:rPr>
          <w:rFonts w:hint="eastAsia"/>
        </w:rPr>
        <w:t>系统采用电信级别通话协议和全球统一的接口标准，对现有通信技术和标准进行复用，定制了一套轻量级控制协议</w:t>
      </w:r>
      <w:r>
        <w:rPr>
          <w:rFonts w:hint="eastAsia"/>
        </w:rPr>
        <w:t>And-SIP</w:t>
      </w:r>
      <w:r>
        <w:rPr>
          <w:rFonts w:hint="eastAsia"/>
        </w:rPr>
        <w:t>，如图</w:t>
      </w:r>
      <w:r>
        <w:rPr>
          <w:rFonts w:hint="eastAsia"/>
        </w:rPr>
        <w:t>2</w:t>
      </w:r>
      <w:r>
        <w:rPr>
          <w:rFonts w:hint="eastAsia"/>
        </w:rPr>
        <w:t>所示。另外，通过</w:t>
      </w:r>
      <w:r>
        <w:rPr>
          <w:rFonts w:hint="eastAsia"/>
        </w:rPr>
        <w:t xml:space="preserve"> And-SIP</w:t>
      </w:r>
      <w:r>
        <w:rPr>
          <w:rFonts w:hint="eastAsia"/>
        </w:rPr>
        <w:t>可以实现低成本、高效率</w:t>
      </w:r>
      <w:proofErr w:type="gramStart"/>
      <w:r>
        <w:rPr>
          <w:rFonts w:hint="eastAsia"/>
        </w:rPr>
        <w:t>的跨物联网</w:t>
      </w:r>
      <w:proofErr w:type="gramEnd"/>
      <w:r>
        <w:rPr>
          <w:rFonts w:hint="eastAsia"/>
        </w:rPr>
        <w:t>终端和操作系统的远程控制以及动态交互，对各类终端实现互联，提升和丰富了智能家居的控制体验。</w:t>
      </w:r>
      <w:r w:rsidR="00695428">
        <w:rPr>
          <w:noProof/>
        </w:rPr>
        <w:drawing>
          <wp:inline distT="0" distB="0" distL="0" distR="0" wp14:anchorId="1AF99E70" wp14:editId="05D646FA">
            <wp:extent cx="5274310" cy="2152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152015"/>
                    </a:xfrm>
                    <a:prstGeom prst="rect">
                      <a:avLst/>
                    </a:prstGeom>
                  </pic:spPr>
                </pic:pic>
              </a:graphicData>
            </a:graphic>
          </wp:inline>
        </w:drawing>
      </w:r>
    </w:p>
    <w:p w14:paraId="61CCADA1" w14:textId="718553CA" w:rsidR="00104008" w:rsidRDefault="00104008" w:rsidP="00104008">
      <w:pPr>
        <w:pStyle w:val="1"/>
        <w:ind w:firstLine="480"/>
        <w:jc w:val="center"/>
        <w:rPr>
          <w:szCs w:val="22"/>
        </w:rPr>
      </w:pPr>
      <w:r w:rsidRPr="00104008">
        <w:rPr>
          <w:rFonts w:hint="eastAsia"/>
          <w:szCs w:val="22"/>
        </w:rPr>
        <w:t>图</w:t>
      </w:r>
      <w:r>
        <w:rPr>
          <w:szCs w:val="22"/>
        </w:rPr>
        <w:t xml:space="preserve">2 </w:t>
      </w:r>
      <w:r w:rsidRPr="00104008">
        <w:rPr>
          <w:rFonts w:hint="eastAsia"/>
          <w:szCs w:val="22"/>
        </w:rPr>
        <w:t xml:space="preserve"> And-SIP</w:t>
      </w:r>
      <w:r w:rsidRPr="00104008">
        <w:rPr>
          <w:rFonts w:hint="eastAsia"/>
          <w:szCs w:val="22"/>
        </w:rPr>
        <w:t>控制示意图</w:t>
      </w:r>
    </w:p>
    <w:p w14:paraId="22EC69E4" w14:textId="2E044F8E" w:rsidR="001214FD" w:rsidRPr="003147E6" w:rsidRDefault="001214FD" w:rsidP="001214FD">
      <w:pPr>
        <w:pStyle w:val="2"/>
        <w:numPr>
          <w:ilvl w:val="2"/>
          <w:numId w:val="8"/>
        </w:numPr>
        <w:spacing w:before="163" w:after="163"/>
        <w:rPr>
          <w:sz w:val="24"/>
          <w:szCs w:val="22"/>
        </w:rPr>
      </w:pPr>
      <w:r w:rsidRPr="003147E6">
        <w:rPr>
          <w:rFonts w:hint="eastAsia"/>
          <w:sz w:val="24"/>
          <w:szCs w:val="22"/>
        </w:rPr>
        <w:t>网络传输技术</w:t>
      </w:r>
    </w:p>
    <w:p w14:paraId="2247AB1C" w14:textId="0695810A" w:rsidR="001214FD" w:rsidRDefault="001214FD" w:rsidP="001214FD">
      <w:pPr>
        <w:pStyle w:val="1"/>
        <w:ind w:firstLine="480"/>
      </w:pPr>
      <w:r>
        <w:rPr>
          <w:rFonts w:hint="eastAsia"/>
        </w:rPr>
        <w:t>基于传统的多媒体传输技术，</w:t>
      </w:r>
      <w:proofErr w:type="spellStart"/>
      <w:r>
        <w:rPr>
          <w:rFonts w:hint="eastAsia"/>
        </w:rPr>
        <w:t>AIoTel</w:t>
      </w:r>
      <w:proofErr w:type="spellEnd"/>
      <w:r>
        <w:rPr>
          <w:rFonts w:hint="eastAsia"/>
        </w:rPr>
        <w:t>系统创新提出分布式实时流媒体边缘调度技术。该技术克服传统媒体传输与播放中存在时效性差和播放卡顿等弊</w:t>
      </w:r>
      <w:r>
        <w:rPr>
          <w:rFonts w:hint="eastAsia"/>
        </w:rPr>
        <w:lastRenderedPageBreak/>
        <w:t>端，满足了用户对网络多媒体超清化传输的需要。</w:t>
      </w:r>
    </w:p>
    <w:p w14:paraId="79801558" w14:textId="281AA97B" w:rsidR="008A5201" w:rsidRDefault="001214FD" w:rsidP="001214FD">
      <w:pPr>
        <w:pStyle w:val="1"/>
        <w:ind w:firstLine="480"/>
      </w:pPr>
      <w:r>
        <w:rPr>
          <w:rFonts w:hint="eastAsia"/>
        </w:rPr>
        <w:t>分布式实时流媒体边缘调度技术利用公共互联网的共享带宽资源，多节点实时动态质量监控，以低成本提供</w:t>
      </w:r>
      <w:proofErr w:type="gramStart"/>
      <w:r>
        <w:rPr>
          <w:rFonts w:hint="eastAsia"/>
        </w:rPr>
        <w:t>专线级流</w:t>
      </w:r>
      <w:proofErr w:type="gramEnd"/>
      <w:r>
        <w:rPr>
          <w:rFonts w:hint="eastAsia"/>
        </w:rPr>
        <w:t>媒体传输，实现高清视频数据边缘交换，保障业务稳定，可满足远程医疗、智慧教育和亲情沟通等应用场景对低时延的需求。</w:t>
      </w:r>
    </w:p>
    <w:p w14:paraId="3CB36659" w14:textId="3993914D" w:rsidR="00817961" w:rsidRPr="003147E6" w:rsidRDefault="00817961" w:rsidP="00817961">
      <w:pPr>
        <w:pStyle w:val="2"/>
        <w:numPr>
          <w:ilvl w:val="0"/>
          <w:numId w:val="8"/>
        </w:numPr>
        <w:spacing w:before="163" w:after="163"/>
        <w:rPr>
          <w:sz w:val="32"/>
          <w:szCs w:val="28"/>
        </w:rPr>
      </w:pPr>
      <w:r w:rsidRPr="003147E6">
        <w:rPr>
          <w:rFonts w:hint="eastAsia"/>
          <w:sz w:val="32"/>
          <w:szCs w:val="28"/>
        </w:rPr>
        <w:t>智能物联网背景下多媒体通信的应用场景</w:t>
      </w:r>
    </w:p>
    <w:p w14:paraId="355FDC4F" w14:textId="11144A74" w:rsidR="00817961" w:rsidRDefault="00817961" w:rsidP="00817961">
      <w:pPr>
        <w:pStyle w:val="1"/>
        <w:ind w:firstLine="480"/>
      </w:pPr>
      <w:r w:rsidRPr="00817961">
        <w:rPr>
          <w:rFonts w:hint="eastAsia"/>
        </w:rPr>
        <w:t>终端、传输和平台方面的新技术演进，使得</w:t>
      </w:r>
      <w:r w:rsidRPr="00817961">
        <w:rPr>
          <w:rFonts w:hint="eastAsia"/>
        </w:rPr>
        <w:t>5G</w:t>
      </w:r>
      <w:r w:rsidRPr="00817961">
        <w:rPr>
          <w:rFonts w:hint="eastAsia"/>
        </w:rPr>
        <w:t>时</w:t>
      </w:r>
      <w:r>
        <w:rPr>
          <w:rFonts w:hint="eastAsia"/>
        </w:rPr>
        <w:t>代的多媒体应用场景更加丰富和实用，在</w:t>
      </w:r>
      <w:r w:rsidR="008B1399">
        <w:rPr>
          <w:rFonts w:hint="eastAsia"/>
        </w:rPr>
        <w:t>亲情方面</w:t>
      </w:r>
      <w:r>
        <w:rPr>
          <w:rFonts w:hint="eastAsia"/>
        </w:rPr>
        <w:t>、医疗</w:t>
      </w:r>
      <w:r w:rsidR="008B1399">
        <w:rPr>
          <w:rFonts w:hint="eastAsia"/>
        </w:rPr>
        <w:t>方面和教育方面</w:t>
      </w:r>
      <w:r>
        <w:rPr>
          <w:rFonts w:hint="eastAsia"/>
        </w:rPr>
        <w:t>等几个方面有显著成效。</w:t>
      </w:r>
    </w:p>
    <w:p w14:paraId="3D7226A7" w14:textId="3A974EAF" w:rsidR="008B1399" w:rsidRPr="003147E6" w:rsidRDefault="008B1399" w:rsidP="008B1399">
      <w:pPr>
        <w:pStyle w:val="2"/>
        <w:numPr>
          <w:ilvl w:val="1"/>
          <w:numId w:val="8"/>
        </w:numPr>
        <w:spacing w:before="163" w:after="163"/>
        <w:rPr>
          <w:szCs w:val="28"/>
        </w:rPr>
      </w:pPr>
      <w:r w:rsidRPr="003147E6">
        <w:rPr>
          <w:rFonts w:hint="eastAsia"/>
          <w:szCs w:val="28"/>
        </w:rPr>
        <w:t>亲情方面</w:t>
      </w:r>
    </w:p>
    <w:p w14:paraId="1F96A1E8" w14:textId="77777777" w:rsidR="00F83B61" w:rsidRPr="00F83B61" w:rsidRDefault="00F83B61" w:rsidP="00F83B61">
      <w:pPr>
        <w:pStyle w:val="1"/>
        <w:ind w:firstLine="480"/>
        <w:rPr>
          <w:b/>
          <w:bCs/>
          <w:sz w:val="30"/>
        </w:rPr>
      </w:pPr>
      <w:r w:rsidRPr="00F83B61">
        <w:rPr>
          <w:rFonts w:hint="eastAsia"/>
        </w:rPr>
        <w:t>智能物联网背景下的多媒体通信可以不受以往话音服务中的方式和通话体验与交互操作等束缚。用户可以依照详细需求，在非常多品种的物联网终端内展开无缝切换，让用户场景化方面的需求获得充沛满足。在用户经过手机对家中存在的智能终端拨打号码的过程中，家内的中屏音箱和大屏电视，还有老人和小孩所具有的智能手表都可以收到呼叫。用户可以使用电视接听电话，体验大屏高清和沉浸式通话，也可以使用音箱语音完成交互接听，使双手得到解放，让通话的灵敏性和便捷性变得更高，而且也可以使用智能终端接听，例如智能手表等，使交流加顺畅。</w:t>
      </w:r>
    </w:p>
    <w:p w14:paraId="653B153B" w14:textId="0A920A02" w:rsidR="008B1399" w:rsidRPr="003147E6" w:rsidRDefault="008B1399" w:rsidP="008B1399">
      <w:pPr>
        <w:pStyle w:val="2"/>
        <w:numPr>
          <w:ilvl w:val="1"/>
          <w:numId w:val="8"/>
        </w:numPr>
        <w:spacing w:before="163" w:after="163"/>
        <w:rPr>
          <w:szCs w:val="28"/>
        </w:rPr>
      </w:pPr>
      <w:r w:rsidRPr="003147E6">
        <w:rPr>
          <w:rFonts w:hint="eastAsia"/>
          <w:szCs w:val="28"/>
        </w:rPr>
        <w:t>医疗方面</w:t>
      </w:r>
    </w:p>
    <w:p w14:paraId="46D62129" w14:textId="77777777" w:rsidR="00F83B61" w:rsidRPr="00F83B61" w:rsidRDefault="00F83B61" w:rsidP="00F83B61">
      <w:pPr>
        <w:pStyle w:val="1"/>
        <w:ind w:firstLine="480"/>
        <w:rPr>
          <w:b/>
          <w:bCs/>
          <w:sz w:val="30"/>
        </w:rPr>
      </w:pPr>
      <w:r w:rsidRPr="00F83B61">
        <w:rPr>
          <w:rFonts w:hint="eastAsia"/>
        </w:rPr>
        <w:t>现今家庭内一般都有老人和小孩看病困难的情况，经过</w:t>
      </w:r>
      <w:r w:rsidRPr="00F83B61">
        <w:rPr>
          <w:rFonts w:hint="eastAsia"/>
        </w:rPr>
        <w:t>5G</w:t>
      </w:r>
      <w:r w:rsidRPr="00F83B61">
        <w:rPr>
          <w:rFonts w:hint="eastAsia"/>
        </w:rPr>
        <w:t>可以完成远程问诊，而且其延时性低，清晰度高同时比较顺畅，不受时空束缚，真正可以达到在家就可以有医疗资本。智能终端可以让用户取得对方互动体验和视频通话，用户使用智能语音方面的交互展开大夫会诊，可以完成挂号和预定大夫的目标。家人可以对老人实行远程陪伴，使用视频电话对大夫远程问诊给予帮助，对老人所具有的健康状况实行实时了解，使大夫可以</w:t>
      </w:r>
      <w:proofErr w:type="gramStart"/>
      <w:r w:rsidRPr="00F83B61">
        <w:rPr>
          <w:rFonts w:hint="eastAsia"/>
        </w:rPr>
        <w:t>作出</w:t>
      </w:r>
      <w:proofErr w:type="gramEnd"/>
      <w:r w:rsidRPr="00F83B61">
        <w:rPr>
          <w:rFonts w:hint="eastAsia"/>
        </w:rPr>
        <w:t>更加精确的诊断。</w:t>
      </w:r>
    </w:p>
    <w:p w14:paraId="71989302" w14:textId="70B76622" w:rsidR="008B1399" w:rsidRPr="003147E6" w:rsidRDefault="008B1399" w:rsidP="008B1399">
      <w:pPr>
        <w:pStyle w:val="2"/>
        <w:numPr>
          <w:ilvl w:val="1"/>
          <w:numId w:val="8"/>
        </w:numPr>
        <w:spacing w:before="163" w:after="163"/>
        <w:rPr>
          <w:szCs w:val="28"/>
        </w:rPr>
      </w:pPr>
      <w:r w:rsidRPr="003147E6">
        <w:rPr>
          <w:rFonts w:hint="eastAsia"/>
          <w:szCs w:val="28"/>
        </w:rPr>
        <w:t>教育方面</w:t>
      </w:r>
    </w:p>
    <w:p w14:paraId="1496C01D" w14:textId="109DE99F" w:rsidR="00F83B61" w:rsidRDefault="007A058E" w:rsidP="00F83B61">
      <w:pPr>
        <w:pStyle w:val="1"/>
        <w:ind w:firstLine="480"/>
      </w:pPr>
      <w:r w:rsidRPr="007A058E">
        <w:rPr>
          <w:rFonts w:hint="eastAsia"/>
        </w:rPr>
        <w:t>在社会的进步之下，人们逐步看法到教育事业的主要性，但</w:t>
      </w:r>
      <w:r w:rsidR="00F83B61">
        <w:rPr>
          <w:rFonts w:hint="eastAsia"/>
        </w:rPr>
        <w:t>是</w:t>
      </w:r>
      <w:r w:rsidRPr="007A058E">
        <w:rPr>
          <w:rFonts w:hint="eastAsia"/>
        </w:rPr>
        <w:t>纵观当前的教育方式，不难发现，我国仍存在教育资源不平衡等问题，基于此，人们对在线教育的要求日趋急切。在多媒体通信技术之下的在线教育中，系统可以应用虚拟现实讲授、人工智能讲授等办法，让用户可以依托智慧大屏等终端，在在线教育直播与在线师生互动的过程中，完成名师讲堂上课式的进修体验。</w:t>
      </w:r>
    </w:p>
    <w:p w14:paraId="6BC32C8F" w14:textId="1FC2F0A5" w:rsidR="0053241D" w:rsidRDefault="0053241D" w:rsidP="0053241D">
      <w:pPr>
        <w:pStyle w:val="1"/>
        <w:ind w:firstLine="480"/>
      </w:pPr>
      <w:r>
        <w:rPr>
          <w:rFonts w:hint="eastAsia"/>
        </w:rPr>
        <w:lastRenderedPageBreak/>
        <w:t>利用多媒体通信技术连接智能终端具有如下优势</w:t>
      </w:r>
      <w:r>
        <w:rPr>
          <w:rFonts w:hint="eastAsia"/>
        </w:rPr>
        <w:t xml:space="preserve"> </w:t>
      </w:r>
      <w:r>
        <w:rPr>
          <w:rFonts w:hint="eastAsia"/>
        </w:rPr>
        <w:t>：</w:t>
      </w:r>
    </w:p>
    <w:p w14:paraId="39916608" w14:textId="77777777" w:rsidR="0053241D" w:rsidRDefault="0053241D" w:rsidP="0053241D">
      <w:pPr>
        <w:pStyle w:val="1"/>
        <w:ind w:firstLine="480"/>
      </w:pPr>
      <w:r>
        <w:rPr>
          <w:rFonts w:hint="eastAsia"/>
        </w:rPr>
        <w:t>（</w:t>
      </w:r>
      <w:r>
        <w:rPr>
          <w:rFonts w:hint="eastAsia"/>
        </w:rPr>
        <w:t>1</w:t>
      </w:r>
      <w:r>
        <w:rPr>
          <w:rFonts w:hint="eastAsia"/>
        </w:rPr>
        <w:t>）可以管理学生的出勤情况，跟踪和监控学生在不同</w:t>
      </w:r>
    </w:p>
    <w:p w14:paraId="5B15FA59" w14:textId="77777777" w:rsidR="0053241D" w:rsidRDefault="0053241D" w:rsidP="0053241D">
      <w:pPr>
        <w:pStyle w:val="1"/>
        <w:ind w:firstLine="480"/>
      </w:pPr>
      <w:r>
        <w:rPr>
          <w:rFonts w:hint="eastAsia"/>
        </w:rPr>
        <w:t>位置的活动</w:t>
      </w:r>
      <w:r>
        <w:rPr>
          <w:rFonts w:hint="eastAsia"/>
        </w:rPr>
        <w:t xml:space="preserve"> </w:t>
      </w:r>
      <w:r>
        <w:rPr>
          <w:rFonts w:hint="eastAsia"/>
        </w:rPr>
        <w:t>；</w:t>
      </w:r>
    </w:p>
    <w:p w14:paraId="15653B50" w14:textId="67A13BC9" w:rsidR="0053241D" w:rsidRDefault="0053241D" w:rsidP="0053241D">
      <w:pPr>
        <w:pStyle w:val="1"/>
        <w:ind w:firstLine="480"/>
      </w:pPr>
      <w:r>
        <w:rPr>
          <w:rFonts w:hint="eastAsia"/>
        </w:rPr>
        <w:t>（</w:t>
      </w:r>
      <w:r>
        <w:rPr>
          <w:rFonts w:hint="eastAsia"/>
        </w:rPr>
        <w:t>2</w:t>
      </w:r>
      <w:r>
        <w:rPr>
          <w:rFonts w:hint="eastAsia"/>
        </w:rPr>
        <w:t>）将物联网设备集成到教室，教师可以使用语音或手势命令远程管理教室，与学生建立通信，收集学生对特定主题的意见反馈，并为特殊学生提供帮助</w:t>
      </w:r>
    </w:p>
    <w:p w14:paraId="4820F8D9" w14:textId="40F562FB" w:rsidR="0002611D" w:rsidRDefault="0053241D" w:rsidP="0053241D">
      <w:pPr>
        <w:pStyle w:val="1"/>
        <w:ind w:firstLine="480"/>
      </w:pPr>
      <w:r>
        <w:rPr>
          <w:rFonts w:hint="eastAsia"/>
        </w:rPr>
        <w:t>（</w:t>
      </w:r>
      <w:r>
        <w:rPr>
          <w:rFonts w:hint="eastAsia"/>
        </w:rPr>
        <w:t>3</w:t>
      </w:r>
      <w:r>
        <w:rPr>
          <w:rFonts w:hint="eastAsia"/>
        </w:rPr>
        <w:t>）可以帮助学生在本地或</w:t>
      </w:r>
      <w:proofErr w:type="gramStart"/>
      <w:r>
        <w:rPr>
          <w:rFonts w:hint="eastAsia"/>
        </w:rPr>
        <w:t>远程与</w:t>
      </w:r>
      <w:proofErr w:type="gramEnd"/>
      <w:r>
        <w:rPr>
          <w:rFonts w:hint="eastAsia"/>
        </w:rPr>
        <w:t>同学交流，交换项目信息，实时分析和注释学习材料，以及远程访问实验室等。</w:t>
      </w:r>
    </w:p>
    <w:p w14:paraId="6CDA0E59" w14:textId="134A5975" w:rsidR="00F460AE" w:rsidRPr="003147E6" w:rsidRDefault="00F460AE" w:rsidP="00F460AE">
      <w:pPr>
        <w:pStyle w:val="2"/>
        <w:numPr>
          <w:ilvl w:val="0"/>
          <w:numId w:val="14"/>
        </w:numPr>
        <w:spacing w:before="163" w:after="163"/>
        <w:rPr>
          <w:sz w:val="32"/>
          <w:szCs w:val="28"/>
        </w:rPr>
      </w:pPr>
      <w:r w:rsidRPr="003147E6">
        <w:rPr>
          <w:rFonts w:hint="eastAsia"/>
          <w:sz w:val="32"/>
          <w:szCs w:val="28"/>
        </w:rPr>
        <w:t>结</w:t>
      </w:r>
      <w:r w:rsidRPr="003147E6">
        <w:rPr>
          <w:rFonts w:hint="eastAsia"/>
          <w:sz w:val="32"/>
          <w:szCs w:val="28"/>
        </w:rPr>
        <w:t xml:space="preserve">  </w:t>
      </w:r>
      <w:r w:rsidRPr="003147E6">
        <w:rPr>
          <w:rFonts w:hint="eastAsia"/>
          <w:sz w:val="32"/>
          <w:szCs w:val="28"/>
        </w:rPr>
        <w:t>语</w:t>
      </w:r>
    </w:p>
    <w:p w14:paraId="3BCC8F29" w14:textId="77777777" w:rsidR="007A058E" w:rsidRDefault="007A058E" w:rsidP="007A058E">
      <w:pPr>
        <w:pStyle w:val="1"/>
        <w:ind w:firstLine="480"/>
      </w:pPr>
      <w:r w:rsidRPr="005A0E64">
        <w:rPr>
          <w:rFonts w:hint="eastAsia"/>
        </w:rPr>
        <w:t>纵观多媒体通</w:t>
      </w:r>
      <w:r>
        <w:rPr>
          <w:rFonts w:hint="eastAsia"/>
        </w:rPr>
        <w:t>信</w:t>
      </w:r>
      <w:r w:rsidRPr="005A0E64">
        <w:rPr>
          <w:rFonts w:hint="eastAsia"/>
        </w:rPr>
        <w:t>技术开展历史中的各个阶段，从</w:t>
      </w:r>
      <w:r w:rsidRPr="005A0E64">
        <w:rPr>
          <w:rFonts w:hint="eastAsia"/>
        </w:rPr>
        <w:t>1G</w:t>
      </w:r>
      <w:r w:rsidRPr="005A0E64">
        <w:rPr>
          <w:rFonts w:hint="eastAsia"/>
        </w:rPr>
        <w:t>蜂窝通</w:t>
      </w:r>
      <w:r>
        <w:rPr>
          <w:rFonts w:hint="eastAsia"/>
        </w:rPr>
        <w:t>信</w:t>
      </w:r>
      <w:r w:rsidRPr="005A0E64">
        <w:rPr>
          <w:rFonts w:hint="eastAsia"/>
        </w:rPr>
        <w:t>技术到</w:t>
      </w:r>
      <w:r w:rsidRPr="005A0E64">
        <w:rPr>
          <w:rFonts w:hint="eastAsia"/>
        </w:rPr>
        <w:t>5GMobile</w:t>
      </w:r>
      <w:r w:rsidRPr="005A0E64">
        <w:rPr>
          <w:rFonts w:hint="eastAsia"/>
        </w:rPr>
        <w:t>通</w:t>
      </w:r>
      <w:r>
        <w:rPr>
          <w:rFonts w:hint="eastAsia"/>
        </w:rPr>
        <w:t>信</w:t>
      </w:r>
      <w:r w:rsidRPr="005A0E64">
        <w:rPr>
          <w:rFonts w:hint="eastAsia"/>
        </w:rPr>
        <w:t>技术，此中的各类改革与运用，无一不为人类的生</w:t>
      </w:r>
      <w:r>
        <w:rPr>
          <w:rFonts w:hint="eastAsia"/>
        </w:rPr>
        <w:t>产</w:t>
      </w:r>
      <w:r w:rsidRPr="005A0E64">
        <w:rPr>
          <w:rFonts w:hint="eastAsia"/>
        </w:rPr>
        <w:t>生活带来宏大便当，现在，在</w:t>
      </w:r>
      <w:r w:rsidRPr="005A0E64">
        <w:rPr>
          <w:rFonts w:hint="eastAsia"/>
        </w:rPr>
        <w:t>5G</w:t>
      </w:r>
      <w:r w:rsidRPr="005A0E64">
        <w:rPr>
          <w:rFonts w:hint="eastAsia"/>
        </w:rPr>
        <w:t>技术的奔腾开展与普遍运用之下，社会中可用于信息通报的方法愈来愈多、信息通报的本钱愈来愈低、通报信息的方式愈来愈多样，因此，面临万物互联的</w:t>
      </w:r>
      <w:r>
        <w:rPr>
          <w:rFonts w:hint="eastAsia"/>
        </w:rPr>
        <w:t>新</w:t>
      </w:r>
      <w:r w:rsidRPr="005A0E64">
        <w:rPr>
          <w:rFonts w:hint="eastAsia"/>
        </w:rPr>
        <w:t>生活，探究应用基于智能物联网的多媒体通</w:t>
      </w:r>
      <w:r>
        <w:rPr>
          <w:rFonts w:hint="eastAsia"/>
        </w:rPr>
        <w:t>信</w:t>
      </w:r>
      <w:r w:rsidRPr="005A0E64">
        <w:rPr>
          <w:rFonts w:hint="eastAsia"/>
        </w:rPr>
        <w:t>技术，打造更安全、牢靠、便捷的生活场景，不只是时代开展的需求，更是社会</w:t>
      </w:r>
      <w:r>
        <w:rPr>
          <w:rFonts w:hint="eastAsia"/>
        </w:rPr>
        <w:t>发</w:t>
      </w:r>
      <w:r w:rsidRPr="005A0E64">
        <w:rPr>
          <w:rFonts w:hint="eastAsia"/>
        </w:rPr>
        <w:t>展的必须。</w:t>
      </w:r>
    </w:p>
    <w:p w14:paraId="54A9BA1F" w14:textId="0C08F881" w:rsidR="00F460AE" w:rsidRPr="003147E6" w:rsidRDefault="005F62B9" w:rsidP="005F62B9">
      <w:pPr>
        <w:pStyle w:val="2"/>
        <w:numPr>
          <w:ilvl w:val="0"/>
          <w:numId w:val="14"/>
        </w:numPr>
        <w:spacing w:before="163" w:after="163"/>
        <w:rPr>
          <w:sz w:val="32"/>
          <w:szCs w:val="28"/>
        </w:rPr>
      </w:pPr>
      <w:r w:rsidRPr="003147E6">
        <w:rPr>
          <w:rFonts w:hint="eastAsia"/>
          <w:sz w:val="32"/>
          <w:szCs w:val="28"/>
        </w:rPr>
        <w:t>参考文献</w:t>
      </w:r>
    </w:p>
    <w:p w14:paraId="653F98E9" w14:textId="6CDD5109" w:rsidR="005F62B9" w:rsidRDefault="005F62B9" w:rsidP="005F62B9">
      <w:pPr>
        <w:pStyle w:val="1"/>
        <w:ind w:firstLine="480"/>
      </w:pPr>
      <w:r>
        <w:rPr>
          <w:rFonts w:hint="eastAsia"/>
        </w:rPr>
        <w:t>[</w:t>
      </w:r>
      <w:r>
        <w:t>1]</w:t>
      </w:r>
      <w:r w:rsidRPr="005F62B9">
        <w:rPr>
          <w:rFonts w:hint="eastAsia"/>
        </w:rPr>
        <w:t xml:space="preserve"> </w:t>
      </w:r>
      <w:r>
        <w:rPr>
          <w:rFonts w:hint="eastAsia"/>
        </w:rPr>
        <w:t>张传福</w:t>
      </w:r>
      <w:r>
        <w:rPr>
          <w:rFonts w:hint="eastAsia"/>
        </w:rPr>
        <w:t>,</w:t>
      </w:r>
      <w:r>
        <w:rPr>
          <w:rFonts w:hint="eastAsia"/>
        </w:rPr>
        <w:t>赵立英</w:t>
      </w:r>
      <w:r>
        <w:rPr>
          <w:rFonts w:hint="eastAsia"/>
        </w:rPr>
        <w:t>,</w:t>
      </w:r>
      <w:r>
        <w:rPr>
          <w:rFonts w:hint="eastAsia"/>
        </w:rPr>
        <w:t>张宇</w:t>
      </w:r>
      <w:r>
        <w:rPr>
          <w:rFonts w:hint="eastAsia"/>
        </w:rPr>
        <w:t xml:space="preserve">.5G </w:t>
      </w:r>
      <w:r>
        <w:rPr>
          <w:rFonts w:hint="eastAsia"/>
        </w:rPr>
        <w:t>移动通信系统及关键技术</w:t>
      </w:r>
      <w:r>
        <w:rPr>
          <w:rFonts w:hint="eastAsia"/>
        </w:rPr>
        <w:t>[M].</w:t>
      </w:r>
      <w:r>
        <w:rPr>
          <w:rFonts w:hint="eastAsia"/>
        </w:rPr>
        <w:t>北</w:t>
      </w:r>
    </w:p>
    <w:p w14:paraId="4F321360" w14:textId="017AB6D1" w:rsidR="005F62B9" w:rsidRDefault="005F62B9" w:rsidP="005F62B9">
      <w:pPr>
        <w:pStyle w:val="1"/>
        <w:ind w:firstLine="480"/>
      </w:pPr>
      <w:r>
        <w:rPr>
          <w:rFonts w:hint="eastAsia"/>
        </w:rPr>
        <w:t>京</w:t>
      </w:r>
      <w:r>
        <w:rPr>
          <w:rFonts w:hint="eastAsia"/>
        </w:rPr>
        <w:t>:</w:t>
      </w:r>
      <w:r>
        <w:rPr>
          <w:rFonts w:hint="eastAsia"/>
        </w:rPr>
        <w:t>电子工业出版社</w:t>
      </w:r>
      <w:r>
        <w:rPr>
          <w:rFonts w:hint="eastAsia"/>
        </w:rPr>
        <w:t>,2018.</w:t>
      </w:r>
    </w:p>
    <w:p w14:paraId="122E694F" w14:textId="7C65D55D" w:rsidR="005F62B9" w:rsidRDefault="005F62B9" w:rsidP="005F62B9">
      <w:pPr>
        <w:pStyle w:val="1"/>
        <w:ind w:firstLine="480"/>
      </w:pPr>
      <w:r>
        <w:rPr>
          <w:rFonts w:hint="eastAsia"/>
        </w:rPr>
        <w:t>[</w:t>
      </w:r>
      <w:r>
        <w:t>2]</w:t>
      </w:r>
      <w:r w:rsidRPr="005F62B9">
        <w:rPr>
          <w:rFonts w:hint="eastAsia"/>
        </w:rPr>
        <w:t xml:space="preserve"> </w:t>
      </w:r>
      <w:r>
        <w:rPr>
          <w:rFonts w:hint="eastAsia"/>
        </w:rPr>
        <w:t>吕红卫</w:t>
      </w:r>
      <w:r>
        <w:rPr>
          <w:rFonts w:hint="eastAsia"/>
        </w:rPr>
        <w:t>,</w:t>
      </w:r>
      <w:r>
        <w:rPr>
          <w:rFonts w:hint="eastAsia"/>
        </w:rPr>
        <w:t>冯征</w:t>
      </w:r>
      <w:r>
        <w:rPr>
          <w:rFonts w:hint="eastAsia"/>
        </w:rPr>
        <w:t>,</w:t>
      </w:r>
      <w:r>
        <w:rPr>
          <w:rFonts w:hint="eastAsia"/>
        </w:rPr>
        <w:t>吴成林</w:t>
      </w:r>
      <w:r>
        <w:rPr>
          <w:rFonts w:hint="eastAsia"/>
        </w:rPr>
        <w:t>,</w:t>
      </w:r>
      <w:r>
        <w:rPr>
          <w:rFonts w:hint="eastAsia"/>
        </w:rPr>
        <w:t>等</w:t>
      </w:r>
      <w:r>
        <w:rPr>
          <w:rFonts w:hint="eastAsia"/>
        </w:rPr>
        <w:t>.</w:t>
      </w:r>
      <w:proofErr w:type="gramStart"/>
      <w:r>
        <w:rPr>
          <w:rFonts w:hint="eastAsia"/>
        </w:rPr>
        <w:t>核心网</w:t>
      </w:r>
      <w:proofErr w:type="gramEnd"/>
      <w:r>
        <w:rPr>
          <w:rFonts w:hint="eastAsia"/>
        </w:rPr>
        <w:t>架构与关键技术</w:t>
      </w:r>
      <w:r>
        <w:rPr>
          <w:rFonts w:hint="eastAsia"/>
        </w:rPr>
        <w:t>[M].</w:t>
      </w:r>
      <w:r>
        <w:rPr>
          <w:rFonts w:hint="eastAsia"/>
        </w:rPr>
        <w:t>北京</w:t>
      </w:r>
      <w:r>
        <w:rPr>
          <w:rFonts w:hint="eastAsia"/>
        </w:rPr>
        <w:t>:</w:t>
      </w:r>
    </w:p>
    <w:p w14:paraId="5BC41CCE" w14:textId="69B7539C" w:rsidR="005F62B9" w:rsidRDefault="005F62B9" w:rsidP="005F62B9">
      <w:pPr>
        <w:pStyle w:val="1"/>
        <w:ind w:firstLine="480"/>
      </w:pPr>
      <w:r>
        <w:rPr>
          <w:rFonts w:hint="eastAsia"/>
        </w:rPr>
        <w:t>人民邮电出版社</w:t>
      </w:r>
      <w:r>
        <w:rPr>
          <w:rFonts w:hint="eastAsia"/>
        </w:rPr>
        <w:t>,2016.</w:t>
      </w:r>
    </w:p>
    <w:p w14:paraId="390F6735" w14:textId="332F940A" w:rsidR="005F62B9" w:rsidRDefault="005F62B9" w:rsidP="005F62B9">
      <w:pPr>
        <w:pStyle w:val="1"/>
        <w:ind w:firstLine="480"/>
      </w:pPr>
      <w:r>
        <w:rPr>
          <w:rFonts w:hint="eastAsia"/>
        </w:rPr>
        <w:t>[</w:t>
      </w:r>
      <w:r>
        <w:t>3]</w:t>
      </w:r>
      <w:r w:rsidRPr="005F62B9">
        <w:rPr>
          <w:rFonts w:hint="eastAsia"/>
        </w:rPr>
        <w:t xml:space="preserve"> </w:t>
      </w:r>
      <w:proofErr w:type="gramStart"/>
      <w:r>
        <w:rPr>
          <w:rFonts w:hint="eastAsia"/>
        </w:rPr>
        <w:t>郭</w:t>
      </w:r>
      <w:proofErr w:type="gramEnd"/>
      <w:r>
        <w:rPr>
          <w:rFonts w:hint="eastAsia"/>
        </w:rPr>
        <w:t>金钱</w:t>
      </w:r>
      <w:r>
        <w:rPr>
          <w:rFonts w:hint="eastAsia"/>
        </w:rPr>
        <w:t xml:space="preserve"> . </w:t>
      </w:r>
      <w:r>
        <w:rPr>
          <w:rFonts w:hint="eastAsia"/>
        </w:rPr>
        <w:t>探讨移动通信技术如何应用于物联网</w:t>
      </w:r>
      <w:r>
        <w:rPr>
          <w:rFonts w:hint="eastAsia"/>
        </w:rPr>
        <w:t xml:space="preserve"> [J]. </w:t>
      </w:r>
      <w:r>
        <w:rPr>
          <w:rFonts w:hint="eastAsia"/>
        </w:rPr>
        <w:t>卫星电视与宽带多媒体，</w:t>
      </w:r>
      <w:r>
        <w:rPr>
          <w:rFonts w:hint="eastAsia"/>
        </w:rPr>
        <w:t>2020</w:t>
      </w:r>
      <w:r>
        <w:rPr>
          <w:rFonts w:hint="eastAsia"/>
        </w:rPr>
        <w:t>（</w:t>
      </w:r>
      <w:r>
        <w:rPr>
          <w:rFonts w:hint="eastAsia"/>
        </w:rPr>
        <w:t>7</w:t>
      </w:r>
      <w:r>
        <w:rPr>
          <w:rFonts w:hint="eastAsia"/>
        </w:rPr>
        <w:t>）：</w:t>
      </w:r>
      <w:r>
        <w:rPr>
          <w:rFonts w:hint="eastAsia"/>
        </w:rPr>
        <w:t>18-19.</w:t>
      </w:r>
    </w:p>
    <w:p w14:paraId="434F0A5E" w14:textId="03C293E7" w:rsidR="005F62B9" w:rsidRPr="005F62B9" w:rsidRDefault="005F62B9" w:rsidP="005F62B9">
      <w:pPr>
        <w:pStyle w:val="1"/>
        <w:ind w:firstLine="480"/>
      </w:pPr>
      <w:r>
        <w:t>[4]</w:t>
      </w:r>
      <w:r>
        <w:rPr>
          <w:rFonts w:hint="eastAsia"/>
        </w:rPr>
        <w:t xml:space="preserve"> </w:t>
      </w:r>
      <w:r>
        <w:rPr>
          <w:rFonts w:hint="eastAsia"/>
        </w:rPr>
        <w:t>肖瑞雪，</w:t>
      </w:r>
      <w:proofErr w:type="gramStart"/>
      <w:r>
        <w:rPr>
          <w:rFonts w:hint="eastAsia"/>
        </w:rPr>
        <w:t>冯</w:t>
      </w:r>
      <w:proofErr w:type="gramEnd"/>
      <w:r>
        <w:rPr>
          <w:rFonts w:hint="eastAsia"/>
        </w:rPr>
        <w:t>英伟，吕国，等</w:t>
      </w:r>
      <w:r>
        <w:rPr>
          <w:rFonts w:hint="eastAsia"/>
        </w:rPr>
        <w:t xml:space="preserve"> . </w:t>
      </w:r>
      <w:r>
        <w:rPr>
          <w:rFonts w:hint="eastAsia"/>
        </w:rPr>
        <w:t>面向</w:t>
      </w:r>
      <w:r>
        <w:rPr>
          <w:rFonts w:hint="eastAsia"/>
        </w:rPr>
        <w:t xml:space="preserve"> 5G </w:t>
      </w:r>
      <w:r>
        <w:rPr>
          <w:rFonts w:hint="eastAsia"/>
        </w:rPr>
        <w:t>移动通信的蜂窝物联网关键技术研究</w:t>
      </w:r>
      <w:r>
        <w:rPr>
          <w:rFonts w:hint="eastAsia"/>
        </w:rPr>
        <w:t xml:space="preserve"> [J]. </w:t>
      </w:r>
      <w:r>
        <w:rPr>
          <w:rFonts w:hint="eastAsia"/>
        </w:rPr>
        <w:t>现代电子技术，</w:t>
      </w:r>
      <w:r>
        <w:rPr>
          <w:rFonts w:hint="eastAsia"/>
        </w:rPr>
        <w:t>2020</w:t>
      </w:r>
      <w:r>
        <w:rPr>
          <w:rFonts w:hint="eastAsia"/>
        </w:rPr>
        <w:t>，</w:t>
      </w:r>
      <w:r>
        <w:rPr>
          <w:rFonts w:hint="eastAsia"/>
        </w:rPr>
        <w:t>43</w:t>
      </w:r>
      <w:r>
        <w:rPr>
          <w:rFonts w:hint="eastAsia"/>
        </w:rPr>
        <w:t>（</w:t>
      </w:r>
      <w:r>
        <w:rPr>
          <w:rFonts w:hint="eastAsia"/>
        </w:rPr>
        <w:t>9</w:t>
      </w:r>
      <w:r>
        <w:rPr>
          <w:rFonts w:hint="eastAsia"/>
        </w:rPr>
        <w:t>）：</w:t>
      </w:r>
      <w:r>
        <w:rPr>
          <w:rFonts w:hint="eastAsia"/>
        </w:rPr>
        <w:t>29-32.</w:t>
      </w:r>
    </w:p>
    <w:sectPr w:rsidR="005F62B9" w:rsidRPr="005F62B9" w:rsidSect="0004403B">
      <w:footerReference w:type="default" r:id="rId16"/>
      <w:footerReference w:type="first" r:id="rId17"/>
      <w:type w:val="continuous"/>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4B5A" w14:textId="77777777" w:rsidR="004A16EE" w:rsidRDefault="004A16EE" w:rsidP="00F505B8">
      <w:r>
        <w:separator/>
      </w:r>
    </w:p>
  </w:endnote>
  <w:endnote w:type="continuationSeparator" w:id="0">
    <w:p w14:paraId="6B0B900E" w14:textId="77777777" w:rsidR="004A16EE" w:rsidRDefault="004A16EE" w:rsidP="00F5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0D1C" w14:textId="77777777" w:rsidR="00F505B8" w:rsidRDefault="00F505B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B260" w14:textId="5C00A84F" w:rsidR="003E7488" w:rsidRDefault="003E7488">
    <w:pPr>
      <w:pStyle w:val="a6"/>
      <w:jc w:val="center"/>
    </w:pPr>
  </w:p>
  <w:p w14:paraId="10F4A830" w14:textId="2309FFB0" w:rsidR="00F505B8" w:rsidRDefault="00F505B8" w:rsidP="0004403B">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FDF5" w14:textId="0B749F98" w:rsidR="00F505B8" w:rsidRDefault="00F505B8" w:rsidP="00F505B8">
    <w:pPr>
      <w:pStyle w:val="a6"/>
      <w:jc w:val="center"/>
    </w:pP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615047"/>
      <w:docPartObj>
        <w:docPartGallery w:val="Page Numbers (Bottom of Page)"/>
        <w:docPartUnique/>
      </w:docPartObj>
    </w:sdtPr>
    <w:sdtEndPr/>
    <w:sdtContent>
      <w:p w14:paraId="776F22C2" w14:textId="77777777" w:rsidR="00D660AE" w:rsidRDefault="00D660AE">
        <w:pPr>
          <w:pStyle w:val="a6"/>
          <w:jc w:val="center"/>
        </w:pPr>
        <w:r>
          <w:fldChar w:fldCharType="begin"/>
        </w:r>
        <w:r>
          <w:instrText>PAGE   \* MERGEFORMAT</w:instrText>
        </w:r>
        <w:r>
          <w:fldChar w:fldCharType="separate"/>
        </w:r>
        <w:r>
          <w:rPr>
            <w:lang w:val="zh-CN"/>
          </w:rPr>
          <w:t>2</w:t>
        </w:r>
        <w:r>
          <w:fldChar w:fldCharType="end"/>
        </w:r>
      </w:p>
    </w:sdtContent>
  </w:sdt>
  <w:p w14:paraId="7D9576F1" w14:textId="77777777" w:rsidR="00D660AE" w:rsidRDefault="00D660AE" w:rsidP="0004403B">
    <w:pPr>
      <w:pStyle w:val="a6"/>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947140"/>
      <w:docPartObj>
        <w:docPartGallery w:val="Page Numbers (Bottom of Page)"/>
        <w:docPartUnique/>
      </w:docPartObj>
    </w:sdtPr>
    <w:sdtEndPr/>
    <w:sdtContent>
      <w:p w14:paraId="5C3768FE" w14:textId="77351EEC" w:rsidR="0004403B" w:rsidRDefault="0004403B">
        <w:pPr>
          <w:pStyle w:val="a6"/>
          <w:jc w:val="center"/>
        </w:pPr>
        <w:r>
          <w:fldChar w:fldCharType="begin"/>
        </w:r>
        <w:r>
          <w:instrText>PAGE   \* MERGEFORMAT</w:instrText>
        </w:r>
        <w:r>
          <w:fldChar w:fldCharType="separate"/>
        </w:r>
        <w:r>
          <w:rPr>
            <w:lang w:val="zh-CN"/>
          </w:rPr>
          <w:t>2</w:t>
        </w:r>
        <w:r>
          <w:fldChar w:fldCharType="end"/>
        </w:r>
      </w:p>
    </w:sdtContent>
  </w:sdt>
  <w:p w14:paraId="16950A81" w14:textId="77777777" w:rsidR="00F505B8" w:rsidRDefault="00F505B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80E6" w14:textId="77777777" w:rsidR="004A16EE" w:rsidRDefault="004A16EE" w:rsidP="00F505B8">
      <w:r>
        <w:separator/>
      </w:r>
    </w:p>
  </w:footnote>
  <w:footnote w:type="continuationSeparator" w:id="0">
    <w:p w14:paraId="5ACA5680" w14:textId="77777777" w:rsidR="004A16EE" w:rsidRDefault="004A16EE" w:rsidP="00F50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6B34" w14:textId="77777777" w:rsidR="00F505B8" w:rsidRDefault="00F505B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A782" w14:textId="77777777" w:rsidR="00F505B8" w:rsidRDefault="00F505B8" w:rsidP="0004403B">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51F3" w14:textId="77777777" w:rsidR="00F505B8" w:rsidRDefault="00F505B8" w:rsidP="0004403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0CAC"/>
    <w:multiLevelType w:val="hybridMultilevel"/>
    <w:tmpl w:val="AED22328"/>
    <w:lvl w:ilvl="0" w:tplc="431851F8">
      <w:start w:val="1"/>
      <w:numFmt w:val="decimal"/>
      <w:lvlText w:val="%1"/>
      <w:lvlJc w:val="left"/>
      <w:pPr>
        <w:ind w:left="420" w:hanging="420"/>
      </w:pPr>
      <w:rPr>
        <w:rFonts w:hint="eastAsia"/>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24E5B"/>
    <w:multiLevelType w:val="hybridMultilevel"/>
    <w:tmpl w:val="5886A76E"/>
    <w:lvl w:ilvl="0" w:tplc="F4668508">
      <w:start w:val="1"/>
      <w:numFmt w:val="decimal"/>
      <w:suff w:val="nothing"/>
      <w:lvlText w:val="%1"/>
      <w:lvlJc w:val="left"/>
      <w:pPr>
        <w:ind w:left="1260" w:hanging="420"/>
      </w:pPr>
      <w:rPr>
        <w:rFonts w:hint="eastAsia"/>
      </w:rPr>
    </w:lvl>
    <w:lvl w:ilvl="1" w:tplc="431851F8">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21E41"/>
    <w:multiLevelType w:val="hybridMultilevel"/>
    <w:tmpl w:val="BE28956C"/>
    <w:lvl w:ilvl="0" w:tplc="9A18FC9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EC4535"/>
    <w:multiLevelType w:val="hybridMultilevel"/>
    <w:tmpl w:val="815AB81C"/>
    <w:lvl w:ilvl="0" w:tplc="CA048036">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63C18"/>
    <w:multiLevelType w:val="hybridMultilevel"/>
    <w:tmpl w:val="5DB8B69E"/>
    <w:lvl w:ilvl="0" w:tplc="43185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C0502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02E7898"/>
    <w:multiLevelType w:val="hybridMultilevel"/>
    <w:tmpl w:val="5E322F0C"/>
    <w:lvl w:ilvl="0" w:tplc="53F698A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8C35B8"/>
    <w:multiLevelType w:val="hybridMultilevel"/>
    <w:tmpl w:val="3A22863A"/>
    <w:lvl w:ilvl="0" w:tplc="4A645E98">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643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38159C"/>
    <w:multiLevelType w:val="hybridMultilevel"/>
    <w:tmpl w:val="B74C7B66"/>
    <w:lvl w:ilvl="0" w:tplc="EDCA00A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51AD2B6F"/>
    <w:multiLevelType w:val="multilevel"/>
    <w:tmpl w:val="52D420B8"/>
    <w:lvl w:ilvl="0">
      <w:start w:val="1"/>
      <w:numFmt w:val="decimal"/>
      <w:lvlText w:val="%1"/>
      <w:lvlJc w:val="left"/>
      <w:pPr>
        <w:ind w:left="420" w:hanging="420"/>
      </w:pPr>
      <w:rPr>
        <w:rFonts w:hint="eastAsia"/>
        <w:sz w:val="28"/>
        <w:szCs w:val="24"/>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BD5393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20A69A6"/>
    <w:multiLevelType w:val="hybridMultilevel"/>
    <w:tmpl w:val="CAC0B594"/>
    <w:lvl w:ilvl="0" w:tplc="4ECE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B41025"/>
    <w:multiLevelType w:val="hybridMultilevel"/>
    <w:tmpl w:val="023AAA6A"/>
    <w:lvl w:ilvl="0" w:tplc="DA1AC59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E34991"/>
    <w:multiLevelType w:val="hybridMultilevel"/>
    <w:tmpl w:val="6C14A2C6"/>
    <w:lvl w:ilvl="0" w:tplc="67629C4A">
      <w:start w:val="1"/>
      <w:numFmt w:val="decimal"/>
      <w:suff w:val="nothing"/>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8B768F"/>
    <w:multiLevelType w:val="hybridMultilevel"/>
    <w:tmpl w:val="2FA4EBF8"/>
    <w:lvl w:ilvl="0" w:tplc="08702F14">
      <w:start w:val="1"/>
      <w:numFmt w:val="decimal"/>
      <w:lvlText w:val="%1.1"/>
      <w:lvlJc w:val="left"/>
      <w:pPr>
        <w:ind w:left="420" w:hanging="420"/>
      </w:pPr>
      <w:rPr>
        <w:rFonts w:hint="eastAsia"/>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1A1396"/>
    <w:multiLevelType w:val="hybridMultilevel"/>
    <w:tmpl w:val="49B27F3E"/>
    <w:lvl w:ilvl="0" w:tplc="B24A761E">
      <w:start w:val="1"/>
      <w:numFmt w:val="decimal"/>
      <w:lvlText w:val="%1.2"/>
      <w:lvlJc w:val="left"/>
      <w:pPr>
        <w:ind w:left="420" w:hanging="420"/>
      </w:pPr>
      <w:rPr>
        <w:rFonts w:hint="eastAsia"/>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8"/>
  </w:num>
  <w:num w:numId="4">
    <w:abstractNumId w:val="5"/>
  </w:num>
  <w:num w:numId="5">
    <w:abstractNumId w:val="14"/>
  </w:num>
  <w:num w:numId="6">
    <w:abstractNumId w:val="13"/>
  </w:num>
  <w:num w:numId="7">
    <w:abstractNumId w:val="1"/>
  </w:num>
  <w:num w:numId="8">
    <w:abstractNumId w:val="10"/>
  </w:num>
  <w:num w:numId="9">
    <w:abstractNumId w:val="2"/>
  </w:num>
  <w:num w:numId="10">
    <w:abstractNumId w:val="15"/>
  </w:num>
  <w:num w:numId="11">
    <w:abstractNumId w:val="16"/>
  </w:num>
  <w:num w:numId="12">
    <w:abstractNumId w:val="0"/>
  </w:num>
  <w:num w:numId="13">
    <w:abstractNumId w:val="9"/>
  </w:num>
  <w:num w:numId="14">
    <w:abstractNumId w:val="7"/>
  </w:num>
  <w:num w:numId="15">
    <w:abstractNumId w:val="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55D"/>
    <w:rsid w:val="00013F26"/>
    <w:rsid w:val="0002611D"/>
    <w:rsid w:val="0004403B"/>
    <w:rsid w:val="0005258F"/>
    <w:rsid w:val="000527C9"/>
    <w:rsid w:val="000A6066"/>
    <w:rsid w:val="000B7394"/>
    <w:rsid w:val="000E3768"/>
    <w:rsid w:val="000E7536"/>
    <w:rsid w:val="00104008"/>
    <w:rsid w:val="001214FD"/>
    <w:rsid w:val="00176EDF"/>
    <w:rsid w:val="00243238"/>
    <w:rsid w:val="00270F4A"/>
    <w:rsid w:val="002E63E6"/>
    <w:rsid w:val="0030076D"/>
    <w:rsid w:val="003147E6"/>
    <w:rsid w:val="003A3D7E"/>
    <w:rsid w:val="003A5026"/>
    <w:rsid w:val="003E7488"/>
    <w:rsid w:val="004040E8"/>
    <w:rsid w:val="004052C1"/>
    <w:rsid w:val="00411B22"/>
    <w:rsid w:val="00412AEA"/>
    <w:rsid w:val="0041704D"/>
    <w:rsid w:val="00426EDF"/>
    <w:rsid w:val="00427665"/>
    <w:rsid w:val="0043755D"/>
    <w:rsid w:val="004527CF"/>
    <w:rsid w:val="00473E37"/>
    <w:rsid w:val="00487C70"/>
    <w:rsid w:val="004928C1"/>
    <w:rsid w:val="004A16EE"/>
    <w:rsid w:val="004C46CF"/>
    <w:rsid w:val="00512F40"/>
    <w:rsid w:val="0053241D"/>
    <w:rsid w:val="00541AF7"/>
    <w:rsid w:val="005A0E64"/>
    <w:rsid w:val="005B1FED"/>
    <w:rsid w:val="005B223A"/>
    <w:rsid w:val="005D2B5D"/>
    <w:rsid w:val="005F62B9"/>
    <w:rsid w:val="005F70D4"/>
    <w:rsid w:val="006112E2"/>
    <w:rsid w:val="0061361C"/>
    <w:rsid w:val="00661DD0"/>
    <w:rsid w:val="00690904"/>
    <w:rsid w:val="00695428"/>
    <w:rsid w:val="006A61DB"/>
    <w:rsid w:val="006A7890"/>
    <w:rsid w:val="006C7D9D"/>
    <w:rsid w:val="007075E5"/>
    <w:rsid w:val="00722020"/>
    <w:rsid w:val="00765445"/>
    <w:rsid w:val="007A058E"/>
    <w:rsid w:val="007B55BB"/>
    <w:rsid w:val="007C7A11"/>
    <w:rsid w:val="00817961"/>
    <w:rsid w:val="00820E78"/>
    <w:rsid w:val="0083150D"/>
    <w:rsid w:val="008406EE"/>
    <w:rsid w:val="00845571"/>
    <w:rsid w:val="008538DF"/>
    <w:rsid w:val="00890324"/>
    <w:rsid w:val="008920A6"/>
    <w:rsid w:val="008A518F"/>
    <w:rsid w:val="008A5201"/>
    <w:rsid w:val="008B1399"/>
    <w:rsid w:val="008C3561"/>
    <w:rsid w:val="008C67F8"/>
    <w:rsid w:val="008D3780"/>
    <w:rsid w:val="00925104"/>
    <w:rsid w:val="00AA5F01"/>
    <w:rsid w:val="00AC6B82"/>
    <w:rsid w:val="00B10034"/>
    <w:rsid w:val="00B13E7C"/>
    <w:rsid w:val="00B335D4"/>
    <w:rsid w:val="00B5368C"/>
    <w:rsid w:val="00B61655"/>
    <w:rsid w:val="00B77955"/>
    <w:rsid w:val="00BA4D43"/>
    <w:rsid w:val="00BB4118"/>
    <w:rsid w:val="00C572C2"/>
    <w:rsid w:val="00C817D6"/>
    <w:rsid w:val="00C86DB6"/>
    <w:rsid w:val="00C90C09"/>
    <w:rsid w:val="00CC5802"/>
    <w:rsid w:val="00D3083B"/>
    <w:rsid w:val="00D657F9"/>
    <w:rsid w:val="00D660AE"/>
    <w:rsid w:val="00D704B4"/>
    <w:rsid w:val="00D729EA"/>
    <w:rsid w:val="00D8608D"/>
    <w:rsid w:val="00D97CF7"/>
    <w:rsid w:val="00DD183D"/>
    <w:rsid w:val="00E35E93"/>
    <w:rsid w:val="00E61F7F"/>
    <w:rsid w:val="00E66D1B"/>
    <w:rsid w:val="00E80718"/>
    <w:rsid w:val="00E8491F"/>
    <w:rsid w:val="00EA5743"/>
    <w:rsid w:val="00F02494"/>
    <w:rsid w:val="00F2245F"/>
    <w:rsid w:val="00F460AE"/>
    <w:rsid w:val="00F47A5E"/>
    <w:rsid w:val="00F505B8"/>
    <w:rsid w:val="00F83B61"/>
    <w:rsid w:val="00F8528F"/>
    <w:rsid w:val="00F96D37"/>
    <w:rsid w:val="00FD5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4E86A"/>
  <w15:chartTrackingRefBased/>
  <w15:docId w15:val="{97B95B85-19D7-4C4F-AB54-DD4EB2EF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324"/>
    <w:pPr>
      <w:widowControl w:val="0"/>
      <w:jc w:val="both"/>
    </w:pPr>
    <w:rPr>
      <w:rFonts w:cs="宋体"/>
      <w:kern w:val="1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70D4"/>
    <w:rPr>
      <w:color w:val="0000FF"/>
      <w:u w:val="single"/>
    </w:rPr>
  </w:style>
  <w:style w:type="paragraph" w:customStyle="1" w:styleId="1">
    <w:name w:val="样式1"/>
    <w:basedOn w:val="a"/>
    <w:link w:val="10"/>
    <w:qFormat/>
    <w:rsid w:val="008A5201"/>
    <w:pPr>
      <w:snapToGrid w:val="0"/>
      <w:spacing w:line="300" w:lineRule="auto"/>
      <w:ind w:firstLineChars="200" w:firstLine="200"/>
      <w:jc w:val="left"/>
    </w:pPr>
    <w:rPr>
      <w:rFonts w:eastAsia="宋体"/>
    </w:rPr>
  </w:style>
  <w:style w:type="paragraph" w:customStyle="1" w:styleId="2">
    <w:name w:val="样式2"/>
    <w:basedOn w:val="1"/>
    <w:link w:val="20"/>
    <w:qFormat/>
    <w:rsid w:val="003147E6"/>
    <w:pPr>
      <w:adjustRightInd w:val="0"/>
      <w:spacing w:beforeLines="50" w:before="50" w:afterLines="50" w:after="50"/>
      <w:ind w:firstLineChars="0" w:firstLine="0"/>
    </w:pPr>
    <w:rPr>
      <w:b/>
      <w:sz w:val="28"/>
    </w:rPr>
  </w:style>
  <w:style w:type="character" w:customStyle="1" w:styleId="10">
    <w:name w:val="样式1 字符"/>
    <w:basedOn w:val="a0"/>
    <w:link w:val="1"/>
    <w:rsid w:val="008A5201"/>
    <w:rPr>
      <w:rFonts w:eastAsia="宋体" w:cs="宋体"/>
      <w:kern w:val="10"/>
      <w:sz w:val="24"/>
      <w:szCs w:val="24"/>
    </w:rPr>
  </w:style>
  <w:style w:type="paragraph" w:styleId="a4">
    <w:name w:val="header"/>
    <w:basedOn w:val="a"/>
    <w:link w:val="a5"/>
    <w:uiPriority w:val="99"/>
    <w:unhideWhenUsed/>
    <w:rsid w:val="00F505B8"/>
    <w:pPr>
      <w:pBdr>
        <w:bottom w:val="single" w:sz="6" w:space="1" w:color="auto"/>
      </w:pBdr>
      <w:tabs>
        <w:tab w:val="center" w:pos="4153"/>
        <w:tab w:val="right" w:pos="8306"/>
      </w:tabs>
      <w:snapToGrid w:val="0"/>
      <w:jc w:val="center"/>
    </w:pPr>
    <w:rPr>
      <w:sz w:val="18"/>
      <w:szCs w:val="18"/>
    </w:rPr>
  </w:style>
  <w:style w:type="character" w:customStyle="1" w:styleId="20">
    <w:name w:val="样式2 字符"/>
    <w:basedOn w:val="10"/>
    <w:link w:val="2"/>
    <w:rsid w:val="003147E6"/>
    <w:rPr>
      <w:rFonts w:eastAsia="宋体" w:cs="宋体"/>
      <w:b/>
      <w:kern w:val="10"/>
      <w:sz w:val="28"/>
      <w:szCs w:val="24"/>
    </w:rPr>
  </w:style>
  <w:style w:type="character" w:customStyle="1" w:styleId="a5">
    <w:name w:val="页眉 字符"/>
    <w:basedOn w:val="a0"/>
    <w:link w:val="a4"/>
    <w:uiPriority w:val="99"/>
    <w:rsid w:val="00F505B8"/>
    <w:rPr>
      <w:rFonts w:cs="宋体"/>
      <w:kern w:val="10"/>
      <w:sz w:val="18"/>
      <w:szCs w:val="18"/>
    </w:rPr>
  </w:style>
  <w:style w:type="paragraph" w:styleId="a6">
    <w:name w:val="footer"/>
    <w:basedOn w:val="a"/>
    <w:link w:val="a7"/>
    <w:uiPriority w:val="99"/>
    <w:unhideWhenUsed/>
    <w:rsid w:val="00F505B8"/>
    <w:pPr>
      <w:tabs>
        <w:tab w:val="center" w:pos="4153"/>
        <w:tab w:val="right" w:pos="8306"/>
      </w:tabs>
      <w:snapToGrid w:val="0"/>
      <w:jc w:val="left"/>
    </w:pPr>
    <w:rPr>
      <w:sz w:val="18"/>
      <w:szCs w:val="18"/>
    </w:rPr>
  </w:style>
  <w:style w:type="character" w:customStyle="1" w:styleId="a7">
    <w:name w:val="页脚 字符"/>
    <w:basedOn w:val="a0"/>
    <w:link w:val="a6"/>
    <w:uiPriority w:val="99"/>
    <w:rsid w:val="00F505B8"/>
    <w:rPr>
      <w:rFonts w:cs="宋体"/>
      <w:kern w:val="10"/>
      <w:sz w:val="18"/>
      <w:szCs w:val="18"/>
    </w:rPr>
  </w:style>
  <w:style w:type="character" w:customStyle="1" w:styleId="apple-style-span">
    <w:name w:val="apple-style-span"/>
    <w:basedOn w:val="a0"/>
    <w:rsid w:val="007A0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C5B25-F464-4ED4-B3FC-ACB44CE7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6</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陈 积发</cp:lastModifiedBy>
  <cp:revision>34</cp:revision>
  <cp:lastPrinted>2022-05-20T14:43:00Z</cp:lastPrinted>
  <dcterms:created xsi:type="dcterms:W3CDTF">2022-05-08T12:58:00Z</dcterms:created>
  <dcterms:modified xsi:type="dcterms:W3CDTF">2022-05-26T03:37:00Z</dcterms:modified>
</cp:coreProperties>
</file>