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E62F" w14:textId="0B2BDD9D" w:rsidR="00B033F1" w:rsidRDefault="00C3131E" w:rsidP="00CD5F86">
      <w:pPr>
        <w:pStyle w:val="2"/>
      </w:pPr>
      <w:r>
        <w:rPr>
          <w:rFonts w:hint="eastAsia"/>
        </w:rPr>
        <w:t>气门动力学</w:t>
      </w:r>
      <w:r w:rsidR="005E51FC">
        <w:rPr>
          <w:rFonts w:hint="eastAsia"/>
        </w:rPr>
        <w:t>模型：</w:t>
      </w:r>
    </w:p>
    <w:p w14:paraId="14E98E59" w14:textId="5F069E02" w:rsidR="00FF19B6" w:rsidRDefault="00FF19B6" w:rsidP="007E5BB3">
      <w:pPr>
        <w:ind w:firstLine="476"/>
      </w:pPr>
    </w:p>
    <w:p w14:paraId="1BE89CFA" w14:textId="77777777" w:rsidR="00FF19B6" w:rsidRPr="00FF19B6" w:rsidRDefault="00FF19B6" w:rsidP="007E5BB3">
      <w:pPr>
        <w:ind w:firstLine="476"/>
      </w:pPr>
    </w:p>
    <w:p w14:paraId="5BAFA32A" w14:textId="759CC922" w:rsidR="003D5830" w:rsidRDefault="007C21FC" w:rsidP="007E5BB3">
      <w:pPr>
        <w:ind w:firstLine="476"/>
      </w:pPr>
      <w:r>
        <w:rPr>
          <w:rFonts w:hint="eastAsia"/>
        </w:rPr>
        <w:t>柴油机气门间隙的诊断</w:t>
      </w:r>
    </w:p>
    <w:p w14:paraId="275743A3" w14:textId="588F9F19" w:rsidR="007C21FC" w:rsidRDefault="007C21FC" w:rsidP="007C21FC">
      <w:pPr>
        <w:ind w:firstLine="476"/>
      </w:pPr>
      <w:r>
        <w:rPr>
          <w:rFonts w:hint="eastAsia"/>
        </w:rPr>
        <w:t>柴油机气门机构特别是气门，是经常处在高温和高速气流冲激下工作的零部件，气门机构是柴油机最容易发生故障的零部件之一，主要故障有气门间隙异常、漏气、弹簧折断、阀头翘曲变形等等。其中，气门间隙异常是最常见的一种故障，其后果是改变气门的开关定时，影响气缸内的换气质量，严重时导致燃烧恶化</w:t>
      </w:r>
      <w:r>
        <w:t>。因此，在间隙异常的轻微阶段能发现和预报故障，并及时采取措施是非常必要的。</w:t>
      </w:r>
    </w:p>
    <w:p w14:paraId="59CA8CAB" w14:textId="570628D0" w:rsidR="007C21FC" w:rsidRDefault="007C21FC" w:rsidP="007C21FC">
      <w:pPr>
        <w:ind w:firstLine="476"/>
      </w:pPr>
      <w:r>
        <w:t>气门机构的动力学分析</w:t>
      </w:r>
    </w:p>
    <w:p w14:paraId="3025EC3C" w14:textId="3BCFA8DB" w:rsidR="007C21FC" w:rsidRDefault="007C21FC" w:rsidP="007C21FC">
      <w:pPr>
        <w:ind w:firstLine="476"/>
      </w:pPr>
      <w:r>
        <w:rPr>
          <w:rFonts w:hint="eastAsia"/>
        </w:rPr>
        <w:t>气门机构的</w:t>
      </w:r>
      <w:r w:rsidRPr="007C21FC">
        <w:rPr>
          <w:rFonts w:hint="eastAsia"/>
          <w:u w:val="single"/>
        </w:rPr>
        <w:t>顶杆</w:t>
      </w:r>
      <w:r>
        <w:rPr>
          <w:rFonts w:hint="eastAsia"/>
        </w:rPr>
        <w:t>在进、排气</w:t>
      </w:r>
      <w:r w:rsidRPr="007C21FC">
        <w:rPr>
          <w:rFonts w:hint="eastAsia"/>
          <w:u w:val="single"/>
        </w:rPr>
        <w:t>凸轮</w:t>
      </w:r>
      <w:r>
        <w:rPr>
          <w:rFonts w:hint="eastAsia"/>
        </w:rPr>
        <w:t>推动下，驱动</w:t>
      </w:r>
      <w:r w:rsidRPr="007C21FC">
        <w:rPr>
          <w:rFonts w:hint="eastAsia"/>
          <w:u w:val="single"/>
        </w:rPr>
        <w:t>摇臂</w:t>
      </w:r>
      <w:r>
        <w:rPr>
          <w:rFonts w:hint="eastAsia"/>
        </w:rPr>
        <w:t>使气门定时定量开启，换气完毕后再依靠</w:t>
      </w:r>
      <w:r w:rsidRPr="007C21FC">
        <w:rPr>
          <w:rFonts w:hint="eastAsia"/>
          <w:u w:val="single"/>
        </w:rPr>
        <w:t>气门弹簧</w:t>
      </w:r>
      <w:r>
        <w:rPr>
          <w:rFonts w:hint="eastAsia"/>
        </w:rPr>
        <w:t>的弹性恢复气门的关闭状态。因此，气门的运动主要由</w:t>
      </w:r>
      <w:r w:rsidRPr="007C21FC">
        <w:rPr>
          <w:rFonts w:hint="eastAsia"/>
          <w:u w:val="single"/>
        </w:rPr>
        <w:t>柴油机转速</w:t>
      </w:r>
      <w:r>
        <w:rPr>
          <w:rFonts w:hint="eastAsia"/>
        </w:rPr>
        <w:t>和</w:t>
      </w:r>
      <w:r w:rsidRPr="007C21FC">
        <w:rPr>
          <w:rFonts w:hint="eastAsia"/>
          <w:u w:val="single"/>
        </w:rPr>
        <w:t>气门凸轮型线</w:t>
      </w:r>
      <w:r w:rsidRPr="007C21FC">
        <w:rPr>
          <w:rFonts w:hint="eastAsia"/>
        </w:rPr>
        <w:t>所决定。为保证所有工况下气门都能关紧，在气门与摇臂之间留有一定的间隙，称为</w:t>
      </w:r>
      <w:r w:rsidRPr="007C21FC">
        <w:rPr>
          <w:rFonts w:hint="eastAsia"/>
          <w:b/>
        </w:rPr>
        <w:t>气门间隙</w:t>
      </w:r>
      <w:r w:rsidRPr="007C21FC">
        <w:rPr>
          <w:rFonts w:hint="eastAsia"/>
        </w:rPr>
        <w:t>，如图</w:t>
      </w:r>
      <w:r w:rsidRPr="007C21FC">
        <w:t>3-9</w:t>
      </w:r>
      <w:r w:rsidRPr="007C21FC">
        <w:t>所示。</w:t>
      </w:r>
    </w:p>
    <w:p w14:paraId="0D4930B2" w14:textId="288D9CEC" w:rsidR="007C21FC" w:rsidRDefault="007C21FC" w:rsidP="007C21FC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3F0C6AC" wp14:editId="70930CAD">
            <wp:simplePos x="0" y="0"/>
            <wp:positionH relativeFrom="column">
              <wp:posOffset>469900</wp:posOffset>
            </wp:positionH>
            <wp:positionV relativeFrom="paragraph">
              <wp:posOffset>128269</wp:posOffset>
            </wp:positionV>
            <wp:extent cx="2895600" cy="2862639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203" cy="287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95298" w14:textId="394BE0CB" w:rsidR="007C21FC" w:rsidRDefault="007C21FC" w:rsidP="007C21FC">
      <w:pPr>
        <w:ind w:firstLine="476"/>
      </w:pPr>
    </w:p>
    <w:p w14:paraId="2EFB9ACC" w14:textId="056E4FCA" w:rsidR="007C21FC" w:rsidRDefault="007C21FC" w:rsidP="007C21FC">
      <w:pPr>
        <w:ind w:firstLine="476"/>
      </w:pPr>
    </w:p>
    <w:p w14:paraId="73F7BD64" w14:textId="02298A56" w:rsidR="007C21FC" w:rsidRDefault="007C21FC" w:rsidP="007C21FC">
      <w:pPr>
        <w:ind w:firstLine="476"/>
      </w:pPr>
    </w:p>
    <w:p w14:paraId="0EACB307" w14:textId="125CC65A" w:rsidR="007C21FC" w:rsidRDefault="007C21FC" w:rsidP="007C21FC">
      <w:pPr>
        <w:ind w:firstLine="476"/>
      </w:pPr>
    </w:p>
    <w:p w14:paraId="0C3214A9" w14:textId="784F4014" w:rsidR="007C21FC" w:rsidRDefault="007C21FC" w:rsidP="007C21FC">
      <w:pPr>
        <w:ind w:firstLine="476"/>
      </w:pPr>
    </w:p>
    <w:p w14:paraId="135A314F" w14:textId="062268DD" w:rsidR="007C21FC" w:rsidRDefault="007C21FC" w:rsidP="007C21FC">
      <w:pPr>
        <w:ind w:firstLine="476"/>
      </w:pPr>
    </w:p>
    <w:p w14:paraId="711D8C7F" w14:textId="15A3D668" w:rsidR="007C21FC" w:rsidRDefault="007C21FC" w:rsidP="007C21FC">
      <w:pPr>
        <w:ind w:firstLine="476"/>
      </w:pPr>
    </w:p>
    <w:p w14:paraId="49650768" w14:textId="43DA0064" w:rsidR="007C21FC" w:rsidRDefault="007C21FC" w:rsidP="007C21FC">
      <w:pPr>
        <w:ind w:firstLine="476"/>
      </w:pPr>
    </w:p>
    <w:p w14:paraId="1D4DCD7A" w14:textId="77777777" w:rsidR="007C21FC" w:rsidRDefault="007C21FC" w:rsidP="007C21FC">
      <w:pPr>
        <w:ind w:firstLine="476"/>
      </w:pPr>
    </w:p>
    <w:p w14:paraId="31A53758" w14:textId="1FCA5139" w:rsidR="007C21FC" w:rsidRDefault="007C21FC" w:rsidP="00986461">
      <w:pPr>
        <w:ind w:firstLine="476"/>
        <w:jc w:val="left"/>
      </w:pPr>
      <w:r w:rsidRPr="007C21FC">
        <w:t>凸轮必须先转过一定的过渡角，使驱动机构走过气门间隙后，气门才真正开始启闭，这一段凸轮型线称为</w:t>
      </w:r>
      <w:r w:rsidRPr="00986461">
        <w:rPr>
          <w:u w:val="single"/>
        </w:rPr>
        <w:t>缓冲段</w:t>
      </w:r>
      <w:r w:rsidRPr="007C21FC">
        <w:t>，此后的凸轮型线则称为</w:t>
      </w:r>
      <w:r w:rsidRPr="00986461">
        <w:rPr>
          <w:u w:val="single"/>
        </w:rPr>
        <w:t>基本段</w:t>
      </w:r>
      <w:r w:rsidRPr="007C21FC">
        <w:t>。根据</w:t>
      </w:r>
      <w:r w:rsidRPr="00986461">
        <w:rPr>
          <w:u w:val="single"/>
        </w:rPr>
        <w:t>凸轮型线的升</w:t>
      </w:r>
      <w:proofErr w:type="gramStart"/>
      <w:r w:rsidRPr="00986461">
        <w:rPr>
          <w:u w:val="single"/>
        </w:rPr>
        <w:t>程</w:t>
      </w:r>
      <w:r w:rsidRPr="007C21FC">
        <w:t>可以</w:t>
      </w:r>
      <w:proofErr w:type="gramEnd"/>
      <w:r w:rsidRPr="007C21FC">
        <w:t>计算</w:t>
      </w:r>
      <w:r w:rsidRPr="00986461">
        <w:rPr>
          <w:u w:val="single"/>
        </w:rPr>
        <w:t>顶杆的运动速度和加速度</w:t>
      </w:r>
      <w:r w:rsidRPr="007C21FC">
        <w:t>，如图</w:t>
      </w:r>
      <w:r w:rsidRPr="007C21FC">
        <w:t>3-10</w:t>
      </w:r>
      <w:r w:rsidRPr="007C21FC">
        <w:t>所示。显然缓冲段中的升程、速度和加速度都很小，到基本段后才明显增大，尤其是加速度急剧增大。</w:t>
      </w:r>
    </w:p>
    <w:p w14:paraId="2F9ACCFA" w14:textId="7EBFEBCD" w:rsidR="00986461" w:rsidRDefault="00986461" w:rsidP="007C21FC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3C60D0A" wp14:editId="47F9ED4C">
            <wp:simplePos x="0" y="0"/>
            <wp:positionH relativeFrom="column">
              <wp:posOffset>450850</wp:posOffset>
            </wp:positionH>
            <wp:positionV relativeFrom="paragraph">
              <wp:posOffset>83820</wp:posOffset>
            </wp:positionV>
            <wp:extent cx="2731770" cy="2545715"/>
            <wp:effectExtent l="0" t="0" r="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9ED3D" w14:textId="77777777" w:rsidR="003D5830" w:rsidRDefault="003D5830" w:rsidP="007E5BB3">
      <w:pPr>
        <w:ind w:firstLine="476"/>
      </w:pPr>
    </w:p>
    <w:p w14:paraId="2E8BF8CE" w14:textId="4AD4BF37" w:rsidR="005F568B" w:rsidRDefault="005F568B" w:rsidP="007E5BB3">
      <w:pPr>
        <w:ind w:firstLine="476"/>
      </w:pPr>
    </w:p>
    <w:p w14:paraId="297E77BC" w14:textId="73C441F5" w:rsidR="005F568B" w:rsidRDefault="005F568B" w:rsidP="007E5BB3">
      <w:pPr>
        <w:ind w:firstLine="476"/>
      </w:pPr>
    </w:p>
    <w:p w14:paraId="4B234BF7" w14:textId="2426153B" w:rsidR="005F568B" w:rsidRDefault="005F568B" w:rsidP="007E5BB3">
      <w:pPr>
        <w:ind w:firstLine="476"/>
      </w:pPr>
    </w:p>
    <w:p w14:paraId="64092B62" w14:textId="4ED23C39" w:rsidR="005F568B" w:rsidRDefault="005F568B" w:rsidP="007E5BB3">
      <w:pPr>
        <w:ind w:firstLine="476"/>
      </w:pPr>
    </w:p>
    <w:p w14:paraId="725D2694" w14:textId="7A9DEDBA" w:rsidR="005F568B" w:rsidRDefault="005F568B" w:rsidP="007E5BB3">
      <w:pPr>
        <w:ind w:firstLine="476"/>
      </w:pPr>
    </w:p>
    <w:p w14:paraId="17B6036A" w14:textId="3CADC350" w:rsidR="005F568B" w:rsidRDefault="005F568B" w:rsidP="007E5BB3">
      <w:pPr>
        <w:ind w:firstLine="476"/>
      </w:pPr>
    </w:p>
    <w:p w14:paraId="712AAAAD" w14:textId="0CE2AE27" w:rsidR="005F568B" w:rsidRDefault="005F568B" w:rsidP="007E5BB3">
      <w:pPr>
        <w:ind w:firstLine="476"/>
      </w:pPr>
    </w:p>
    <w:p w14:paraId="1772A1F1" w14:textId="31095AD4" w:rsidR="00986461" w:rsidRDefault="00986461" w:rsidP="00986461">
      <w:pPr>
        <w:ind w:firstLine="476"/>
      </w:pPr>
      <w:r>
        <w:rPr>
          <w:rFonts w:hint="eastAsia"/>
        </w:rPr>
        <w:t>在进行气门机构的动力学分析时，必须考虑弹性变形等因素的影响，并对气门机构进行一定的简化。气门机构的动力学模型目前主要有单自由度、多自由度和有限元法等多种。由于柴油机气门机构固有频率较高，外界干扰与之相比相当于静载荷，实际工作中主要是基频振动，因此把气门机构简化成</w:t>
      </w:r>
      <w:r w:rsidRPr="00C3131E">
        <w:rPr>
          <w:rFonts w:hint="eastAsia"/>
          <w:u w:val="single"/>
        </w:rPr>
        <w:t>单自由度模型</w:t>
      </w:r>
      <w:r>
        <w:rPr>
          <w:rFonts w:hint="eastAsia"/>
        </w:rPr>
        <w:t>已足够精确。</w:t>
      </w:r>
    </w:p>
    <w:p w14:paraId="4EEE4FE1" w14:textId="1BB35D7D" w:rsidR="00986461" w:rsidRDefault="00986461" w:rsidP="00986461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B163F4E" wp14:editId="0B8DD37F">
            <wp:simplePos x="0" y="0"/>
            <wp:positionH relativeFrom="column">
              <wp:posOffset>1060450</wp:posOffset>
            </wp:positionH>
            <wp:positionV relativeFrom="paragraph">
              <wp:posOffset>25400</wp:posOffset>
            </wp:positionV>
            <wp:extent cx="1675765" cy="2323465"/>
            <wp:effectExtent l="0" t="0" r="63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5573F" w14:textId="4DA0D53E" w:rsidR="00986461" w:rsidRDefault="00986461" w:rsidP="00986461">
      <w:pPr>
        <w:ind w:firstLine="476"/>
      </w:pPr>
    </w:p>
    <w:p w14:paraId="2E217EB2" w14:textId="56063DF7" w:rsidR="00986461" w:rsidRDefault="00986461" w:rsidP="00986461">
      <w:pPr>
        <w:ind w:firstLine="476"/>
      </w:pPr>
    </w:p>
    <w:p w14:paraId="48841BA0" w14:textId="0F249C60" w:rsidR="00986461" w:rsidRDefault="00986461" w:rsidP="00986461">
      <w:pPr>
        <w:ind w:firstLine="476"/>
      </w:pPr>
    </w:p>
    <w:p w14:paraId="0A8FBAC9" w14:textId="46FD756E" w:rsidR="00986461" w:rsidRDefault="00986461" w:rsidP="00986461">
      <w:pPr>
        <w:ind w:firstLine="476"/>
      </w:pPr>
    </w:p>
    <w:p w14:paraId="048ED096" w14:textId="75E4B2E0" w:rsidR="00986461" w:rsidRDefault="00986461" w:rsidP="00986461">
      <w:pPr>
        <w:ind w:firstLine="476"/>
      </w:pPr>
    </w:p>
    <w:p w14:paraId="61AF37E7" w14:textId="1A0094ED" w:rsidR="00986461" w:rsidRDefault="00986461" w:rsidP="00986461">
      <w:pPr>
        <w:ind w:firstLine="476"/>
      </w:pPr>
    </w:p>
    <w:p w14:paraId="235E132E" w14:textId="77777777" w:rsidR="00986461" w:rsidRDefault="00986461" w:rsidP="00986461">
      <w:pPr>
        <w:ind w:firstLine="476"/>
      </w:pPr>
    </w:p>
    <w:p w14:paraId="062FD7AF" w14:textId="09081DA8" w:rsidR="00D84F37" w:rsidRDefault="00C3131E" w:rsidP="001A55C7">
      <w:pPr>
        <w:ind w:firstLine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CB7A248" wp14:editId="36D5C26B">
            <wp:simplePos x="0" y="0"/>
            <wp:positionH relativeFrom="column">
              <wp:posOffset>50800</wp:posOffset>
            </wp:positionH>
            <wp:positionV relativeFrom="paragraph">
              <wp:posOffset>1986280</wp:posOffset>
            </wp:positionV>
            <wp:extent cx="4457065" cy="1882140"/>
            <wp:effectExtent l="0" t="0" r="635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61">
        <w:rPr>
          <w:rFonts w:hint="eastAsia"/>
        </w:rPr>
        <w:t>图</w:t>
      </w:r>
      <w:r w:rsidR="00986461">
        <w:t>3-11</w:t>
      </w:r>
      <w:r w:rsidR="00986461">
        <w:t>是气门机构的单自由度动力学模型，该模型将气门机构换算到气门一侧，用一个当量质量</w:t>
      </w:r>
      <w:r w:rsidR="00986461">
        <w:t>m</w:t>
      </w:r>
      <w:r w:rsidR="00986461">
        <w:t>来代替整个机构。质量</w:t>
      </w:r>
      <w:r w:rsidR="00986461">
        <w:t>m</w:t>
      </w:r>
      <w:r w:rsidR="00986461">
        <w:t>的一端通过不计质量且刚度为</w:t>
      </w:r>
      <w:r w:rsidR="00986461">
        <w:t>k1</w:t>
      </w:r>
      <w:r w:rsidR="00986461">
        <w:t>的气门弹簧与气缸盖相连，另一端接</w:t>
      </w:r>
      <w:proofErr w:type="gramStart"/>
      <w:r w:rsidR="00986461">
        <w:t>一</w:t>
      </w:r>
      <w:proofErr w:type="gramEnd"/>
      <w:r w:rsidR="00986461">
        <w:t>刚度为</w:t>
      </w:r>
      <w:r w:rsidR="00986461">
        <w:t>k2</w:t>
      </w:r>
      <w:r w:rsidR="00986461">
        <w:t>的无质量弹簧（它模拟整个机构传动链的弹性），此弹簧由</w:t>
      </w:r>
      <w:r w:rsidR="00986461">
        <w:t>“</w:t>
      </w:r>
      <w:r w:rsidR="00986461">
        <w:t>当量凸轮</w:t>
      </w:r>
      <w:r w:rsidR="00986461">
        <w:t>”</w:t>
      </w:r>
      <w:r w:rsidR="00986461">
        <w:t>驱动。则气门的运动微分方程为：</w:t>
      </w:r>
    </w:p>
    <w:p w14:paraId="7791DB70" w14:textId="02699D46" w:rsidR="00867C21" w:rsidRPr="00D84F37" w:rsidRDefault="003D64CD" w:rsidP="00867C21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5A7E7BAF" w14:textId="59400B8E" w:rsidR="00D84F37" w:rsidRDefault="00D84F37" w:rsidP="00867C21">
      <w:pPr>
        <w:ind w:firstLine="476"/>
      </w:pPr>
    </w:p>
    <w:p w14:paraId="7CF577DC" w14:textId="77777777" w:rsidR="00D84F37" w:rsidRDefault="00D84F37" w:rsidP="00867C21">
      <w:pPr>
        <w:ind w:firstLine="476"/>
      </w:pPr>
    </w:p>
    <w:p w14:paraId="0A00F830" w14:textId="4E197069" w:rsidR="005F568B" w:rsidRPr="00867C21" w:rsidRDefault="003D64CD" w:rsidP="007E5BB3">
      <w:pPr>
        <w:ind w:firstLine="420"/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dz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da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  <w:vertAlign w:val="subscript"/>
            </w:rPr>
            <m:t>z=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dx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da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ω</m:t>
                  </m:r>
                  <m:ctrlPr>
                    <w:rPr>
                      <w:rFonts w:ascii="Cambria Math" w:hAnsi="Cambria Math"/>
                      <w:vertAlign w:val="sub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  <w:vertAlign w:val="subscript"/>
            </w:rPr>
            <m:t>x-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ω</m:t>
                  </m:r>
                  <m:ctrlPr>
                    <w:rPr>
                      <w:rFonts w:ascii="Cambria Math" w:hAnsi="Cambria Math"/>
                      <w:vertAlign w:val="sub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</m:d>
        </m:oMath>
      </m:oMathPara>
    </w:p>
    <w:p w14:paraId="7EF4307D" w14:textId="3CC50F07" w:rsidR="005F568B" w:rsidRDefault="005F568B" w:rsidP="007E5BB3">
      <w:pPr>
        <w:ind w:firstLine="476"/>
      </w:pPr>
    </w:p>
    <w:p w14:paraId="6DAB9967" w14:textId="6B290884" w:rsidR="005F568B" w:rsidRDefault="005F568B" w:rsidP="007E5BB3">
      <w:pPr>
        <w:ind w:firstLine="476"/>
      </w:pPr>
    </w:p>
    <w:p w14:paraId="203892C9" w14:textId="7CF7E6FD" w:rsidR="005F568B" w:rsidRDefault="001A55C7" w:rsidP="007E5BB3">
      <w:pPr>
        <w:ind w:firstLine="476"/>
      </w:pPr>
      <w:r>
        <w:rPr>
          <w:rFonts w:hint="eastAsia"/>
        </w:rPr>
        <w:t>当量凸轮行程</w:t>
      </w:r>
      <w:r>
        <w:rPr>
          <w:rFonts w:hint="eastAsia"/>
        </w:rPr>
        <w:t>x</w:t>
      </w:r>
      <w:r>
        <w:rPr>
          <w:rFonts w:hint="eastAsia"/>
        </w:rPr>
        <w:t>与凸轮型线有关：</w:t>
      </w:r>
    </w:p>
    <w:bookmarkStart w:id="0" w:name="_Hlk36378802"/>
    <w:p w14:paraId="4D6577AA" w14:textId="73D72DFB" w:rsidR="001A55C7" w:rsidRDefault="003D64CD" w:rsidP="007E5BB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=γh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-e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66D1F02" w14:textId="2E00DA21" w:rsidR="005F568B" w:rsidRDefault="003132C7" w:rsidP="007E5BB3">
      <w:pPr>
        <w:ind w:firstLine="476"/>
      </w:pPr>
      <w:bookmarkStart w:id="1" w:name="_Hlk36378891"/>
      <w:bookmarkEnd w:id="0"/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1A55C7">
        <w:rPr>
          <w:rFonts w:hint="eastAsia"/>
        </w:rPr>
        <w:t>：摇臂比；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1A55C7">
        <w:rPr>
          <w:rFonts w:hint="eastAsia"/>
        </w:rPr>
        <w:t>：气门间隙；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1A55C7">
        <w:rPr>
          <w:rFonts w:hint="eastAsia"/>
        </w:rPr>
        <w:t>：顶杆升程</w:t>
      </w:r>
    </w:p>
    <w:bookmarkEnd w:id="1"/>
    <w:p w14:paraId="15614AAA" w14:textId="499DA868" w:rsidR="001A55C7" w:rsidRDefault="001A55C7" w:rsidP="001A55C7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8A45E6A" wp14:editId="76EEBF41">
            <wp:simplePos x="0" y="0"/>
            <wp:positionH relativeFrom="column">
              <wp:posOffset>558800</wp:posOffset>
            </wp:positionH>
            <wp:positionV relativeFrom="paragraph">
              <wp:posOffset>361950</wp:posOffset>
            </wp:positionV>
            <wp:extent cx="2755900" cy="886320"/>
            <wp:effectExtent l="0" t="0" r="6350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174" cy="889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4DB">
        <w:rPr>
          <w:rFonts w:hint="eastAsia"/>
        </w:rPr>
        <w:t>气门</w:t>
      </w:r>
      <w:r>
        <w:rPr>
          <w:rFonts w:hint="eastAsia"/>
        </w:rPr>
        <w:t>运动的上述微分</w:t>
      </w:r>
      <w:bookmarkStart w:id="2" w:name="_GoBack"/>
      <w:bookmarkEnd w:id="2"/>
      <w:r>
        <w:rPr>
          <w:rFonts w:hint="eastAsia"/>
        </w:rPr>
        <w:t>方程，满足初始条件：</w:t>
      </w:r>
    </w:p>
    <w:p w14:paraId="77C68A06" w14:textId="760A226E" w:rsidR="001A55C7" w:rsidRDefault="003D64CD" w:rsidP="007E5BB3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a=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12419E3F" w14:textId="7A60A329" w:rsidR="001A55C7" w:rsidRDefault="001A55C7" w:rsidP="007E5BB3">
      <w:pPr>
        <w:ind w:firstLine="476"/>
      </w:pPr>
    </w:p>
    <w:p w14:paraId="686058A6" w14:textId="79688125" w:rsidR="001A55C7" w:rsidRDefault="001A55C7" w:rsidP="007E5BB3">
      <w:pPr>
        <w:ind w:firstLine="476"/>
      </w:pPr>
      <w:r>
        <w:rPr>
          <w:rFonts w:hint="eastAsia"/>
        </w:rPr>
        <w:t>气门开启角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174B4F">
        <w:rPr>
          <w:rFonts w:hint="eastAsia"/>
        </w:rPr>
        <w:t>，此时气门所受向上作用力和线下作用力恰好处于平衡状态，即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174B4F">
        <w:rPr>
          <w:rFonts w:hint="eastAsia"/>
        </w:rPr>
        <w:t>应视为以下关于</w:t>
      </w:r>
      <w:r w:rsidR="00174B4F">
        <w:rPr>
          <w:rFonts w:hint="eastAsia"/>
        </w:rPr>
        <w:t>a</w:t>
      </w:r>
      <w:r w:rsidR="00174B4F">
        <w:rPr>
          <w:rFonts w:hint="eastAsia"/>
        </w:rPr>
        <w:t>的方程的解</w:t>
      </w:r>
    </w:p>
    <w:p w14:paraId="392F68B8" w14:textId="303F3433" w:rsidR="00174B4F" w:rsidRDefault="003D64CD" w:rsidP="007E5BB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w:bookmarkStart w:id="3" w:name="_Hlk35853495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w:bookmarkEnd w:id="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</m:e>
              </m:d>
            </m:e>
          </m:eqArr>
        </m:oMath>
      </m:oMathPara>
    </w:p>
    <w:p w14:paraId="507E2A67" w14:textId="6BD6A430" w:rsidR="001A55C7" w:rsidRDefault="00174B4F" w:rsidP="007E5BB3">
      <w:pPr>
        <w:ind w:firstLine="476"/>
      </w:pPr>
      <w:r>
        <w:rPr>
          <w:rFonts w:hint="eastAsia"/>
        </w:rPr>
        <w:t>当凸轮型线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和各物理量给定之后，可以根据上面各式求解启蒙运动的升程、速度和加速度。</w:t>
      </w:r>
    </w:p>
    <w:p w14:paraId="52D7914D" w14:textId="1A920E33" w:rsidR="00C3131E" w:rsidRDefault="00C3131E" w:rsidP="007E5BB3">
      <w:pPr>
        <w:ind w:firstLine="476"/>
      </w:pPr>
      <w:r w:rsidRPr="00C3131E">
        <w:rPr>
          <w:rFonts w:hint="eastAsia"/>
        </w:rPr>
        <w:t>气门在开启瞬时的受力平衡满足式（</w:t>
      </w:r>
      <w:r>
        <w:t>1-4</w:t>
      </w:r>
      <w:r w:rsidRPr="00C3131E">
        <w:t>），其中左端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den>
        </m:f>
      </m:oMath>
      <w:r w:rsidRPr="00C3131E">
        <w:t>所代表的阻尼力较小，</w:t>
      </w:r>
      <w:r w:rsidRPr="00C3131E">
        <w:t>.</w:t>
      </w:r>
      <w:r w:rsidRPr="00C3131E">
        <w:rPr>
          <w:rFonts w:hint="eastAsia"/>
        </w:rPr>
        <w:t xml:space="preserve"> </w:t>
      </w:r>
      <w:r w:rsidRPr="00C3131E">
        <w:rPr>
          <w:rFonts w:hint="eastAsia"/>
        </w:rPr>
        <w:t>如果将其忽略，并把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Pr="00C3131E">
        <w:t>当作定值处理，则将式（</w:t>
      </w:r>
      <w:r>
        <w:t>1-2</w:t>
      </w:r>
      <w:r w:rsidRPr="00C3131E">
        <w:t>）代人后可得</w:t>
      </w:r>
      <w:r>
        <w:rPr>
          <w:rFonts w:hint="eastAsia"/>
        </w:rPr>
        <w:t xml:space="preserve">: </w:t>
      </w:r>
    </w:p>
    <w:p w14:paraId="5408A338" w14:textId="32EE2A5D" w:rsidR="00C3131E" w:rsidRPr="00C3131E" w:rsidRDefault="003D64CD" w:rsidP="007E5BB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</m:e>
          </m:eqArr>
        </m:oMath>
      </m:oMathPara>
    </w:p>
    <w:p w14:paraId="75DC0122" w14:textId="00A9257F" w:rsidR="00C3131E" w:rsidRDefault="003D64CD" w:rsidP="007E5BB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e=γh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1-6</m:t>
                  </m:r>
                </m:e>
              </m:d>
            </m:e>
          </m:eqArr>
        </m:oMath>
      </m:oMathPara>
    </w:p>
    <w:p w14:paraId="520CE4F4" w14:textId="037FCB69" w:rsidR="00C3131E" w:rsidRDefault="00C3131E" w:rsidP="007E5BB3">
      <w:pPr>
        <w:ind w:firstLine="476"/>
      </w:pPr>
      <w:r w:rsidRPr="00C3131E">
        <w:rPr>
          <w:rFonts w:hint="eastAsia"/>
        </w:rPr>
        <w:t>这说明，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C3131E">
        <w:t>与</w:t>
      </w:r>
      <w:r w:rsidRPr="00C3131E">
        <w:t>e</w:t>
      </w:r>
      <w:r w:rsidRPr="00C3131E">
        <w:t>是单值函数。凸轮</w:t>
      </w:r>
      <w:proofErr w:type="gramStart"/>
      <w:r w:rsidRPr="00C3131E">
        <w:t>型线升程</w:t>
      </w:r>
      <w:proofErr w:type="gramEnd"/>
      <w:r w:rsidRPr="00C3131E">
        <w:t>h</w:t>
      </w:r>
      <w:r w:rsidRPr="00C3131E">
        <w:t>（</w:t>
      </w:r>
      <w:r w:rsidRPr="00C3131E">
        <w:t>a</w:t>
      </w:r>
      <w:r w:rsidRPr="00C3131E">
        <w:t>）在气门开启段为单调递增函数，如果气门间隙</w:t>
      </w:r>
      <w:r w:rsidRPr="00C3131E">
        <w:t>e</w:t>
      </w:r>
      <w:r w:rsidRPr="00C3131E">
        <w:t>增大，则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C3131E">
        <w:t>必然增大，气门将不是在设计的缓冲段终端开启，而是滞后到基本段中的正加速度段开启，使气门开启速度和加速度增大。图</w:t>
      </w:r>
      <w:r w:rsidRPr="00C3131E">
        <w:t>3-12</w:t>
      </w:r>
      <w:r w:rsidRPr="00C3131E">
        <w:t>是计算的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C3131E">
        <w:t>及开启速度</w:t>
      </w:r>
      <w:r w:rsidRPr="00C3131E">
        <w:t>v</w:t>
      </w:r>
      <w:r w:rsidRPr="00C3131E">
        <w:t>和加速度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C3131E">
        <w:t>随气门间隙</w:t>
      </w:r>
      <w:r w:rsidRPr="00C3131E">
        <w:t>e</w:t>
      </w:r>
      <w:r w:rsidRPr="00C3131E">
        <w:t>的变化情况，正常间隙为</w:t>
      </w:r>
      <w:r w:rsidRPr="00C3131E">
        <w:t>0.3mm</w:t>
      </w:r>
      <w:r w:rsidRPr="00C3131E">
        <w:t>。</w:t>
      </w:r>
    </w:p>
    <w:p w14:paraId="58AB3CA1" w14:textId="3F2F22A8" w:rsidR="00C3131E" w:rsidRDefault="00C3131E" w:rsidP="007E5BB3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E516213" wp14:editId="77B54EA0">
            <wp:simplePos x="0" y="0"/>
            <wp:positionH relativeFrom="column">
              <wp:posOffset>723265</wp:posOffset>
            </wp:positionH>
            <wp:positionV relativeFrom="paragraph">
              <wp:posOffset>140970</wp:posOffset>
            </wp:positionV>
            <wp:extent cx="4046220" cy="14357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E3871" w14:textId="080841A3" w:rsidR="00C3131E" w:rsidRDefault="00C3131E" w:rsidP="007E5BB3">
      <w:pPr>
        <w:ind w:firstLine="476"/>
      </w:pPr>
    </w:p>
    <w:p w14:paraId="3FCAC3FC" w14:textId="60CD761C" w:rsidR="00C3131E" w:rsidRDefault="00C3131E" w:rsidP="007E5BB3">
      <w:pPr>
        <w:ind w:firstLine="476"/>
      </w:pPr>
    </w:p>
    <w:p w14:paraId="4538E8AA" w14:textId="01963728" w:rsidR="00C3131E" w:rsidRDefault="00C3131E" w:rsidP="007E5BB3">
      <w:pPr>
        <w:ind w:firstLine="476"/>
      </w:pPr>
    </w:p>
    <w:p w14:paraId="7ACEA3B6" w14:textId="646B876F" w:rsidR="00C3131E" w:rsidRDefault="00C3131E" w:rsidP="007E5BB3">
      <w:pPr>
        <w:ind w:firstLine="476"/>
      </w:pPr>
    </w:p>
    <w:p w14:paraId="0C379E8B" w14:textId="4CC9FF94" w:rsidR="00C3131E" w:rsidRDefault="00C3131E" w:rsidP="007E5BB3">
      <w:pPr>
        <w:ind w:firstLine="476"/>
      </w:pPr>
    </w:p>
    <w:p w14:paraId="7C5EBCBC" w14:textId="31DCF945" w:rsidR="00C3131E" w:rsidRDefault="00C3131E" w:rsidP="007E5BB3">
      <w:pPr>
        <w:ind w:firstLine="476"/>
      </w:pPr>
      <w:r w:rsidRPr="00C3131E">
        <w:rPr>
          <w:rFonts w:hint="eastAsia"/>
        </w:rPr>
        <w:t>对气门落座段进行同样分析，当气门间隙增大时，气</w:t>
      </w:r>
      <w:r>
        <w:rPr>
          <w:rFonts w:hint="eastAsia"/>
        </w:rPr>
        <w:t>门</w:t>
      </w:r>
      <w:r w:rsidRPr="00C3131E">
        <w:t>落座角提前，落座速度和加速度增大，必然导致落座冲击的激励力和激励能量增大。</w:t>
      </w:r>
    </w:p>
    <w:p w14:paraId="05539F3E" w14:textId="3CDBD052" w:rsidR="00C3131E" w:rsidRDefault="00C3131E" w:rsidP="007E5BB3">
      <w:pPr>
        <w:ind w:firstLine="476"/>
      </w:pPr>
      <w:r>
        <w:rPr>
          <w:rFonts w:hint="eastAsia"/>
        </w:rPr>
        <w:t>气门漏气</w:t>
      </w:r>
    </w:p>
    <w:p w14:paraId="57D3AED5" w14:textId="2C6F5321" w:rsidR="00C3131E" w:rsidRDefault="00C3131E" w:rsidP="007E5BB3">
      <w:pPr>
        <w:ind w:firstLine="476"/>
      </w:pPr>
      <w:r w:rsidRPr="00C3131E">
        <w:rPr>
          <w:rFonts w:hint="eastAsia"/>
        </w:rPr>
        <w:t>柴油机气门</w:t>
      </w:r>
      <w:r w:rsidRPr="00C3131E">
        <w:t>机构的另一类常见故障是气</w:t>
      </w:r>
      <w:r>
        <w:rPr>
          <w:rFonts w:hint="eastAsia"/>
        </w:rPr>
        <w:t>门</w:t>
      </w:r>
      <w:r w:rsidRPr="00C3131E">
        <w:t>漏气。气门和气门座是柴油机中工作条件十分恶劣的摩擦副之</w:t>
      </w:r>
      <w:r>
        <w:rPr>
          <w:rFonts w:hint="eastAsia"/>
        </w:rPr>
        <w:t>一</w:t>
      </w:r>
      <w:r w:rsidRPr="00C3131E">
        <w:t>，在气门弹簧和缸内燃气压力的作用下不断开启和关闭，不仅反复经受强烈的冲击负荷和炽热燃气的高速冲击，而且还因为不易散热而长期处于</w:t>
      </w:r>
      <w:r w:rsidRPr="00C3131E">
        <w:t>600C</w:t>
      </w:r>
      <w:r w:rsidR="00D73300">
        <w:rPr>
          <w:rFonts w:hint="eastAsia"/>
        </w:rPr>
        <w:t>-</w:t>
      </w:r>
      <w:r w:rsidR="00D73300" w:rsidRPr="00D73300">
        <w:t>800C</w:t>
      </w:r>
      <w:r w:rsidR="00D73300" w:rsidRPr="00D73300">
        <w:t>的高温状态。由于硬质燃烧产物、积炭、高温腐蚀和零件变形等多种因素的影响，气门密封锥面易于受到磨损和烧蚀，使气门密封不严，造成气门漏气现象。其恶劣后果是破坏燃烧室的气密性，使排气温度上升，功率下降，严重时导致柴油机停止工作</w:t>
      </w:r>
      <w:r w:rsidR="00D73300" w:rsidRPr="00D73300">
        <w:t>[13]</w:t>
      </w:r>
      <w:r w:rsidR="00D73300" w:rsidRPr="00D73300">
        <w:t>。因此，对气门漏气故障实现早期预报是很有必要的。</w:t>
      </w:r>
    </w:p>
    <w:p w14:paraId="551E8206" w14:textId="0E6F0E54" w:rsidR="00D73300" w:rsidRDefault="00D73300" w:rsidP="007E5BB3">
      <w:pPr>
        <w:ind w:firstLine="476"/>
      </w:pPr>
      <w:r w:rsidRPr="00D73300">
        <w:rPr>
          <w:rFonts w:hint="eastAsia"/>
        </w:rPr>
        <w:t>柴油机气门漏气</w:t>
      </w:r>
      <w:r w:rsidRPr="00E97253">
        <w:rPr>
          <w:rFonts w:hint="eastAsia"/>
          <w:u w:val="single"/>
        </w:rPr>
        <w:t>是高温高压气体通过很小缝隙在有限空腔中产生的阻塞喷注</w:t>
      </w:r>
      <w:r w:rsidRPr="00D73300">
        <w:rPr>
          <w:rFonts w:hint="eastAsia"/>
        </w:rPr>
        <w:t>，它一方面经缸盖结构传到缸盖表面，引发表面的局部振动，另一方面形成高频喷注噪声沿着进气、排气管道传播开来。根据流体喷注中一般波动方程的张量形式，有广义</w:t>
      </w:r>
      <w:proofErr w:type="spellStart"/>
      <w:r w:rsidRPr="00D73300">
        <w:t>Lighthill</w:t>
      </w:r>
      <w:proofErr w:type="spellEnd"/>
      <w:r w:rsidRPr="00D73300">
        <w:t xml:space="preserve"> </w:t>
      </w:r>
      <w:r w:rsidRPr="00D73300">
        <w:t>方</w:t>
      </w:r>
      <w:r>
        <w:rPr>
          <w:rFonts w:hint="eastAsia"/>
        </w:rPr>
        <w:t>程</w:t>
      </w:r>
    </w:p>
    <w:p w14:paraId="3970856F" w14:textId="6ADCD97D" w:rsidR="00D73300" w:rsidRPr="003132C7" w:rsidRDefault="003D64CD" w:rsidP="007E5BB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w:bookmarkStart w:id="4" w:name="_Hlk35854395"/>
                  <m:r>
                    <w:rPr>
                      <w:rFonts w:ascii="Cambria Math" w:hAnsi="Cambria Math"/>
                    </w:rPr>
                    <m:t>ρ</m:t>
                  </m:r>
                  <w:bookmarkEnd w:id="4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∇ρ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 xml:space="preserve"> 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F52091C" w14:textId="774C2264" w:rsidR="00C3131E" w:rsidRDefault="00D73300" w:rsidP="007E5BB3">
      <w:pPr>
        <w:ind w:firstLine="476"/>
      </w:pP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：流体密度；</w:t>
      </w:r>
      <w:r>
        <w:rPr>
          <w:rFonts w:hint="eastAsia"/>
        </w:rPr>
        <w:t>t</w:t>
      </w:r>
      <w:r>
        <w:rPr>
          <w:rFonts w:hint="eastAsia"/>
        </w:rPr>
        <w:t>：时间</w:t>
      </w:r>
    </w:p>
    <w:p w14:paraId="52541B05" w14:textId="0EF540C4" w:rsidR="003132C7" w:rsidRPr="003132C7" w:rsidRDefault="003D64CD" w:rsidP="003132C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="003132C7">
        <w:rPr>
          <w:rFonts w:hint="eastAsia"/>
        </w:rPr>
        <w:t>：空间直角坐标</w:t>
      </w:r>
    </w:p>
    <w:p w14:paraId="3ED052EF" w14:textId="629A5A12" w:rsidR="003132C7" w:rsidRDefault="003132C7" w:rsidP="007E5BB3">
      <w:pPr>
        <w:ind w:firstLine="476"/>
      </w:pPr>
      <m:oMath>
        <m:r>
          <m:rPr>
            <m:sty m:val="p"/>
          </m:rPr>
          <w:rPr>
            <w:rFonts w:ascii="Cambria Math" w:hAnsi="Cambria Math"/>
          </w:rPr>
          <m:t>i,j,k</m:t>
        </m:r>
      </m:oMath>
      <w:r>
        <w:rPr>
          <w:rFonts w:hint="eastAsia"/>
        </w:rPr>
        <w:t>：三个坐标方向的单位向量</w:t>
      </w:r>
    </w:p>
    <w:p w14:paraId="444640EB" w14:textId="7549E64A" w:rsidR="003132C7" w:rsidRDefault="003132C7" w:rsidP="007E5BB3">
      <w:pPr>
        <w:ind w:firstLine="476"/>
      </w:pP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hint="eastAsia"/>
        </w:rPr>
        <w:t>：拉普拉斯算子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+j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+k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14:paraId="1DA9D3A5" w14:textId="466D5D94" w:rsidR="003132C7" w:rsidRDefault="003132C7" w:rsidP="007E5BB3">
      <w:pPr>
        <w:ind w:firstLine="476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：简单声源强度，等于在点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和时刻</w:t>
      </w:r>
      <w:r>
        <w:rPr>
          <w:rFonts w:hint="eastAsia"/>
        </w:rPr>
        <w:t>t</w:t>
      </w:r>
      <w:r>
        <w:rPr>
          <w:rFonts w:hint="eastAsia"/>
        </w:rPr>
        <w:t>处每单位体积和单位时间增加的流体质量；</w:t>
      </w:r>
    </w:p>
    <w:p w14:paraId="2F14944D" w14:textId="015D47C8" w:rsidR="003132C7" w:rsidRDefault="003D64CD" w:rsidP="007E5BB3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x,t</m:t>
            </m:r>
          </m:e>
        </m:d>
      </m:oMath>
      <w:r w:rsidR="003132C7">
        <w:rPr>
          <w:rFonts w:hint="eastAsia"/>
        </w:rPr>
        <w:t>：等于外加作用力的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132C7">
        <w:rPr>
          <w:rFonts w:hint="eastAsia"/>
        </w:rPr>
        <w:t>分量</w:t>
      </w:r>
    </w:p>
    <w:p w14:paraId="4A132F17" w14:textId="65E425F2" w:rsidR="003132C7" w:rsidRPr="003132C7" w:rsidRDefault="003D64CD" w:rsidP="007E5BB3">
      <w:pPr>
        <w:ind w:firstLine="42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3132C7">
        <w:rPr>
          <w:rFonts w:hint="eastAsia"/>
        </w:rPr>
        <w:t>：</w:t>
      </w:r>
      <w:proofErr w:type="spellStart"/>
      <w:r w:rsidR="003132C7">
        <w:rPr>
          <w:rFonts w:hint="eastAsia"/>
        </w:rPr>
        <w:t>Lighthill</w:t>
      </w:r>
      <w:proofErr w:type="spellEnd"/>
      <w:r w:rsidR="003132C7">
        <w:rPr>
          <w:rFonts w:hint="eastAsia"/>
        </w:rPr>
        <w:t>应力张量</w:t>
      </w:r>
    </w:p>
    <w:p w14:paraId="710B4018" w14:textId="196348E7" w:rsidR="003132C7" w:rsidRDefault="003132C7" w:rsidP="003132C7">
      <w:pPr>
        <w:ind w:firstLine="476"/>
      </w:pPr>
      <w:r>
        <w:rPr>
          <w:rFonts w:hint="eastAsia"/>
        </w:rPr>
        <w:t>右边第一</w:t>
      </w:r>
      <w:r>
        <w:t>项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 xml:space="preserve"> t</m:t>
            </m:r>
          </m:den>
        </m:f>
      </m:oMath>
      <w:r>
        <w:t xml:space="preserve"> </w:t>
      </w:r>
      <w:r>
        <w:t>代表单极子源，第二项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r>
        <w:t>代表偶极子源，第三项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 </w:t>
      </w:r>
      <w:r>
        <w:t>代表四极子源。</w:t>
      </w:r>
    </w:p>
    <w:p w14:paraId="2D2D8BB0" w14:textId="57A6D9D2" w:rsidR="00C3131E" w:rsidRDefault="003132C7" w:rsidP="003132C7">
      <w:pPr>
        <w:ind w:firstLine="476"/>
      </w:pPr>
      <w:r>
        <w:rPr>
          <w:rFonts w:hint="eastAsia"/>
        </w:rPr>
        <w:t>柴油机气门漏气产生的喷注噪声包括简单声源、固体声源和湍流声源，分别与上面三项相对应。其中，简单声源与排气的流量变化率有关，应采用与柴油机工作循环相当的大时间尺度来描述，其频谱表现为低频特性；固体声源与柴油机的气道形态和结构有密切关系，其频谱表现为中高频特性；湍流声源必须采用微时间尺度来研究，其频谱表现为高频特性。</w:t>
      </w:r>
    </w:p>
    <w:p w14:paraId="4FD3F163" w14:textId="77777777" w:rsidR="00E97253" w:rsidRDefault="00E97253" w:rsidP="007E5BB3">
      <w:pPr>
        <w:ind w:firstLine="476"/>
      </w:pPr>
      <w:r>
        <w:rPr>
          <w:rFonts w:hint="eastAsia"/>
        </w:rPr>
        <w:t>引文：</w:t>
      </w:r>
    </w:p>
    <w:p w14:paraId="067531E8" w14:textId="793CE2A1" w:rsidR="00E97253" w:rsidRDefault="00E97253" w:rsidP="007E5BB3">
      <w:pPr>
        <w:ind w:firstLine="476"/>
      </w:pPr>
      <w:r>
        <w:rPr>
          <w:rFonts w:hint="eastAsia"/>
        </w:rPr>
        <w:t>气门间隙的后果【</w:t>
      </w:r>
      <w:r>
        <w:rPr>
          <w:rFonts w:hint="eastAsia"/>
        </w:rPr>
        <w:t>96</w:t>
      </w:r>
      <w:r>
        <w:rPr>
          <w:rFonts w:hint="eastAsia"/>
        </w:rPr>
        <w:t>】</w:t>
      </w:r>
    </w:p>
    <w:p w14:paraId="18611A8C" w14:textId="10E042F4" w:rsidR="00C3131E" w:rsidRDefault="00E97253" w:rsidP="007E5BB3">
      <w:pPr>
        <w:ind w:firstLine="476"/>
      </w:pPr>
      <w:r>
        <w:rPr>
          <w:rFonts w:hint="eastAsia"/>
        </w:rPr>
        <w:t>单自由度动力学模型【</w:t>
      </w:r>
      <w:r>
        <w:rPr>
          <w:rFonts w:hint="eastAsia"/>
        </w:rPr>
        <w:t>96-98</w:t>
      </w:r>
      <w:r>
        <w:rPr>
          <w:rFonts w:hint="eastAsia"/>
        </w:rPr>
        <w:t>】</w:t>
      </w:r>
    </w:p>
    <w:p w14:paraId="0B9A3D59" w14:textId="3209BF9C" w:rsidR="00E97253" w:rsidRDefault="00E97253" w:rsidP="007E5BB3">
      <w:pPr>
        <w:ind w:firstLine="476"/>
      </w:pPr>
      <w:r>
        <w:rPr>
          <w:rFonts w:hint="eastAsia"/>
        </w:rPr>
        <w:t>气门间隙异常的诊断机理【</w:t>
      </w:r>
      <w:r>
        <w:rPr>
          <w:rFonts w:hint="eastAsia"/>
        </w:rPr>
        <w:t>99</w:t>
      </w:r>
      <w:r>
        <w:rPr>
          <w:rFonts w:hint="eastAsia"/>
        </w:rPr>
        <w:t>】</w:t>
      </w:r>
    </w:p>
    <w:p w14:paraId="3B088E3A" w14:textId="323C54CD" w:rsidR="00E97253" w:rsidRDefault="00E97253" w:rsidP="007E5BB3">
      <w:pPr>
        <w:ind w:firstLine="476"/>
      </w:pPr>
      <w:r>
        <w:rPr>
          <w:rFonts w:hint="eastAsia"/>
        </w:rPr>
        <w:t>气门漏气的后果【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14:paraId="599C1129" w14:textId="52C2D04D" w:rsidR="00E97253" w:rsidRDefault="00E97253" w:rsidP="007E5BB3">
      <w:pPr>
        <w:ind w:firstLine="476"/>
      </w:pPr>
      <w:r>
        <w:rPr>
          <w:rFonts w:hint="eastAsia"/>
        </w:rPr>
        <w:t>气门漏气的噪声分析【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】</w:t>
      </w:r>
    </w:p>
    <w:p w14:paraId="16BDFA8F" w14:textId="05316432" w:rsidR="00E97253" w:rsidRDefault="00E97253" w:rsidP="007E5BB3">
      <w:pPr>
        <w:ind w:firstLine="42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2DD83D7" wp14:editId="6F89D115">
            <wp:simplePos x="0" y="0"/>
            <wp:positionH relativeFrom="column">
              <wp:posOffset>86360</wp:posOffset>
            </wp:positionH>
            <wp:positionV relativeFrom="paragraph">
              <wp:posOffset>52070</wp:posOffset>
            </wp:positionV>
            <wp:extent cx="5924550" cy="240030"/>
            <wp:effectExtent l="0" t="0" r="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C1B8" w14:textId="7C81E442" w:rsidR="00C3131E" w:rsidRDefault="00E97253" w:rsidP="007E5BB3">
      <w:pPr>
        <w:ind w:firstLine="4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1F0DA44" wp14:editId="1C3906B3">
            <wp:simplePos x="0" y="0"/>
            <wp:positionH relativeFrom="column">
              <wp:posOffset>43180</wp:posOffset>
            </wp:positionH>
            <wp:positionV relativeFrom="paragraph">
              <wp:posOffset>78105</wp:posOffset>
            </wp:positionV>
            <wp:extent cx="6393180" cy="162814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40934" w14:textId="56820561" w:rsidR="00C3131E" w:rsidRDefault="00C3131E" w:rsidP="007E5BB3">
      <w:pPr>
        <w:ind w:firstLine="476"/>
      </w:pPr>
    </w:p>
    <w:p w14:paraId="55152CE2" w14:textId="2867C15B" w:rsidR="00C3131E" w:rsidRDefault="00C3131E" w:rsidP="007E5BB3">
      <w:pPr>
        <w:ind w:firstLine="476"/>
      </w:pPr>
    </w:p>
    <w:p w14:paraId="2F717F13" w14:textId="3024CC87" w:rsidR="00C3131E" w:rsidRDefault="00C3131E" w:rsidP="007E5BB3">
      <w:pPr>
        <w:ind w:firstLine="476"/>
      </w:pPr>
    </w:p>
    <w:p w14:paraId="0EC71B9B" w14:textId="077AC481" w:rsidR="00C3131E" w:rsidRDefault="00C3131E" w:rsidP="007E5BB3">
      <w:pPr>
        <w:ind w:firstLine="476"/>
      </w:pPr>
    </w:p>
    <w:p w14:paraId="0BD14F60" w14:textId="77DEC66D" w:rsidR="00C3131E" w:rsidRDefault="00C3131E" w:rsidP="007E5BB3">
      <w:pPr>
        <w:ind w:firstLine="476"/>
      </w:pPr>
    </w:p>
    <w:p w14:paraId="386F3869" w14:textId="1DD3F4E1" w:rsidR="00C3131E" w:rsidRDefault="00C3131E" w:rsidP="007E5BB3">
      <w:pPr>
        <w:ind w:firstLine="476"/>
      </w:pPr>
    </w:p>
    <w:p w14:paraId="67662252" w14:textId="543F81AC" w:rsidR="00C3131E" w:rsidRDefault="00C3131E" w:rsidP="007E5BB3">
      <w:pPr>
        <w:ind w:firstLine="476"/>
      </w:pPr>
    </w:p>
    <w:p w14:paraId="235E942E" w14:textId="7E676360" w:rsidR="00C3131E" w:rsidRDefault="00C3131E" w:rsidP="007E5BB3">
      <w:pPr>
        <w:ind w:firstLine="476"/>
      </w:pPr>
    </w:p>
    <w:p w14:paraId="5F5C62B1" w14:textId="76431436" w:rsidR="00C3131E" w:rsidRDefault="00C3131E" w:rsidP="007E5BB3">
      <w:pPr>
        <w:ind w:firstLine="476"/>
      </w:pPr>
    </w:p>
    <w:p w14:paraId="066B5BC0" w14:textId="5FAB793D" w:rsidR="00C3131E" w:rsidRDefault="00C3131E" w:rsidP="007E5BB3">
      <w:pPr>
        <w:ind w:firstLine="476"/>
      </w:pPr>
    </w:p>
    <w:p w14:paraId="5057049B" w14:textId="35589A48" w:rsidR="00C3131E" w:rsidRDefault="00C3131E" w:rsidP="007E5BB3">
      <w:pPr>
        <w:ind w:firstLine="476"/>
      </w:pPr>
    </w:p>
    <w:p w14:paraId="23238C2F" w14:textId="25C59A41" w:rsidR="00C3131E" w:rsidRDefault="00C3131E" w:rsidP="007E5BB3">
      <w:pPr>
        <w:ind w:firstLine="476"/>
      </w:pPr>
    </w:p>
    <w:p w14:paraId="28BB656A" w14:textId="382E5705" w:rsidR="00C3131E" w:rsidRDefault="00C3131E" w:rsidP="007E5BB3">
      <w:pPr>
        <w:ind w:firstLine="476"/>
      </w:pPr>
    </w:p>
    <w:p w14:paraId="64CD278B" w14:textId="2D72D956" w:rsidR="00C3131E" w:rsidRDefault="00C3131E" w:rsidP="007E5BB3">
      <w:pPr>
        <w:ind w:firstLine="476"/>
      </w:pPr>
    </w:p>
    <w:p w14:paraId="2A0889EA" w14:textId="249FAF66" w:rsidR="00C3131E" w:rsidRDefault="00C3131E" w:rsidP="007E5BB3">
      <w:pPr>
        <w:ind w:firstLine="476"/>
      </w:pPr>
    </w:p>
    <w:p w14:paraId="1D18AA48" w14:textId="564957E8" w:rsidR="00C3131E" w:rsidRDefault="00C3131E" w:rsidP="007E5BB3">
      <w:pPr>
        <w:ind w:firstLine="476"/>
      </w:pPr>
    </w:p>
    <w:p w14:paraId="56BE519F" w14:textId="5E4E21A4" w:rsidR="00C3131E" w:rsidRDefault="00C3131E" w:rsidP="007E5BB3">
      <w:pPr>
        <w:ind w:firstLine="476"/>
      </w:pPr>
    </w:p>
    <w:p w14:paraId="766D8B75" w14:textId="638C0382" w:rsidR="00C3131E" w:rsidRDefault="00C3131E" w:rsidP="007E5BB3">
      <w:pPr>
        <w:ind w:firstLine="476"/>
      </w:pPr>
    </w:p>
    <w:p w14:paraId="0D6F83BF" w14:textId="0A1DF0FC" w:rsidR="00C3131E" w:rsidRDefault="00C3131E" w:rsidP="007E5BB3">
      <w:pPr>
        <w:ind w:firstLine="476"/>
      </w:pPr>
    </w:p>
    <w:p w14:paraId="39B2A8AC" w14:textId="15FDA002" w:rsidR="00C3131E" w:rsidRDefault="00C3131E" w:rsidP="007E5BB3">
      <w:pPr>
        <w:ind w:firstLine="476"/>
      </w:pPr>
    </w:p>
    <w:p w14:paraId="3DF0382E" w14:textId="43A8132E" w:rsidR="00C3131E" w:rsidRDefault="00C3131E" w:rsidP="007E5BB3">
      <w:pPr>
        <w:ind w:firstLine="476"/>
      </w:pPr>
    </w:p>
    <w:p w14:paraId="21F496B7" w14:textId="3F46BD80" w:rsidR="00C3131E" w:rsidRDefault="00C3131E" w:rsidP="007E5BB3">
      <w:pPr>
        <w:ind w:firstLine="476"/>
      </w:pPr>
    </w:p>
    <w:p w14:paraId="17E0BB3B" w14:textId="237B9735" w:rsidR="00C3131E" w:rsidRDefault="00C3131E" w:rsidP="007E5BB3">
      <w:pPr>
        <w:ind w:firstLine="476"/>
      </w:pPr>
    </w:p>
    <w:p w14:paraId="57649EC0" w14:textId="4A2B0510" w:rsidR="00C3131E" w:rsidRDefault="00C3131E" w:rsidP="007E5BB3">
      <w:pPr>
        <w:ind w:firstLine="476"/>
      </w:pPr>
    </w:p>
    <w:p w14:paraId="6F6E246E" w14:textId="6F788632" w:rsidR="00C3131E" w:rsidRDefault="00C3131E" w:rsidP="007E5BB3">
      <w:pPr>
        <w:ind w:firstLine="476"/>
      </w:pPr>
    </w:p>
    <w:p w14:paraId="7DC11E47" w14:textId="74B37C35" w:rsidR="00C3131E" w:rsidRDefault="00C3131E" w:rsidP="007E5BB3">
      <w:pPr>
        <w:ind w:firstLine="476"/>
      </w:pPr>
    </w:p>
    <w:p w14:paraId="24B0E52E" w14:textId="3154ED27" w:rsidR="00C3131E" w:rsidRDefault="00C3131E" w:rsidP="007E5BB3">
      <w:pPr>
        <w:ind w:firstLine="476"/>
      </w:pPr>
    </w:p>
    <w:p w14:paraId="221ACA09" w14:textId="78C57F14" w:rsidR="00C3131E" w:rsidRDefault="00C3131E" w:rsidP="007E5BB3">
      <w:pPr>
        <w:ind w:firstLine="476"/>
      </w:pPr>
    </w:p>
    <w:p w14:paraId="4BA90ADD" w14:textId="2F12B001" w:rsidR="00C3131E" w:rsidRDefault="00C3131E" w:rsidP="007E5BB3">
      <w:pPr>
        <w:ind w:firstLine="476"/>
      </w:pPr>
    </w:p>
    <w:p w14:paraId="7AF6E988" w14:textId="6D69F812" w:rsidR="00C3131E" w:rsidRDefault="00C3131E" w:rsidP="007E5BB3">
      <w:pPr>
        <w:ind w:firstLine="476"/>
      </w:pPr>
    </w:p>
    <w:p w14:paraId="155EB983" w14:textId="6DFF8A83" w:rsidR="00C3131E" w:rsidRDefault="00C3131E" w:rsidP="007E5BB3">
      <w:pPr>
        <w:ind w:firstLine="476"/>
      </w:pPr>
    </w:p>
    <w:p w14:paraId="7F71BF11" w14:textId="49BBFC91" w:rsidR="00C3131E" w:rsidRDefault="00C3131E" w:rsidP="007E5BB3">
      <w:pPr>
        <w:ind w:firstLine="476"/>
      </w:pPr>
    </w:p>
    <w:p w14:paraId="4BD51739" w14:textId="48E8C9A9" w:rsidR="00C3131E" w:rsidRDefault="00C3131E" w:rsidP="007E5BB3">
      <w:pPr>
        <w:ind w:firstLine="476"/>
      </w:pPr>
    </w:p>
    <w:p w14:paraId="258D3E13" w14:textId="36932509" w:rsidR="00C3131E" w:rsidRDefault="00C3131E" w:rsidP="007E5BB3">
      <w:pPr>
        <w:ind w:firstLine="476"/>
      </w:pPr>
    </w:p>
    <w:p w14:paraId="4600A4B5" w14:textId="21BB96D0" w:rsidR="00C3131E" w:rsidRDefault="00C3131E" w:rsidP="007E5BB3">
      <w:pPr>
        <w:ind w:firstLine="476"/>
      </w:pPr>
    </w:p>
    <w:p w14:paraId="349561FC" w14:textId="61DCD1C4" w:rsidR="00C3131E" w:rsidRDefault="00C3131E" w:rsidP="007E5BB3">
      <w:pPr>
        <w:ind w:firstLine="476"/>
      </w:pPr>
    </w:p>
    <w:p w14:paraId="6F684882" w14:textId="0EB28A2E" w:rsidR="00C3131E" w:rsidRDefault="00C3131E" w:rsidP="007E5BB3">
      <w:pPr>
        <w:ind w:firstLine="476"/>
      </w:pPr>
    </w:p>
    <w:p w14:paraId="726BD05D" w14:textId="2D256ED5" w:rsidR="00C3131E" w:rsidRDefault="00C3131E" w:rsidP="007E5BB3">
      <w:pPr>
        <w:ind w:firstLine="476"/>
      </w:pPr>
    </w:p>
    <w:p w14:paraId="10199C5A" w14:textId="418FDA4C" w:rsidR="00C3131E" w:rsidRDefault="00C3131E" w:rsidP="007E5BB3">
      <w:pPr>
        <w:ind w:firstLine="476"/>
      </w:pPr>
    </w:p>
    <w:p w14:paraId="46B678E4" w14:textId="61489027" w:rsidR="00C3131E" w:rsidRDefault="00C3131E" w:rsidP="007E5BB3">
      <w:pPr>
        <w:ind w:firstLine="476"/>
      </w:pPr>
    </w:p>
    <w:p w14:paraId="37CF1364" w14:textId="1E27BA66" w:rsidR="00C3131E" w:rsidRDefault="00C3131E" w:rsidP="007E5BB3">
      <w:pPr>
        <w:ind w:firstLine="476"/>
      </w:pPr>
    </w:p>
    <w:p w14:paraId="75269113" w14:textId="639884AE" w:rsidR="00C3131E" w:rsidRDefault="00C3131E" w:rsidP="007E5BB3">
      <w:pPr>
        <w:ind w:firstLine="476"/>
      </w:pPr>
    </w:p>
    <w:p w14:paraId="6D26EDEF" w14:textId="0982EB27" w:rsidR="00C3131E" w:rsidRDefault="00C3131E" w:rsidP="007E5BB3">
      <w:pPr>
        <w:ind w:firstLine="476"/>
      </w:pPr>
    </w:p>
    <w:p w14:paraId="7E83FE6C" w14:textId="77777777" w:rsidR="00C3131E" w:rsidRPr="00C3131E" w:rsidRDefault="00C3131E" w:rsidP="007E5BB3">
      <w:pPr>
        <w:ind w:firstLine="476"/>
      </w:pPr>
    </w:p>
    <w:sectPr w:rsidR="00C3131E" w:rsidRPr="00C313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9BA35" w14:textId="77777777" w:rsidR="003D64CD" w:rsidRDefault="003D64CD" w:rsidP="005F568B">
      <w:pPr>
        <w:spacing w:line="240" w:lineRule="auto"/>
        <w:ind w:firstLine="420"/>
      </w:pPr>
      <w:r>
        <w:separator/>
      </w:r>
    </w:p>
  </w:endnote>
  <w:endnote w:type="continuationSeparator" w:id="0">
    <w:p w14:paraId="1AE58A6A" w14:textId="77777777" w:rsidR="003D64CD" w:rsidRDefault="003D64CD" w:rsidP="005F568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6B5E" w14:textId="77777777" w:rsidR="00867C21" w:rsidRDefault="00867C21">
    <w:pPr>
      <w:pStyle w:val="a8"/>
      <w:ind w:firstLine="41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9CAA7" w14:textId="77777777" w:rsidR="00867C21" w:rsidRDefault="00867C21">
    <w:pPr>
      <w:pStyle w:val="a8"/>
      <w:ind w:firstLine="41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70C10" w14:textId="77777777" w:rsidR="00867C21" w:rsidRDefault="00867C21">
    <w:pPr>
      <w:pStyle w:val="a8"/>
      <w:ind w:firstLine="4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BFD5" w14:textId="77777777" w:rsidR="003D64CD" w:rsidRDefault="003D64CD" w:rsidP="005F568B">
      <w:pPr>
        <w:spacing w:line="240" w:lineRule="auto"/>
        <w:ind w:firstLine="420"/>
      </w:pPr>
      <w:r>
        <w:separator/>
      </w:r>
    </w:p>
  </w:footnote>
  <w:footnote w:type="continuationSeparator" w:id="0">
    <w:p w14:paraId="5F698617" w14:textId="77777777" w:rsidR="003D64CD" w:rsidRDefault="003D64CD" w:rsidP="005F568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DBEE" w14:textId="77777777" w:rsidR="00867C21" w:rsidRDefault="00867C21">
    <w:pPr>
      <w:pStyle w:val="a6"/>
      <w:ind w:firstLine="41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84C2A" w14:textId="77777777" w:rsidR="00867C21" w:rsidRDefault="00867C21">
    <w:pPr>
      <w:pStyle w:val="a6"/>
      <w:ind w:firstLine="41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3B92" w14:textId="77777777" w:rsidR="00867C21" w:rsidRDefault="00867C21">
    <w:pPr>
      <w:pStyle w:val="a6"/>
      <w:ind w:firstLine="41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EF2"/>
    <w:multiLevelType w:val="hybridMultilevel"/>
    <w:tmpl w:val="A89E41A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FEA3FAE"/>
    <w:multiLevelType w:val="hybridMultilevel"/>
    <w:tmpl w:val="495A5A82"/>
    <w:lvl w:ilvl="0" w:tplc="04090001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2" w15:restartNumberingAfterBreak="0">
    <w:nsid w:val="1AAC5E6D"/>
    <w:multiLevelType w:val="hybridMultilevel"/>
    <w:tmpl w:val="90C665D2"/>
    <w:lvl w:ilvl="0" w:tplc="0409000F">
      <w:start w:val="1"/>
      <w:numFmt w:val="decimal"/>
      <w:lvlText w:val="%1.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20882F19"/>
    <w:multiLevelType w:val="hybridMultilevel"/>
    <w:tmpl w:val="378454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5411D6"/>
    <w:multiLevelType w:val="hybridMultilevel"/>
    <w:tmpl w:val="CA5CCA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FF46E8"/>
    <w:multiLevelType w:val="hybridMultilevel"/>
    <w:tmpl w:val="F8463F1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35210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D34F2A"/>
    <w:multiLevelType w:val="hybridMultilevel"/>
    <w:tmpl w:val="64EC0C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4FA37444"/>
    <w:multiLevelType w:val="hybridMultilevel"/>
    <w:tmpl w:val="6B3695EE"/>
    <w:lvl w:ilvl="0" w:tplc="0409000F">
      <w:start w:val="1"/>
      <w:numFmt w:val="decimal"/>
      <w:lvlText w:val="%1.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9" w15:restartNumberingAfterBreak="0">
    <w:nsid w:val="5B841F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B895D09"/>
    <w:multiLevelType w:val="hybridMultilevel"/>
    <w:tmpl w:val="C4625E30"/>
    <w:lvl w:ilvl="0" w:tplc="0409000D">
      <w:start w:val="1"/>
      <w:numFmt w:val="bullet"/>
      <w:lvlText w:val=""/>
      <w:lvlJc w:val="left"/>
      <w:pPr>
        <w:ind w:left="1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6" w:hanging="420"/>
      </w:pPr>
      <w:rPr>
        <w:rFonts w:ascii="Wingdings" w:hAnsi="Wingdings" w:hint="default"/>
      </w:rPr>
    </w:lvl>
  </w:abstractNum>
  <w:abstractNum w:abstractNumId="11" w15:restartNumberingAfterBreak="0">
    <w:nsid w:val="61A24BEB"/>
    <w:multiLevelType w:val="hybridMultilevel"/>
    <w:tmpl w:val="9A4CDA12"/>
    <w:lvl w:ilvl="0" w:tplc="C28ADFE2">
      <w:start w:val="1"/>
      <w:numFmt w:val="decimal"/>
      <w:lvlText w:val="（%1）"/>
      <w:lvlJc w:val="left"/>
      <w:pPr>
        <w:ind w:left="11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12" w15:restartNumberingAfterBreak="0">
    <w:nsid w:val="685012B9"/>
    <w:multiLevelType w:val="multilevel"/>
    <w:tmpl w:val="2BAA95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82A2D9E"/>
    <w:multiLevelType w:val="hybridMultilevel"/>
    <w:tmpl w:val="75FA7F3E"/>
    <w:lvl w:ilvl="0" w:tplc="0409000F">
      <w:start w:val="1"/>
      <w:numFmt w:val="decimal"/>
      <w:lvlText w:val="%1.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4" w15:restartNumberingAfterBreak="0">
    <w:nsid w:val="7C6E552E"/>
    <w:multiLevelType w:val="hybridMultilevel"/>
    <w:tmpl w:val="802E0640"/>
    <w:lvl w:ilvl="0" w:tplc="04090001">
      <w:start w:val="1"/>
      <w:numFmt w:val="bullet"/>
      <w:lvlText w:val=""/>
      <w:lvlJc w:val="left"/>
      <w:pPr>
        <w:ind w:left="8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15" w15:restartNumberingAfterBreak="0">
    <w:nsid w:val="7EDB6B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5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9"/>
  </w:num>
  <w:num w:numId="13">
    <w:abstractNumId w:val="6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A3"/>
    <w:rsid w:val="00060E93"/>
    <w:rsid w:val="00062388"/>
    <w:rsid w:val="00081F8F"/>
    <w:rsid w:val="00085584"/>
    <w:rsid w:val="000C6928"/>
    <w:rsid w:val="00116F67"/>
    <w:rsid w:val="0014356F"/>
    <w:rsid w:val="00143B15"/>
    <w:rsid w:val="00174B4F"/>
    <w:rsid w:val="00194358"/>
    <w:rsid w:val="001A55C7"/>
    <w:rsid w:val="001E0BC0"/>
    <w:rsid w:val="001F0725"/>
    <w:rsid w:val="00221CC2"/>
    <w:rsid w:val="002411CF"/>
    <w:rsid w:val="002477BC"/>
    <w:rsid w:val="002742B1"/>
    <w:rsid w:val="0029504A"/>
    <w:rsid w:val="003129D2"/>
    <w:rsid w:val="003132C7"/>
    <w:rsid w:val="00352A2D"/>
    <w:rsid w:val="00353CE9"/>
    <w:rsid w:val="00361AFB"/>
    <w:rsid w:val="003A085B"/>
    <w:rsid w:val="003A3822"/>
    <w:rsid w:val="003D5830"/>
    <w:rsid w:val="003D64CD"/>
    <w:rsid w:val="003E37EE"/>
    <w:rsid w:val="00406BF6"/>
    <w:rsid w:val="00406C4A"/>
    <w:rsid w:val="00412AF4"/>
    <w:rsid w:val="00430171"/>
    <w:rsid w:val="00467C3C"/>
    <w:rsid w:val="00474F1C"/>
    <w:rsid w:val="004A423B"/>
    <w:rsid w:val="004D41B7"/>
    <w:rsid w:val="004E132F"/>
    <w:rsid w:val="004F07F5"/>
    <w:rsid w:val="005326C3"/>
    <w:rsid w:val="00533C6B"/>
    <w:rsid w:val="005706D4"/>
    <w:rsid w:val="005E51FC"/>
    <w:rsid w:val="005F568B"/>
    <w:rsid w:val="006178B8"/>
    <w:rsid w:val="006312EC"/>
    <w:rsid w:val="006668AF"/>
    <w:rsid w:val="0068199F"/>
    <w:rsid w:val="006C08DD"/>
    <w:rsid w:val="00743C5A"/>
    <w:rsid w:val="0074517E"/>
    <w:rsid w:val="007C21FC"/>
    <w:rsid w:val="007E5225"/>
    <w:rsid w:val="007E5BB3"/>
    <w:rsid w:val="00812D74"/>
    <w:rsid w:val="008405B0"/>
    <w:rsid w:val="00867C21"/>
    <w:rsid w:val="008C2034"/>
    <w:rsid w:val="008C5047"/>
    <w:rsid w:val="008D06A3"/>
    <w:rsid w:val="008D24DB"/>
    <w:rsid w:val="00931673"/>
    <w:rsid w:val="00986461"/>
    <w:rsid w:val="009A340F"/>
    <w:rsid w:val="00AB7020"/>
    <w:rsid w:val="00B033F1"/>
    <w:rsid w:val="00B402D7"/>
    <w:rsid w:val="00B407FC"/>
    <w:rsid w:val="00B6306B"/>
    <w:rsid w:val="00B72427"/>
    <w:rsid w:val="00B7686F"/>
    <w:rsid w:val="00B85AF0"/>
    <w:rsid w:val="00BE0064"/>
    <w:rsid w:val="00BF3FBA"/>
    <w:rsid w:val="00C174C1"/>
    <w:rsid w:val="00C3131E"/>
    <w:rsid w:val="00C42B87"/>
    <w:rsid w:val="00C436EF"/>
    <w:rsid w:val="00C55D56"/>
    <w:rsid w:val="00C92A84"/>
    <w:rsid w:val="00CA486F"/>
    <w:rsid w:val="00CA6005"/>
    <w:rsid w:val="00CB5700"/>
    <w:rsid w:val="00CD5F86"/>
    <w:rsid w:val="00D4782F"/>
    <w:rsid w:val="00D60DBE"/>
    <w:rsid w:val="00D62F9D"/>
    <w:rsid w:val="00D73300"/>
    <w:rsid w:val="00D7782C"/>
    <w:rsid w:val="00D84F37"/>
    <w:rsid w:val="00DB12BA"/>
    <w:rsid w:val="00E43ECA"/>
    <w:rsid w:val="00E458B4"/>
    <w:rsid w:val="00E82BBC"/>
    <w:rsid w:val="00E83010"/>
    <w:rsid w:val="00E8610C"/>
    <w:rsid w:val="00E97253"/>
    <w:rsid w:val="00EB20E8"/>
    <w:rsid w:val="00F3502C"/>
    <w:rsid w:val="00F508D6"/>
    <w:rsid w:val="00FC63F2"/>
    <w:rsid w:val="00FE0C9A"/>
    <w:rsid w:val="00FE4D68"/>
    <w:rsid w:val="00FF19B6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1155F"/>
  <w15:chartTrackingRefBased/>
  <w15:docId w15:val="{37B48C79-3FA6-42C1-8B3E-9B3B544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BF6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2">
    <w:name w:val="heading 2"/>
    <w:basedOn w:val="a"/>
    <w:next w:val="a"/>
    <w:link w:val="20"/>
    <w:uiPriority w:val="9"/>
    <w:unhideWhenUsed/>
    <w:qFormat/>
    <w:rsid w:val="00CD5F8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1F07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0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5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BB3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CD5F86"/>
    <w:rPr>
      <w:rFonts w:asciiTheme="majorHAnsi" w:eastAsiaTheme="majorEastAsia" w:hAnsiTheme="majorHAnsi" w:cstheme="majorBidi"/>
      <w:b/>
      <w:bCs/>
      <w:spacing w:val="20"/>
      <w:sz w:val="32"/>
      <w:szCs w:val="32"/>
      <w:lang w:val="zh-CN"/>
    </w:rPr>
  </w:style>
  <w:style w:type="paragraph" w:styleId="a4">
    <w:name w:val="No Spacing"/>
    <w:uiPriority w:val="1"/>
    <w:qFormat/>
    <w:rsid w:val="007E5BB3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CD5F86"/>
    <w:rPr>
      <w:color w:val="808080"/>
    </w:rPr>
  </w:style>
  <w:style w:type="character" w:customStyle="1" w:styleId="30">
    <w:name w:val="标题 3 字符"/>
    <w:basedOn w:val="a0"/>
    <w:link w:val="3"/>
    <w:uiPriority w:val="9"/>
    <w:rsid w:val="001F0725"/>
    <w:rPr>
      <w:rFonts w:eastAsia="微软雅黑"/>
      <w:b/>
      <w:bCs/>
      <w:spacing w:val="14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0725"/>
    <w:rPr>
      <w:rFonts w:asciiTheme="majorHAnsi" w:eastAsiaTheme="majorEastAsia" w:hAnsiTheme="majorHAnsi" w:cstheme="majorBidi"/>
      <w:b/>
      <w:bCs/>
      <w:spacing w:val="14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5584"/>
    <w:rPr>
      <w:rFonts w:eastAsia="微软雅黑"/>
      <w:b/>
      <w:bCs/>
      <w:spacing w:val="14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F5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568B"/>
    <w:rPr>
      <w:rFonts w:eastAsia="微软雅黑"/>
      <w:spacing w:val="14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56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568B"/>
    <w:rPr>
      <w:rFonts w:eastAsia="微软雅黑"/>
      <w:spacing w:val="1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20</cp:revision>
  <dcterms:created xsi:type="dcterms:W3CDTF">2020-03-16T12:50:00Z</dcterms:created>
  <dcterms:modified xsi:type="dcterms:W3CDTF">2020-03-30T15:12:00Z</dcterms:modified>
</cp:coreProperties>
</file>