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A35" w:rsidRPr="00126A35" w:rsidRDefault="00030984" w:rsidP="00030984">
      <w:pPr>
        <w:pStyle w:val="1"/>
      </w:pPr>
      <w:r>
        <w:rPr>
          <w:rFonts w:hint="eastAsia"/>
        </w:rPr>
        <w:t>进排气系统（内燃机基础）</w:t>
      </w:r>
    </w:p>
    <w:p w:rsidR="00126A35" w:rsidRPr="00126A35" w:rsidRDefault="00126A35" w:rsidP="00126A35">
      <w:pPr>
        <w:ind w:firstLine="476"/>
      </w:pPr>
    </w:p>
    <w:p w:rsidR="00030984" w:rsidRDefault="00030984" w:rsidP="00030984">
      <w:pPr>
        <w:ind w:firstLine="476"/>
      </w:pPr>
      <w:r>
        <w:rPr>
          <w:rFonts w:hint="eastAsia"/>
        </w:rPr>
        <w:t>本章介绍四冲程循环发动机中的进气和排气以及二冲程循环发动机中的扫气过程的基本原理。排气和进气过程或扫气过程的目的是在动力冲程结束时排出燃烧的气体，并为下一个循环提供新的充注量。方程式（</w:t>
      </w:r>
      <w:r>
        <w:t>2.38</w:t>
      </w:r>
      <w:r>
        <w:t>）表明，内燃机在给定转速下的指示功率与空气质量流量成正比。因此，</w:t>
      </w:r>
      <w:r w:rsidRPr="00030984">
        <w:rPr>
          <w:rFonts w:hint="eastAsia"/>
        </w:rPr>
        <w:t>在</w:t>
      </w:r>
      <w:proofErr w:type="gramStart"/>
      <w:r w:rsidRPr="00030984">
        <w:rPr>
          <w:rFonts w:hint="eastAsia"/>
        </w:rPr>
        <w:t>宽开节流</w:t>
      </w:r>
      <w:proofErr w:type="gramEnd"/>
      <w:r w:rsidRPr="00030984">
        <w:rPr>
          <w:rFonts w:hint="eastAsia"/>
        </w:rPr>
        <w:t>或满载时引入最大空气质量，并在气缸内保持该质量是气体交换过程的主要目标。</w:t>
      </w:r>
    </w:p>
    <w:p w:rsidR="00030984" w:rsidRDefault="00030984" w:rsidP="00030984">
      <w:pPr>
        <w:ind w:firstLine="476"/>
      </w:pPr>
      <w:r>
        <w:t>发动机气体交换过程的特点是总体参数，如容积效率（四冲程循环）和</w:t>
      </w:r>
      <w:r>
        <w:rPr>
          <w:rFonts w:hint="eastAsia"/>
        </w:rPr>
        <w:t>扫气效率和</w:t>
      </w:r>
      <w:r>
        <w:rPr>
          <w:rFonts w:hint="eastAsia"/>
        </w:rPr>
        <w:t>tapping</w:t>
      </w:r>
      <w:r>
        <w:rPr>
          <w:rFonts w:hint="eastAsia"/>
        </w:rPr>
        <w:t>效率（对于两冲程循环）这些总体参数取决于发动机子系统（如歧管、阀和端口）的设计以及发动机的工作条件。因此，</w:t>
      </w:r>
      <w:proofErr w:type="spellStart"/>
      <w:r>
        <w:t>fow</w:t>
      </w:r>
      <w:proofErr w:type="spellEnd"/>
      <w:r>
        <w:t>通过</w:t>
      </w:r>
      <w:proofErr w:type="spellStart"/>
      <w:r>
        <w:t>individd</w:t>
      </w:r>
      <w:proofErr w:type="spellEnd"/>
      <w:r>
        <w:t>-</w:t>
      </w:r>
    </w:p>
    <w:p w:rsidR="00030984" w:rsidRDefault="00030984" w:rsidP="00030984">
      <w:pPr>
        <w:ind w:firstLine="476"/>
      </w:pPr>
    </w:p>
    <w:p w:rsidR="00030984" w:rsidRDefault="00030984" w:rsidP="00030984">
      <w:pPr>
        <w:ind w:firstLine="476"/>
      </w:pPr>
      <w:r>
        <w:rPr>
          <w:rFonts w:hint="eastAsia"/>
        </w:rPr>
        <w:t>发动机进排气系统中的部件也得到了广泛的研究。增压和涡轮增压被用来增加通过发动机的空气流量，从而提高功率密度。很明显，引擎是否是自然充气或增压（或涡轮增压）显著影响气体交换过程。以上主题是本章的主题。</w:t>
      </w:r>
    </w:p>
    <w:p w:rsidR="00030984" w:rsidRDefault="00030984" w:rsidP="00030984">
      <w:pPr>
        <w:ind w:firstLine="476"/>
      </w:pPr>
    </w:p>
    <w:p w:rsidR="00030984" w:rsidRDefault="00030984" w:rsidP="00030984">
      <w:pPr>
        <w:ind w:firstLine="476"/>
      </w:pPr>
      <w:r>
        <w:rPr>
          <w:rFonts w:hint="eastAsia"/>
        </w:rPr>
        <w:t>对于火花点火式发动机，新鲜的燃料是燃料、空气和（如果用于任务控制）可回收的废气，</w:t>
      </w:r>
      <w:r w:rsidRPr="00030984">
        <w:rPr>
          <w:rFonts w:hint="eastAsia"/>
        </w:rPr>
        <w:t>因此，混合物的制备也是进气过程的一个重要目标。</w:t>
      </w:r>
      <w:r w:rsidRPr="00030984">
        <w:t xml:space="preserve"> </w:t>
      </w:r>
      <w:r w:rsidRPr="00030984">
        <w:t>混合物制备包括实现适当的混合物组成和实现空气、燃料的平等分配以及不同钢瓶之间的回收废气。</w:t>
      </w:r>
      <w:r w:rsidRPr="00030984">
        <w:t xml:space="preserve"> </w:t>
      </w:r>
      <w:r w:rsidRPr="00030984">
        <w:t>在柴油中，只引入空气</w:t>
      </w:r>
      <w:r w:rsidRPr="00030984">
        <w:t>(</w:t>
      </w:r>
      <w:r w:rsidRPr="00030984">
        <w:t>或空气加回收废气。</w:t>
      </w:r>
      <w:r w:rsidRPr="00030984">
        <w:t xml:space="preserve"> </w:t>
      </w:r>
      <w:r w:rsidRPr="00030984">
        <w:t>本文讨论了混合制备和流形现象</w:t>
      </w:r>
      <w:r>
        <w:rPr>
          <w:rFonts w:hint="eastAsia"/>
        </w:rPr>
        <w:t>在</w:t>
      </w:r>
      <w:r w:rsidRPr="00030984">
        <w:t xml:space="preserve"> 7 </w:t>
      </w:r>
      <w:r>
        <w:rPr>
          <w:rFonts w:hint="eastAsia"/>
        </w:rPr>
        <w:t>章。</w:t>
      </w:r>
      <w:r w:rsidRPr="00030984">
        <w:t>气体交换过程的第三个目标是在发动机气缸内设置流场，这将为满意的发动机运行提供一个快速而充分的燃烧过程。</w:t>
      </w:r>
      <w:r w:rsidRPr="00030984">
        <w:t xml:space="preserve"> </w:t>
      </w:r>
      <w:r w:rsidRPr="00030984">
        <w:t>缸内流动</w:t>
      </w:r>
      <w:r w:rsidR="008849BF">
        <w:rPr>
          <w:rFonts w:hint="eastAsia"/>
        </w:rPr>
        <w:t>在第</w:t>
      </w:r>
      <w:r w:rsidRPr="00030984">
        <w:t xml:space="preserve"> 8</w:t>
      </w:r>
      <w:r w:rsidR="008849BF">
        <w:rPr>
          <w:rFonts w:hint="eastAsia"/>
        </w:rPr>
        <w:t>章讨论</w:t>
      </w:r>
      <w:r w:rsidRPr="00030984">
        <w:t>.</w:t>
      </w:r>
    </w:p>
    <w:p w:rsidR="008849BF" w:rsidRDefault="008849BF" w:rsidP="008849BF">
      <w:pPr>
        <w:pStyle w:val="2"/>
      </w:pPr>
      <w:r w:rsidRPr="008849BF">
        <w:t>四冲程循环中的进气和排气过程</w:t>
      </w:r>
    </w:p>
    <w:p w:rsidR="00126A35" w:rsidRPr="00030984" w:rsidRDefault="008849BF" w:rsidP="00126A35">
      <w:pPr>
        <w:ind w:firstLine="476"/>
      </w:pPr>
      <w:r w:rsidRPr="008849BF">
        <w:t>在火花点火发动机中，进气系统通常由空气过滤器、化油器和节气门或喷油器以及节气门或节气门组成，每个进气口都有单独的喷油器端口和进气歧管。</w:t>
      </w:r>
      <w:r w:rsidRPr="008849BF">
        <w:t xml:space="preserve"> </w:t>
      </w:r>
      <w:r w:rsidRPr="008849BF">
        <w:t>在感应过程中，压力损失发生在混合物通过或通过每一个这些部件。</w:t>
      </w:r>
      <w:r w:rsidRPr="008849BF">
        <w:t xml:space="preserve"> </w:t>
      </w:r>
      <w:r w:rsidRPr="008849BF">
        <w:t>在进气道上有一个额外的压降</w:t>
      </w:r>
      <w:r w:rsidRPr="008849BF">
        <w:t>RT</w:t>
      </w:r>
      <w:r w:rsidRPr="008849BF">
        <w:t>和阀门。</w:t>
      </w:r>
      <w:r w:rsidRPr="008849BF">
        <w:t xml:space="preserve"> </w:t>
      </w:r>
      <w:r w:rsidRPr="008849BF">
        <w:t>排气系统通常由排气歧管、排气管、通常用于排放控制的催化转换器以及一个</w:t>
      </w:r>
      <w:r w:rsidRPr="008849BF">
        <w:t>-</w:t>
      </w:r>
      <w:r w:rsidRPr="008849BF">
        <w:t>搅拌器或消声器组成。</w:t>
      </w:r>
      <w:r w:rsidRPr="008849BF">
        <w:t xml:space="preserve"> </w:t>
      </w:r>
      <w:r w:rsidRPr="008849BF">
        <w:t>图</w:t>
      </w:r>
      <w:r w:rsidRPr="008849BF">
        <w:t>6-1</w:t>
      </w:r>
      <w:r w:rsidRPr="008849BF">
        <w:t>说明了</w:t>
      </w:r>
      <w:r w:rsidRPr="008849BF">
        <w:t xml:space="preserve">int </w:t>
      </w:r>
      <w:r w:rsidRPr="008849BF">
        <w:t>传统火花点火发动机中的</w:t>
      </w:r>
      <w:r w:rsidRPr="008849BF">
        <w:t>AKE</w:t>
      </w:r>
      <w:r w:rsidRPr="008849BF">
        <w:t>和废气流动过程。</w:t>
      </w:r>
      <w:r w:rsidRPr="008849BF">
        <w:t xml:space="preserve"> </w:t>
      </w:r>
      <w:r w:rsidRPr="008849BF">
        <w:t>这些流动是脉动的。</w:t>
      </w:r>
      <w:r w:rsidRPr="008849BF">
        <w:t xml:space="preserve"> </w:t>
      </w:r>
      <w:r w:rsidRPr="008849BF">
        <w:t>然而，这些流动的许多方面可以在准稳态的基础上进行分析，以及压力</w:t>
      </w:r>
      <w:r w:rsidRPr="008849BF">
        <w:t xml:space="preserve">I </w:t>
      </w:r>
      <w:r w:rsidRPr="008849BF">
        <w:t>在图中的进气系统中。</w:t>
      </w:r>
      <w:r w:rsidRPr="008849BF">
        <w:t xml:space="preserve"> 6-la</w:t>
      </w:r>
      <w:r w:rsidRPr="008849BF">
        <w:t>表示多缸发动机的时间平均值。</w:t>
      </w:r>
    </w:p>
    <w:p w:rsidR="00BE2614" w:rsidRDefault="00BE2614">
      <w:pPr>
        <w:ind w:firstLine="476"/>
      </w:pPr>
    </w:p>
    <w:p w:rsidR="00BE2614" w:rsidRDefault="00BE2614">
      <w:pPr>
        <w:ind w:firstLine="476"/>
      </w:pPr>
    </w:p>
    <w:p w:rsidR="00C82F00" w:rsidRDefault="00C82F00" w:rsidP="00C82F00">
      <w:pPr>
        <w:pStyle w:val="31"/>
        <w:ind w:firstLine="420"/>
      </w:pPr>
      <w:r>
        <w:rPr>
          <w:noProof/>
        </w:rPr>
        <w:drawing>
          <wp:anchor distT="0" distB="0" distL="114300" distR="114300" simplePos="0" relativeHeight="251659264" behindDoc="0" locked="0" layoutInCell="1" allowOverlap="1" wp14:anchorId="473BF520" wp14:editId="49D84F9D">
            <wp:simplePos x="0" y="0"/>
            <wp:positionH relativeFrom="margin">
              <wp:posOffset>478790</wp:posOffset>
            </wp:positionH>
            <wp:positionV relativeFrom="margin">
              <wp:posOffset>-76835</wp:posOffset>
            </wp:positionV>
            <wp:extent cx="4856480" cy="5396230"/>
            <wp:effectExtent l="133350" t="133350" r="134620" b="128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21431247">
                      <a:off x="0" y="0"/>
                      <a:ext cx="4856480" cy="5396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四冲程点火发动机的进排气流程：</w:t>
      </w:r>
    </w:p>
    <w:p w:rsidR="00C82F00" w:rsidRDefault="00F61DBD" w:rsidP="00C82F00">
      <w:pPr>
        <w:pStyle w:val="31"/>
      </w:pPr>
      <w:r>
        <w:rPr>
          <w:rFonts w:hint="eastAsia"/>
        </w:rPr>
        <w:t>a</w:t>
      </w:r>
      <w:r>
        <w:t>):</w:t>
      </w:r>
      <w:r>
        <w:rPr>
          <w:rFonts w:hint="eastAsia"/>
        </w:rPr>
        <w:t>进气系统及平均压力</w:t>
      </w:r>
    </w:p>
    <w:p w:rsidR="00F61DBD" w:rsidRDefault="00F61DBD" w:rsidP="00C82F00">
      <w:pPr>
        <w:pStyle w:val="31"/>
      </w:pPr>
      <w:r>
        <w:rPr>
          <w:rFonts w:hint="eastAsia"/>
        </w:rPr>
        <w:t>b</w:t>
      </w:r>
      <w:r>
        <w:rPr>
          <w:rFonts w:hint="eastAsia"/>
        </w:rPr>
        <w:t>）：气阀升程和压力</w:t>
      </w:r>
      <w:r>
        <w:rPr>
          <w:rFonts w:hint="eastAsia"/>
        </w:rPr>
        <w:t>-</w:t>
      </w:r>
      <w:r>
        <w:rPr>
          <w:rFonts w:hint="eastAsia"/>
        </w:rPr>
        <w:t>容积图</w:t>
      </w:r>
    </w:p>
    <w:p w:rsidR="00F61DBD" w:rsidRDefault="00F61DBD" w:rsidP="00C82F00">
      <w:pPr>
        <w:pStyle w:val="31"/>
      </w:pPr>
      <w:r>
        <w:rPr>
          <w:rFonts w:hint="eastAsia"/>
        </w:rPr>
        <w:t>c</w:t>
      </w:r>
      <w:r>
        <w:t>)</w:t>
      </w:r>
      <w:r>
        <w:rPr>
          <w:rFonts w:hint="eastAsia"/>
        </w:rPr>
        <w:t>：排气系统</w:t>
      </w:r>
    </w:p>
    <w:p w:rsidR="00F61DBD" w:rsidRDefault="00F61DBD" w:rsidP="00C82F00">
      <w:pPr>
        <w:pStyle w:val="31"/>
      </w:pPr>
      <w:r>
        <w:rPr>
          <w:rFonts w:hint="eastAsia"/>
        </w:rPr>
        <w:t>d</w:t>
      </w:r>
      <w:r>
        <w:t>):</w:t>
      </w:r>
      <w:r>
        <w:rPr>
          <w:rFonts w:hint="eastAsia"/>
        </w:rPr>
        <w:t>气缸压力</w:t>
      </w:r>
      <w:r>
        <w:rPr>
          <w:rFonts w:hint="eastAsia"/>
        </w:rPr>
        <w:t>p</w:t>
      </w:r>
      <w:r>
        <w:rPr>
          <w:rFonts w:hint="eastAsia"/>
        </w:rPr>
        <w:t>及气阀升程</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Pr>
          <w:rFonts w:hint="eastAsia"/>
        </w:rPr>
        <w:t>随曲轴转角，实线为节气门全开。虚线为部分节气</w:t>
      </w:r>
    </w:p>
    <w:p w:rsidR="00F61DBD" w:rsidRDefault="0019479E" w:rsidP="00C82F00">
      <w:pPr>
        <w:pStyle w:val="31"/>
        <w:ind w:firstLine="420"/>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sidR="00F61DBD">
        <w:rPr>
          <w:rFonts w:hint="eastAsia"/>
        </w:rPr>
        <w:t>：大气条件</w:t>
      </w:r>
    </w:p>
    <w:p w:rsidR="00F61DBD" w:rsidRDefault="00F61DBD" w:rsidP="00C82F00">
      <w:pPr>
        <w:pStyle w:val="31"/>
      </w:pPr>
      <w:bookmarkStart w:id="0" w:name="_Hlk458242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air</m:t>
            </m:r>
          </m:sub>
        </m:sSub>
      </m:oMath>
      <w:bookmarkEnd w:id="0"/>
      <w:r>
        <w:rPr>
          <w:rFonts w:hint="eastAsia"/>
        </w:rPr>
        <w:t>:</w:t>
      </w:r>
      <w:r>
        <w:rPr>
          <w:rFonts w:hint="eastAsia"/>
        </w:rPr>
        <w:t>空气滤器压力降</w:t>
      </w:r>
    </w:p>
    <w:p w:rsidR="00F61DBD" w:rsidRDefault="00F61DBD" w:rsidP="00C82F00">
      <w:pPr>
        <w:pStyle w:val="31"/>
      </w:pPr>
      <w:bookmarkStart w:id="1" w:name="_Hlk45824318"/>
      <m:oMath>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u</m:t>
            </m:r>
          </m:sub>
        </m:sSub>
      </m:oMath>
      <w:r>
        <w:rPr>
          <w:rFonts w:hint="eastAsia"/>
        </w:rPr>
        <w:t>：</w:t>
      </w:r>
      <w:bookmarkEnd w:id="1"/>
      <w:r w:rsidRPr="00F61DBD">
        <w:rPr>
          <w:rFonts w:hint="eastAsia"/>
        </w:rPr>
        <w:t>节气门上游进气损失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thr</m:t>
            </m:r>
          </m:sub>
        </m:sSub>
      </m:oMath>
      <w:r>
        <w:rPr>
          <w:rFonts w:hint="eastAsia"/>
        </w:rPr>
        <w:t>：节流损失</w:t>
      </w:r>
    </w:p>
    <w:p w:rsidR="00F61DBD" w:rsidRDefault="00F61DBD" w:rsidP="00C82F00">
      <w:pPr>
        <w:pStyle w:val="31"/>
      </w:pPr>
      <m:oMath>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hint="eastAsia"/>
              </w:rPr>
              <m:t>u</m:t>
            </m:r>
          </m:sub>
        </m:sSub>
      </m:oMath>
      <w:r>
        <w:rPr>
          <w:rFonts w:hint="eastAsia"/>
        </w:rPr>
        <w:t>：</w:t>
      </w:r>
      <w:r w:rsidR="00270C83">
        <w:rPr>
          <w:rFonts w:hint="eastAsia"/>
        </w:rPr>
        <w:t>气阀损失</w:t>
      </w:r>
    </w:p>
    <w:p w:rsidR="00BE2614" w:rsidRDefault="00BE2614" w:rsidP="00C82F00">
      <w:pPr>
        <w:pStyle w:val="31"/>
      </w:pPr>
    </w:p>
    <w:p w:rsidR="00BE2614" w:rsidRDefault="00BE2614">
      <w:pPr>
        <w:ind w:firstLine="476"/>
      </w:pPr>
    </w:p>
    <w:p w:rsidR="00126A35" w:rsidRDefault="008849BF" w:rsidP="00BE2614">
      <w:pPr>
        <w:ind w:firstLine="476"/>
      </w:pPr>
      <w:r w:rsidRPr="008849BF">
        <w:t>进气系统的压力下降取决于发动机转速、系统中元件的流动阻力、新鲜</w:t>
      </w:r>
      <w:r>
        <w:rPr>
          <w:rFonts w:hint="eastAsia"/>
        </w:rPr>
        <w:t>充气</w:t>
      </w:r>
      <w:r w:rsidRPr="008849BF">
        <w:t>移动的横截面积和</w:t>
      </w:r>
      <w:r>
        <w:rPr>
          <w:rFonts w:hint="eastAsia"/>
        </w:rPr>
        <w:t>增压强度</w:t>
      </w:r>
      <w:r w:rsidRPr="008849BF">
        <w:t>。</w:t>
      </w:r>
      <w:r w:rsidRPr="008849BF">
        <w:t xml:space="preserve"> </w:t>
      </w:r>
      <w:r w:rsidRPr="008849BF">
        <w:t>图</w:t>
      </w:r>
      <w:r w:rsidRPr="008849BF">
        <w:t>6-ld</w:t>
      </w:r>
      <w:r w:rsidRPr="008849BF">
        <w:t>显示了入口和排气阀升降随曲柄角度的变化。</w:t>
      </w:r>
      <w:r w:rsidRPr="008849BF">
        <w:t xml:space="preserve"> </w:t>
      </w:r>
      <w:r w:rsidRPr="008849BF">
        <w:t>通常的做法是将阀门开启阶段扩展到进气和排气冲程之外，以改善排空</w:t>
      </w:r>
      <w:r w:rsidRPr="008849BF">
        <w:t xml:space="preserve"> </w:t>
      </w:r>
      <w:r w:rsidRPr="008849BF">
        <w:t>对</w:t>
      </w:r>
      <w:r>
        <w:rPr>
          <w:rFonts w:hint="eastAsia"/>
        </w:rPr>
        <w:t>汽缸充气</w:t>
      </w:r>
      <w:r w:rsidRPr="008849BF">
        <w:t>，并充分利用进气和排气系统中气体的惯性。</w:t>
      </w:r>
      <w:r w:rsidRPr="008849BF">
        <w:t xml:space="preserve"> </w:t>
      </w:r>
      <w:r w:rsidRPr="008849BF">
        <w:t>排气过程通常在</w:t>
      </w:r>
      <w:bookmarkStart w:id="2" w:name="_Hlk45823073"/>
      <w:r w:rsidR="00BE2614">
        <w:rPr>
          <w:rFonts w:hint="eastAsia"/>
        </w:rPr>
        <w:t>B</w:t>
      </w:r>
      <w:r w:rsidR="00BE2614">
        <w:t>C</w:t>
      </w:r>
      <w:bookmarkEnd w:id="2"/>
      <w:r w:rsidR="00BE2614">
        <w:t xml:space="preserve"> </w:t>
      </w:r>
      <w:r w:rsidRPr="008849BF">
        <w:t>40</w:t>
      </w:r>
      <w:r w:rsidRPr="008849BF">
        <w:t>到</w:t>
      </w:r>
      <w:r w:rsidRPr="008849BF">
        <w:t>60“</w:t>
      </w:r>
      <w:r w:rsidRPr="008849BF">
        <w:t>之前开始。</w:t>
      </w:r>
      <w:r w:rsidR="00BE2614" w:rsidRPr="00BE2614">
        <w:t>直到大约</w:t>
      </w:r>
      <w:r w:rsidR="00BE2614" w:rsidRPr="00BE2614">
        <w:t>BC</w:t>
      </w:r>
      <w:r w:rsidR="00BE2614" w:rsidRPr="00BE2614">
        <w:t>，由于气缸和排气系统之间的压差，燃烧的气缸气体被排放</w:t>
      </w:r>
      <w:r w:rsidR="00BE2614">
        <w:rPr>
          <w:rFonts w:hint="eastAsia"/>
        </w:rPr>
        <w:t>。</w:t>
      </w:r>
      <w:r w:rsidRPr="008849BF">
        <w:t xml:space="preserve"> </w:t>
      </w:r>
      <w:r w:rsidRPr="008849BF">
        <w:t>在</w:t>
      </w:r>
      <w:r w:rsidRPr="008849BF">
        <w:t>BC</w:t>
      </w:r>
      <w:r w:rsidRPr="008849BF">
        <w:t>之后，气缸在向</w:t>
      </w:r>
      <w:r w:rsidRPr="008849BF">
        <w:t>TC</w:t>
      </w:r>
      <w:r w:rsidRPr="008849BF">
        <w:t>移动时被活塞清除。</w:t>
      </w:r>
      <w:r w:rsidRPr="008849BF">
        <w:t xml:space="preserve"> </w:t>
      </w:r>
      <w:r w:rsidRPr="008849BF">
        <w:t>术语</w:t>
      </w:r>
      <w:r w:rsidR="00BE2614">
        <w:rPr>
          <w:rFonts w:hint="eastAsia"/>
        </w:rPr>
        <w:t>blowdown</w:t>
      </w:r>
      <w:r w:rsidR="00BE2614">
        <w:rPr>
          <w:rFonts w:hint="eastAsia"/>
        </w:rPr>
        <w:t>和</w:t>
      </w:r>
      <w:r w:rsidR="00BE2614">
        <w:rPr>
          <w:rFonts w:hint="eastAsia"/>
        </w:rPr>
        <w:t>displacement</w:t>
      </w:r>
      <w:r w:rsidR="00BE2614" w:rsidRPr="00BE2614">
        <w:t xml:space="preserve"> </w:t>
      </w:r>
      <w:r w:rsidR="00BE2614" w:rsidRPr="00BE2614">
        <w:t>用于表示排气过程的这两个阶段</w:t>
      </w:r>
      <w:r w:rsidR="00BE2614">
        <w:rPr>
          <w:rFonts w:hint="eastAsia"/>
        </w:rPr>
        <w:t>。</w:t>
      </w:r>
      <w:r w:rsidRPr="008849BF">
        <w:t>通常情况下，排气阀在</w:t>
      </w:r>
      <w:r w:rsidRPr="008849BF">
        <w:t>TC</w:t>
      </w:r>
      <w:r w:rsidRPr="008849BF">
        <w:t>之</w:t>
      </w:r>
      <w:r w:rsidRPr="008849BF">
        <w:rPr>
          <w:rFonts w:hint="eastAsia"/>
        </w:rPr>
        <w:t>后关闭</w:t>
      </w:r>
      <w:r w:rsidRPr="008849BF">
        <w:t>15</w:t>
      </w:r>
      <w:r w:rsidRPr="008849BF">
        <w:t>至</w:t>
      </w:r>
      <w:r w:rsidRPr="008849BF">
        <w:t>30“</w:t>
      </w:r>
      <w:r w:rsidRPr="008849BF">
        <w:t>，入口阀在</w:t>
      </w:r>
      <w:r w:rsidRPr="008849BF">
        <w:t>TC</w:t>
      </w:r>
      <w:r w:rsidRPr="008849BF">
        <w:t>之前打开</w:t>
      </w:r>
      <w:r w:rsidRPr="008849BF">
        <w:t>10</w:t>
      </w:r>
      <w:r w:rsidRPr="008849BF">
        <w:t>至</w:t>
      </w:r>
      <w:r w:rsidRPr="008849BF">
        <w:t>20</w:t>
      </w:r>
      <w:r w:rsidRPr="008849BF">
        <w:t>。</w:t>
      </w:r>
      <w:r w:rsidRPr="008849BF">
        <w:t xml:space="preserve"> </w:t>
      </w:r>
      <w:r w:rsidR="00BE2614" w:rsidRPr="00BE2614">
        <w:t xml:space="preserve"> </w:t>
      </w:r>
      <w:r w:rsidR="00BE2614" w:rsidRPr="00BE2614">
        <w:t>两个阀门在重叠期间都是打开的</w:t>
      </w:r>
      <w:r w:rsidRPr="008849BF">
        <w:t>，当</w:t>
      </w:r>
      <m:oMath>
        <m:sSub>
          <m:sSubPr>
            <m:ctrlPr>
              <w:rPr>
                <w:rFonts w:ascii="Cambria Math" w:hAnsi="Cambria Math"/>
              </w:rPr>
            </m:ctrlPr>
          </m:sSubPr>
          <m:e>
            <m:r>
              <w:rPr>
                <w:rFonts w:ascii="Cambria Math" w:hAnsi="Cambria Math"/>
              </w:rPr>
              <m:t>p</m:t>
            </m:r>
          </m:e>
          <m:sub>
            <m:r>
              <w:rPr>
                <w:rFonts w:ascii="Cambria Math" w:hAnsi="Cambria Math"/>
              </w:rPr>
              <m:t>i</m:t>
            </m:r>
          </m:sub>
        </m:sSub>
        <m:r>
          <m:rPr>
            <m:lit/>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&lt;1</m:t>
        </m:r>
      </m:oMath>
      <w:r w:rsidRPr="008849BF">
        <w:t>时，排气回流到气缸，气缸气体回流到进气口。</w:t>
      </w:r>
      <w:r w:rsidRPr="008849BF">
        <w:t xml:space="preserve"> </w:t>
      </w:r>
      <w:r w:rsidRPr="008849BF">
        <w:t>阀门重叠的优点发生在高发动机上</w:t>
      </w:r>
      <w:r w:rsidR="00BE2614">
        <w:rPr>
          <w:rFonts w:hint="eastAsia"/>
        </w:rPr>
        <w:t>,</w:t>
      </w:r>
      <w:r w:rsidR="00BE2614" w:rsidRPr="00BE2614">
        <w:t xml:space="preserve"> </w:t>
      </w:r>
      <w:r w:rsidR="00BE2614" w:rsidRPr="00BE2614">
        <w:t>当较长的阀门开启周期提高体积效率时。</w:t>
      </w:r>
      <w:r w:rsidR="00BE2614" w:rsidRPr="00BE2614">
        <w:t xml:space="preserve"> </w:t>
      </w:r>
      <w:r w:rsidR="00BE2614" w:rsidRPr="00BE2614">
        <w:t>当活塞通过</w:t>
      </w:r>
      <w:r w:rsidR="00BE2614" w:rsidRPr="00BE2614">
        <w:t>TC</w:t>
      </w:r>
      <w:r w:rsidR="00BE2614" w:rsidRPr="00BE2614">
        <w:t>移动，气缸压力低于进气压力时，气体从进气口流入气缸</w:t>
      </w:r>
      <w:r w:rsidRPr="008849BF">
        <w:t>。</w:t>
      </w:r>
      <w:r w:rsidRPr="008849BF">
        <w:t xml:space="preserve"> </w:t>
      </w:r>
      <w:r w:rsidRPr="008849BF">
        <w:t>在</w:t>
      </w:r>
      <w:r w:rsidRPr="008849BF">
        <w:t>BC</w:t>
      </w:r>
      <w:r w:rsidRPr="008849BF">
        <w:t>后，进气阀重新打开</w:t>
      </w:r>
      <w:r w:rsidRPr="008849BF">
        <w:t>50</w:t>
      </w:r>
      <w:r w:rsidRPr="008849BF">
        <w:t>到</w:t>
      </w:r>
      <w:r w:rsidRPr="008849BF">
        <w:t>70“</w:t>
      </w:r>
      <w:r w:rsidRPr="008849BF">
        <w:t>，以便新鲜的</w:t>
      </w:r>
      <w:r w:rsidR="00BE2614">
        <w:rPr>
          <w:rFonts w:hint="eastAsia"/>
        </w:rPr>
        <w:t>空气</w:t>
      </w:r>
      <w:r w:rsidRPr="008849BF">
        <w:t>在</w:t>
      </w:r>
      <w:r w:rsidRPr="008849BF">
        <w:t>BC</w:t>
      </w:r>
      <w:r w:rsidRPr="008849BF">
        <w:t>后继续流入汽缸。</w:t>
      </w:r>
    </w:p>
    <w:p w:rsidR="00BE2614" w:rsidRDefault="00BE2614" w:rsidP="00BE2614">
      <w:pPr>
        <w:ind w:firstLine="476"/>
      </w:pPr>
      <w:r w:rsidRPr="00BE2614">
        <w:rPr>
          <w:rFonts w:hint="eastAsia"/>
        </w:rPr>
        <w:t>在柴油机进气系统中，没有化油器或电喷系统和</w:t>
      </w:r>
      <w:r w:rsidRPr="00BE2614">
        <w:t>油门板。柴油发动机通常采用涡轮增压。图</w:t>
      </w:r>
      <w:r w:rsidRPr="00BE2614">
        <w:t>6-2</w:t>
      </w:r>
      <w:r w:rsidRPr="00BE2614">
        <w:t>显示了涡轮增压四冲程柴油机的进气和排气过程。当排气阀打开时，燃烧的气缸气体被送入涡轮，涡轮驱动压缩机在进入气缸之前压缩空气。</w:t>
      </w:r>
    </w:p>
    <w:p w:rsidR="00270C83" w:rsidRDefault="00270C83" w:rsidP="00270C83">
      <w:pPr>
        <w:pStyle w:val="2"/>
      </w:pPr>
      <w:r>
        <w:rPr>
          <w:rFonts w:hint="eastAsia"/>
        </w:rPr>
        <w:t>容积效率</w:t>
      </w:r>
    </w:p>
    <w:p w:rsidR="00270C83" w:rsidRDefault="00270C83" w:rsidP="00270C83">
      <w:pPr>
        <w:ind w:firstLine="476"/>
      </w:pPr>
      <w:r w:rsidRPr="00270C83">
        <w:t>容积效率被</w:t>
      </w:r>
      <w:proofErr w:type="gramStart"/>
      <w:r w:rsidRPr="00270C83">
        <w:t>用作四</w:t>
      </w:r>
      <w:proofErr w:type="gramEnd"/>
      <w:r w:rsidRPr="00270C83">
        <w:t>冲程循环发动机及其进气和排气系统作为抽气装置有效性的总体度量。</w:t>
      </w:r>
      <w:r w:rsidRPr="00270C83">
        <w:t xml:space="preserve"> </w:t>
      </w:r>
      <w:r w:rsidRPr="00270C83">
        <w:t>定义</w:t>
      </w:r>
      <w:r>
        <w:rPr>
          <w:rFonts w:hint="eastAsia"/>
        </w:rPr>
        <w:t>为：</w:t>
      </w:r>
    </w:p>
    <w:bookmarkStart w:id="3" w:name="_Hlk45824515"/>
    <w:p w:rsidR="00270C83" w:rsidRPr="00270C83" w:rsidRDefault="0019479E" w:rsidP="00270C83">
      <w:pPr>
        <w:ind w:firstLine="420"/>
      </w:pPr>
      <m:oMathPara>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v</m:t>
              </m:r>
            </m:sub>
          </m:sSub>
          <w:bookmarkEnd w:id="3"/>
          <m:r>
            <m:rPr>
              <m:sty m:val="p"/>
            </m:rPr>
            <w:rPr>
              <w:rFonts w:ascii="Cambria Math" w:hAnsi="Cambria Math"/>
            </w:rPr>
            <m:t>=</m:t>
          </m:r>
          <m:f>
            <m:fPr>
              <m:ctrlPr>
                <w:rPr>
                  <w:rFonts w:ascii="Cambria Math" w:hAnsi="Cambria Math"/>
                </w:rPr>
              </m:ctrlPr>
            </m:fPr>
            <m:num>
              <m:r>
                <m:rPr>
                  <m:sty m:val="p"/>
                </m:rPr>
                <w:rPr>
                  <w:rFonts w:ascii="Cambria Math" w:hAnsi="Cambria Math"/>
                </w:rPr>
                <m:t>2</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e>
              </m:acc>
            </m:num>
            <m:den>
              <w:bookmarkStart w:id="4" w:name="_Hlk45824491"/>
              <m:sSub>
                <m:sSubPr>
                  <m:ctrlPr>
                    <w:rPr>
                      <w:rFonts w:ascii="Cambria Math" w:hAnsi="Cambria Math"/>
                    </w:rPr>
                  </m:ctrlPr>
                </m:sSubPr>
                <m:e>
                  <m:r>
                    <m:rPr>
                      <m:sty m:val="p"/>
                    </m:rPr>
                    <w:rPr>
                      <w:rFonts w:ascii="Cambria Math" w:hAnsi="Cambria Math"/>
                    </w:rPr>
                    <m:t>ρ</m:t>
                  </m:r>
                </m:e>
                <m:sub>
                  <m:r>
                    <m:rPr>
                      <m:sty m:val="p"/>
                    </m:rPr>
                    <w:rPr>
                      <w:rFonts w:ascii="Cambria Math" w:hAnsi="Cambria Math"/>
                    </w:rPr>
                    <m:t>a,0</m:t>
                  </m:r>
                </m:sub>
              </m:sSub>
              <w:bookmarkEnd w:id="4"/>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N</m:t>
              </m:r>
            </m:den>
          </m:f>
        </m:oMath>
      </m:oMathPara>
    </w:p>
    <w:p w:rsidR="00270C83" w:rsidRDefault="0019479E" w:rsidP="00270C83">
      <w:pPr>
        <w:ind w:firstLine="420"/>
      </w:pPr>
      <m:oMath>
        <m:sSub>
          <m:sSubPr>
            <m:ctrlPr>
              <w:rPr>
                <w:rFonts w:ascii="Cambria Math" w:hAnsi="Cambria Math"/>
              </w:rPr>
            </m:ctrlPr>
          </m:sSubPr>
          <m:e>
            <m:r>
              <w:rPr>
                <w:rFonts w:ascii="Cambria Math" w:hAnsi="Cambria Math"/>
              </w:rPr>
              <m:t>ρ</m:t>
            </m:r>
          </m:e>
          <m:sub>
            <m:r>
              <w:rPr>
                <w:rFonts w:ascii="Cambria Math" w:hAnsi="Cambria Math"/>
              </w:rPr>
              <m:t>a</m:t>
            </m:r>
            <m:r>
              <m:rPr>
                <m:sty m:val="p"/>
              </m:rPr>
              <w:rPr>
                <w:rFonts w:ascii="Cambria Math" w:hAnsi="Cambria Math"/>
              </w:rPr>
              <m:t>,0</m:t>
            </m:r>
          </m:sub>
        </m:sSub>
      </m:oMath>
      <w:r w:rsidR="00270C83">
        <w:rPr>
          <w:rFonts w:hint="eastAsia"/>
        </w:rPr>
        <w:t>:</w:t>
      </w:r>
      <w:r w:rsidR="00270C83">
        <w:rPr>
          <w:rFonts w:hint="eastAsia"/>
        </w:rPr>
        <w:t>气体密度</w:t>
      </w:r>
    </w:p>
    <w:p w:rsidR="00270C83" w:rsidRDefault="0019479E" w:rsidP="00270C83">
      <w:pPr>
        <w:ind w:firstLine="420"/>
      </w:pPr>
      <m:oMath>
        <m:sSub>
          <m:sSubPr>
            <m:ctrlPr>
              <w:rPr>
                <w:rFonts w:ascii="Cambria Math" w:hAnsi="Cambria Math"/>
              </w:rPr>
            </m:ctrlPr>
          </m:sSubPr>
          <m:e>
            <m:r>
              <w:rPr>
                <w:rFonts w:ascii="Cambria Math" w:hAnsi="Cambria Math"/>
              </w:rPr>
              <m:t>η</m:t>
            </m:r>
          </m:e>
          <m:sub>
            <m:r>
              <w:rPr>
                <w:rFonts w:ascii="Cambria Math" w:hAnsi="Cambria Math"/>
              </w:rPr>
              <m:t>v</m:t>
            </m:r>
          </m:sub>
        </m:sSub>
      </m:oMath>
      <w:r w:rsidR="00270C83">
        <w:rPr>
          <w:rFonts w:hint="eastAsia"/>
        </w:rPr>
        <w:t>：整体容积效率，亦可</w:t>
      </w:r>
      <w:r w:rsidR="00270C83" w:rsidRPr="00270C83">
        <w:t>在入口歧管条件下进行评估</w:t>
      </w:r>
      <w:r w:rsidR="00270C83">
        <w:rPr>
          <w:rFonts w:hint="eastAsia"/>
        </w:rPr>
        <w:t>，</w:t>
      </w:r>
      <w:r w:rsidR="00270C83" w:rsidRPr="00270C83">
        <w:t>单独测量气缸、进气口和阀门的泵送性能</w:t>
      </w:r>
      <w:r w:rsidR="00270C83">
        <w:rPr>
          <w:rFonts w:hint="eastAsia"/>
        </w:rPr>
        <w:t>（只讨论无节流的情况），</w:t>
      </w:r>
      <w:r w:rsidR="00270C83" w:rsidRPr="00270C83">
        <w:rPr>
          <w:rFonts w:hint="eastAsia"/>
        </w:rPr>
        <w:t>正是在这些条件下的气流限制了发动机的最大功率。</w:t>
      </w:r>
      <w:r w:rsidR="00270C83" w:rsidRPr="00270C83">
        <w:t xml:space="preserve"> </w:t>
      </w:r>
      <w:r w:rsidR="00270C83" w:rsidRPr="00270C83">
        <w:t>通过用节流阀限制进气系统流量区域，获得</w:t>
      </w:r>
      <w:r w:rsidR="00270C83" w:rsidRPr="00270C83">
        <w:t>SI</w:t>
      </w:r>
      <w:r w:rsidR="00270C83" w:rsidRPr="00270C83">
        <w:t>发动机中较小的空气流量。</w:t>
      </w:r>
    </w:p>
    <w:p w:rsidR="00270C83" w:rsidRDefault="00270C83" w:rsidP="00270C83">
      <w:pPr>
        <w:ind w:firstLine="476"/>
      </w:pPr>
      <w:r w:rsidRPr="00270C83">
        <w:t>体积效率受以下燃料、发动机设计和发动机运行变量的影响</w:t>
      </w:r>
      <w:r>
        <w:rPr>
          <w:rFonts w:hint="eastAsia"/>
        </w:rPr>
        <w:t>：</w:t>
      </w:r>
    </w:p>
    <w:p w:rsidR="00270C83" w:rsidRDefault="00270C83" w:rsidP="00270C83">
      <w:pPr>
        <w:ind w:firstLine="476"/>
      </w:pPr>
      <w:r>
        <w:t>1</w:t>
      </w:r>
      <w:r>
        <w:t>燃料类型、燃料</w:t>
      </w:r>
      <w:r>
        <w:t>/</w:t>
      </w:r>
      <w:r>
        <w:t>空气比、进气系统中蒸发的燃料比例和燃料蒸发热</w:t>
      </w:r>
    </w:p>
    <w:p w:rsidR="00270C83" w:rsidRDefault="00270C83" w:rsidP="00270C83">
      <w:pPr>
        <w:ind w:firstLine="476"/>
      </w:pPr>
      <w:r>
        <w:t>2</w:t>
      </w:r>
      <w:r>
        <w:t>传热对混合物温度的影响</w:t>
      </w:r>
    </w:p>
    <w:p w:rsidR="00270C83" w:rsidRDefault="00270C83" w:rsidP="00270C83">
      <w:pPr>
        <w:ind w:firstLine="476"/>
      </w:pPr>
      <w:r>
        <w:rPr>
          <w:rFonts w:hint="eastAsia"/>
        </w:rPr>
        <w:t>3</w:t>
      </w:r>
      <w:r>
        <w:rPr>
          <w:rFonts w:hint="eastAsia"/>
        </w:rPr>
        <w:t>排气歧管与进气歧管压力之比</w:t>
      </w:r>
    </w:p>
    <w:p w:rsidR="00270C83" w:rsidRDefault="00270C83" w:rsidP="00270C83">
      <w:pPr>
        <w:ind w:firstLine="476"/>
      </w:pPr>
      <w:r>
        <w:t>4</w:t>
      </w:r>
      <w:r>
        <w:t>压缩比</w:t>
      </w:r>
    </w:p>
    <w:p w:rsidR="00270C83" w:rsidRDefault="00270C83" w:rsidP="00270C83">
      <w:pPr>
        <w:ind w:firstLine="476"/>
      </w:pPr>
      <w:r>
        <w:t>5</w:t>
      </w:r>
      <w:r>
        <w:t>发动机转速</w:t>
      </w:r>
    </w:p>
    <w:p w:rsidR="00270C83" w:rsidRDefault="00270C83" w:rsidP="00270C83">
      <w:pPr>
        <w:ind w:firstLine="476"/>
      </w:pPr>
      <w:r>
        <w:t>6</w:t>
      </w:r>
      <w:r>
        <w:t>进排气歧管和端口设计</w:t>
      </w:r>
    </w:p>
    <w:p w:rsidR="00270C83" w:rsidRDefault="00270C83" w:rsidP="00270C83">
      <w:pPr>
        <w:ind w:firstLine="476"/>
      </w:pPr>
      <w:r>
        <w:t>7</w:t>
      </w:r>
      <w:r>
        <w:t>进气门和排气门的几何形状、尺寸、升程和正时</w:t>
      </w:r>
    </w:p>
    <w:p w:rsidR="00270C83" w:rsidRDefault="00270C83" w:rsidP="00270C83">
      <w:pPr>
        <w:ind w:firstLine="476"/>
      </w:pPr>
      <w:r w:rsidRPr="00270C83">
        <w:rPr>
          <w:rFonts w:hint="eastAsia"/>
        </w:rPr>
        <w:t>上述几组变量的影响本质上是</w:t>
      </w:r>
      <w:proofErr w:type="gramStart"/>
      <w:r w:rsidRPr="00270C83">
        <w:rPr>
          <w:rFonts w:hint="eastAsia"/>
        </w:rPr>
        <w:t>准稳定</w:t>
      </w:r>
      <w:proofErr w:type="gramEnd"/>
      <w:r w:rsidRPr="00270C83">
        <w:rPr>
          <w:rFonts w:hint="eastAsia"/>
        </w:rPr>
        <w:t>的；也就是说，它们的影响要么与速度无关，要么可以用平均发动机转速来充分描述</w:t>
      </w:r>
      <w:r w:rsidRPr="00270C83">
        <w:t>。</w:t>
      </w:r>
      <w:r w:rsidRPr="00270C83">
        <w:t xml:space="preserve"> </w:t>
      </w:r>
      <w:r w:rsidRPr="00270C83">
        <w:t>然而，这些变量中的许多具有依赖于伴随气体交换过程的时变性质的非定常流动和压力波现象的影响</w:t>
      </w:r>
      <w:r>
        <w:rPr>
          <w:rFonts w:hint="eastAsia"/>
        </w:rPr>
        <w:t>。</w:t>
      </w:r>
    </w:p>
    <w:p w:rsidR="00270C83" w:rsidRDefault="00270C83" w:rsidP="00270C83">
      <w:pPr>
        <w:pStyle w:val="3"/>
      </w:pPr>
      <w:r w:rsidRPr="00270C83">
        <w:t>准静态效应</w:t>
      </w:r>
    </w:p>
    <w:p w:rsidR="00270C83" w:rsidRDefault="00270C83" w:rsidP="00270C83">
      <w:pPr>
        <w:ind w:firstLine="476"/>
        <w:rPr>
          <w:b/>
          <w:lang w:val="zh-CN"/>
        </w:rPr>
      </w:pPr>
      <w:r w:rsidRPr="00270C83">
        <w:rPr>
          <w:b/>
          <w:lang w:val="zh-CN"/>
        </w:rPr>
        <w:t>理想循环的体积效率</w:t>
      </w:r>
    </w:p>
    <w:p w:rsidR="00270C83" w:rsidRDefault="005C614D" w:rsidP="005C614D">
      <w:pPr>
        <w:pStyle w:val="2"/>
        <w:rPr>
          <w:lang w:val="zh-CN"/>
        </w:rPr>
      </w:pPr>
      <w:r>
        <w:rPr>
          <w:rFonts w:hint="eastAsia"/>
          <w:lang w:val="zh-CN"/>
        </w:rPr>
        <w:t>流经阀</w:t>
      </w:r>
    </w:p>
    <w:p w:rsidR="005C614D" w:rsidRPr="005C614D" w:rsidRDefault="005C614D" w:rsidP="005C614D">
      <w:pPr>
        <w:ind w:firstLine="476"/>
        <w:rPr>
          <w:lang w:val="zh-CN"/>
        </w:rPr>
      </w:pPr>
      <w:r w:rsidRPr="005C614D">
        <w:rPr>
          <w:lang w:val="zh-CN"/>
        </w:rPr>
        <w:t>在四冲程循环发动机的进气和排气系统中，阀门或阀门和端口一起通常是最重要的流量限制。</w:t>
      </w:r>
      <w:r w:rsidRPr="005C614D">
        <w:rPr>
          <w:lang w:val="zh-CN"/>
        </w:rPr>
        <w:t xml:space="preserve"> </w:t>
      </w:r>
      <w:r>
        <w:rPr>
          <w:rFonts w:hint="eastAsia"/>
          <w:lang w:val="zh-CN"/>
        </w:rPr>
        <w:t>本章</w:t>
      </w:r>
      <w:r w:rsidRPr="005C614D">
        <w:rPr>
          <w:rFonts w:hint="eastAsia"/>
          <w:lang w:val="zh-CN"/>
        </w:rPr>
        <w:t>回顾通过提升阀的流量特性</w:t>
      </w:r>
      <w:r w:rsidRPr="005C614D">
        <w:rPr>
          <w:lang w:val="zh-CN"/>
        </w:rPr>
        <w:t>。</w:t>
      </w:r>
    </w:p>
    <w:p w:rsidR="005C614D" w:rsidRDefault="005C614D" w:rsidP="005C614D">
      <w:pPr>
        <w:pStyle w:val="3"/>
      </w:pPr>
      <w:proofErr w:type="gramStart"/>
      <w:r w:rsidRPr="005C614D">
        <w:t>阀</w:t>
      </w:r>
      <w:r>
        <w:rPr>
          <w:rFonts w:hint="eastAsia"/>
        </w:rPr>
        <w:t>的</w:t>
      </w:r>
      <w:proofErr w:type="gramEnd"/>
      <w:r w:rsidRPr="005C614D">
        <w:t>几何</w:t>
      </w:r>
      <w:r>
        <w:rPr>
          <w:rFonts w:hint="eastAsia"/>
        </w:rPr>
        <w:t>形状</w:t>
      </w:r>
      <w:r w:rsidRPr="005C614D">
        <w:t>和计时</w:t>
      </w: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1312" behindDoc="0" locked="0" layoutInCell="1" allowOverlap="1" wp14:anchorId="415EFDA0" wp14:editId="6FC6C5D5">
            <wp:simplePos x="0" y="0"/>
            <wp:positionH relativeFrom="column">
              <wp:posOffset>571500</wp:posOffset>
            </wp:positionH>
            <wp:positionV relativeFrom="paragraph">
              <wp:posOffset>-254635</wp:posOffset>
            </wp:positionV>
            <wp:extent cx="4118610" cy="281495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8610" cy="281495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76"/>
        <w:rPr>
          <w:lang w:val="zh-CN"/>
        </w:rPr>
      </w:pPr>
    </w:p>
    <w:p w:rsidR="00DD0B50" w:rsidRDefault="00DD0B50" w:rsidP="005C614D">
      <w:pPr>
        <w:ind w:firstLine="476"/>
        <w:rPr>
          <w:lang w:val="zh-CN"/>
        </w:rPr>
      </w:pPr>
    </w:p>
    <w:p w:rsidR="00DD0B50" w:rsidRDefault="00DD0B50" w:rsidP="005C614D">
      <w:pPr>
        <w:ind w:firstLine="420"/>
        <w:rPr>
          <w:lang w:val="zh-CN"/>
        </w:rPr>
      </w:pPr>
      <w:r>
        <w:rPr>
          <w:noProof/>
        </w:rPr>
        <w:drawing>
          <wp:anchor distT="0" distB="0" distL="114300" distR="114300" simplePos="0" relativeHeight="251663360" behindDoc="0" locked="0" layoutInCell="1" allowOverlap="1" wp14:anchorId="3FD508F5" wp14:editId="31ABEB52">
            <wp:simplePos x="0" y="0"/>
            <wp:positionH relativeFrom="column">
              <wp:posOffset>698500</wp:posOffset>
            </wp:positionH>
            <wp:positionV relativeFrom="paragraph">
              <wp:posOffset>-32385</wp:posOffset>
            </wp:positionV>
            <wp:extent cx="4121785" cy="25673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785" cy="2567305"/>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5408" behindDoc="0" locked="0" layoutInCell="1" allowOverlap="1" wp14:anchorId="29888A6F" wp14:editId="394D4290">
            <wp:simplePos x="0" y="0"/>
            <wp:positionH relativeFrom="column">
              <wp:posOffset>323850</wp:posOffset>
            </wp:positionH>
            <wp:positionV relativeFrom="paragraph">
              <wp:posOffset>-3125470</wp:posOffset>
            </wp:positionV>
            <wp:extent cx="4994910" cy="313309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4910" cy="3133090"/>
                    </a:xfrm>
                    <a:prstGeom prst="rect">
                      <a:avLst/>
                    </a:prstGeom>
                  </pic:spPr>
                </pic:pic>
              </a:graphicData>
            </a:graphic>
            <wp14:sizeRelH relativeFrom="margin">
              <wp14:pctWidth>0</wp14:pctWidth>
            </wp14:sizeRelH>
            <wp14:sizeRelV relativeFrom="margin">
              <wp14:pctHeight>0</wp14:pctHeight>
            </wp14:sizeRelV>
          </wp:anchor>
        </w:drawing>
      </w:r>
    </w:p>
    <w:p w:rsidR="00DD0B50" w:rsidRDefault="00DD0B50" w:rsidP="005C614D">
      <w:pPr>
        <w:ind w:firstLine="420"/>
        <w:rPr>
          <w:lang w:val="zh-CN"/>
        </w:rPr>
      </w:pPr>
      <w:r>
        <w:rPr>
          <w:noProof/>
        </w:rPr>
        <w:drawing>
          <wp:anchor distT="0" distB="0" distL="114300" distR="114300" simplePos="0" relativeHeight="251667456" behindDoc="0" locked="0" layoutInCell="1" allowOverlap="1" wp14:anchorId="2DD8C4E1" wp14:editId="26E7228C">
            <wp:simplePos x="0" y="0"/>
            <wp:positionH relativeFrom="column">
              <wp:posOffset>-13335</wp:posOffset>
            </wp:positionH>
            <wp:positionV relativeFrom="paragraph">
              <wp:posOffset>-136525</wp:posOffset>
            </wp:positionV>
            <wp:extent cx="5403215" cy="2566670"/>
            <wp:effectExtent l="0" t="0" r="6985"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215" cy="2566670"/>
                    </a:xfrm>
                    <a:prstGeom prst="rect">
                      <a:avLst/>
                    </a:prstGeom>
                  </pic:spPr>
                </pic:pic>
              </a:graphicData>
            </a:graphic>
            <wp14:sizeRelH relativeFrom="margin">
              <wp14:pctWidth>0</wp14:pctWidth>
            </wp14:sizeRelH>
            <wp14:sizeRelV relativeFrom="margin">
              <wp14:pctHeight>0</wp14:pctHeight>
            </wp14:sizeRelV>
          </wp:anchor>
        </w:drawing>
      </w:r>
    </w:p>
    <w:p w:rsidR="005C614D" w:rsidRDefault="005C614D" w:rsidP="005C614D">
      <w:pPr>
        <w:ind w:firstLine="476"/>
        <w:rPr>
          <w:lang w:val="zh-CN"/>
        </w:rPr>
      </w:pPr>
      <w:r w:rsidRPr="005C614D">
        <w:rPr>
          <w:lang w:val="zh-CN"/>
        </w:rPr>
        <w:t>图</w:t>
      </w:r>
      <w:r w:rsidRPr="005C614D">
        <w:rPr>
          <w:lang w:val="zh-CN"/>
        </w:rPr>
        <w:t>6-12</w:t>
      </w:r>
      <w:r w:rsidRPr="005C614D">
        <w:rPr>
          <w:lang w:val="zh-CN"/>
        </w:rPr>
        <w:t>显示了阀头和阀座的主要几何参数。</w:t>
      </w:r>
      <w:r w:rsidRPr="005C614D">
        <w:rPr>
          <w:lang w:val="zh-CN"/>
        </w:rPr>
        <w:t xml:space="preserve"> </w:t>
      </w:r>
      <w:r w:rsidRPr="005C614D">
        <w:rPr>
          <w:lang w:val="zh-CN"/>
        </w:rPr>
        <w:t>图</w:t>
      </w:r>
      <w:r w:rsidRPr="005C614D">
        <w:rPr>
          <w:lang w:val="zh-CN"/>
        </w:rPr>
        <w:t xml:space="preserve">6-13 </w:t>
      </w:r>
      <w:r w:rsidRPr="005C614D">
        <w:rPr>
          <w:lang w:val="zh-CN"/>
        </w:rPr>
        <w:t>典型的进气阀和排气阀和端口的比例，相对于阀门内阀座直径</w:t>
      </w:r>
      <w:r w:rsidRPr="005C614D">
        <w:rPr>
          <w:lang w:val="zh-CN"/>
        </w:rPr>
        <w:t>D</w:t>
      </w:r>
      <w:r>
        <w:rPr>
          <w:rFonts w:hint="eastAsia"/>
          <w:lang w:val="zh-CN"/>
        </w:rPr>
        <w:t>。</w:t>
      </w:r>
      <w:r w:rsidRPr="005C614D">
        <w:rPr>
          <w:lang w:val="zh-CN"/>
        </w:rPr>
        <w:t>入口端口通常是圆形的，或者几乎是圆形的，并且横截面积不大于实现所需功率输出所需的面积。</w:t>
      </w:r>
      <w:r w:rsidRPr="005C614D">
        <w:rPr>
          <w:lang w:val="zh-CN"/>
        </w:rPr>
        <w:t xml:space="preserve"> </w:t>
      </w:r>
      <w:r w:rsidRPr="005C614D">
        <w:rPr>
          <w:lang w:val="zh-CN"/>
        </w:rPr>
        <w:t>对于排气口，的重要性</w:t>
      </w:r>
      <w:r w:rsidRPr="005C614D">
        <w:rPr>
          <w:lang w:val="zh-CN"/>
        </w:rPr>
        <w:t xml:space="preserve"> </w:t>
      </w:r>
      <w:r w:rsidRPr="005C614D">
        <w:rPr>
          <w:lang w:val="zh-CN"/>
        </w:rPr>
        <w:t>良好的阀座和导向冷却，暴露阀杆长度最短，导致不同的设计。</w:t>
      </w:r>
      <w:r w:rsidRPr="005C614D">
        <w:rPr>
          <w:lang w:val="zh-CN"/>
        </w:rPr>
        <w:t xml:space="preserve"> </w:t>
      </w:r>
      <w:r w:rsidRPr="005C614D">
        <w:rPr>
          <w:lang w:val="zh-CN"/>
        </w:rPr>
        <w:t>虽然圆形截面仍然是可取的，在导向</w:t>
      </w:r>
      <w:r w:rsidRPr="005C614D">
        <w:rPr>
          <w:lang w:val="zh-CN"/>
        </w:rPr>
        <w:t>BOSS</w:t>
      </w:r>
      <w:r w:rsidRPr="005C614D">
        <w:rPr>
          <w:lang w:val="zh-CN"/>
        </w:rPr>
        <w:t>区域周围，矩形或椭圆形通常是必不可少的。</w:t>
      </w:r>
      <w:r w:rsidRPr="005C614D">
        <w:rPr>
          <w:lang w:val="zh-CN"/>
        </w:rPr>
        <w:t xml:space="preserve"> </w:t>
      </w:r>
      <w:r w:rsidRPr="005C614D">
        <w:rPr>
          <w:lang w:val="zh-CN"/>
        </w:rPr>
        <w:t>表</w:t>
      </w:r>
      <w:r w:rsidRPr="005C614D">
        <w:rPr>
          <w:lang w:val="zh-CN"/>
        </w:rPr>
        <w:t>6.1</w:t>
      </w:r>
      <w:r w:rsidRPr="005C614D">
        <w:rPr>
          <w:lang w:val="zh-CN"/>
        </w:rPr>
        <w:t>给出了不同形状燃烧室的气缸孔</w:t>
      </w:r>
      <w:r w:rsidRPr="005C614D">
        <w:rPr>
          <w:lang w:val="zh-CN"/>
        </w:rPr>
        <w:t>B</w:t>
      </w:r>
      <w:r w:rsidRPr="005C614D">
        <w:rPr>
          <w:lang w:val="zh-CN"/>
        </w:rPr>
        <w:t>的典型阀头尺寸。</w:t>
      </w:r>
      <w:r w:rsidRPr="005C614D">
        <w:rPr>
          <w:lang w:val="zh-CN"/>
        </w:rPr>
        <w:t xml:space="preserve"> </w:t>
      </w:r>
      <w:r w:rsidRPr="005C614D">
        <w:rPr>
          <w:lang w:val="zh-CN"/>
        </w:rPr>
        <w:t>这些腔室的每一个形状</w:t>
      </w:r>
      <w:r w:rsidRPr="005C614D">
        <w:rPr>
          <w:lang w:val="zh-CN"/>
        </w:rPr>
        <w:t>(</w:t>
      </w:r>
      <w:r w:rsidRPr="005C614D">
        <w:rPr>
          <w:lang w:val="zh-CN"/>
        </w:rPr>
        <w:t>见</w:t>
      </w:r>
      <w:r w:rsidRPr="005C614D">
        <w:rPr>
          <w:lang w:val="zh-CN"/>
        </w:rPr>
        <w:t>Se</w:t>
      </w:r>
      <w:r>
        <w:rPr>
          <w:rFonts w:hint="eastAsia"/>
          <w:lang w:val="zh-CN"/>
        </w:rPr>
        <w:t>c</w:t>
      </w:r>
      <w:r w:rsidRPr="005C614D">
        <w:rPr>
          <w:lang w:val="zh-CN"/>
        </w:rPr>
        <w:t xml:space="preserve"> 10.2</w:t>
      </w:r>
      <w:r w:rsidRPr="005C614D">
        <w:rPr>
          <w:lang w:val="zh-CN"/>
        </w:rPr>
        <w:t>和</w:t>
      </w:r>
      <w:r w:rsidRPr="005C614D">
        <w:rPr>
          <w:lang w:val="zh-CN"/>
        </w:rPr>
        <w:t>15.4</w:t>
      </w:r>
      <w:r w:rsidRPr="005C614D">
        <w:rPr>
          <w:lang w:val="zh-CN"/>
        </w:rPr>
        <w:t>用于讨论火花点火和柴油燃烧</w:t>
      </w:r>
      <w:r w:rsidRPr="005C614D">
        <w:rPr>
          <w:rFonts w:hint="eastAsia"/>
          <w:lang w:val="zh-CN"/>
        </w:rPr>
        <w:t>室设计</w:t>
      </w:r>
      <w:r w:rsidRPr="005C614D">
        <w:rPr>
          <w:lang w:val="zh-CN"/>
        </w:rPr>
        <w:t>)</w:t>
      </w:r>
      <w:r w:rsidRPr="005C614D">
        <w:rPr>
          <w:lang w:val="zh-CN"/>
        </w:rPr>
        <w:t>对阀门尺寸施加了不同的限制。</w:t>
      </w:r>
      <w:r w:rsidRPr="005C614D">
        <w:rPr>
          <w:lang w:val="zh-CN"/>
        </w:rPr>
        <w:t xml:space="preserve"> </w:t>
      </w:r>
      <w:r w:rsidRPr="005C614D">
        <w:rPr>
          <w:lang w:val="zh-CN"/>
        </w:rPr>
        <w:t>较大的阀门尺寸（或四个阀门相比两个）允许更高的最大气流对给定的气缸位移。</w:t>
      </w:r>
    </w:p>
    <w:p w:rsidR="00DD0B50" w:rsidRDefault="00DD0B50" w:rsidP="005C614D">
      <w:pPr>
        <w:ind w:firstLine="476"/>
        <w:rPr>
          <w:lang w:val="zh-CN"/>
        </w:rPr>
      </w:pPr>
    </w:p>
    <w:p w:rsidR="005C614D" w:rsidRDefault="005C614D" w:rsidP="005C614D">
      <w:pPr>
        <w:ind w:firstLine="476"/>
        <w:rPr>
          <w:lang w:val="zh-CN"/>
        </w:rPr>
      </w:pPr>
      <w:r w:rsidRPr="005C614D">
        <w:rPr>
          <w:rFonts w:hint="eastAsia"/>
          <w:lang w:val="zh-CN"/>
        </w:rPr>
        <w:t>图</w:t>
      </w:r>
      <w:r w:rsidRPr="005C614D">
        <w:rPr>
          <w:lang w:val="zh-CN"/>
        </w:rPr>
        <w:t>6-14</w:t>
      </w:r>
      <w:r w:rsidRPr="005C614D">
        <w:rPr>
          <w:lang w:val="zh-CN"/>
        </w:rPr>
        <w:t>显示了四冲程循环火花点火发动机的典型气门正时、气门升程曲线和气门开度。没有公认的标准来定义气门正时点。有些是基于</w:t>
      </w:r>
      <w:r>
        <w:rPr>
          <w:rFonts w:hint="eastAsia"/>
          <w:lang w:val="zh-CN"/>
        </w:rPr>
        <w:t>s</w:t>
      </w:r>
      <w:r>
        <w:rPr>
          <w:lang w:val="zh-CN"/>
        </w:rPr>
        <w:t>pecific lift</w:t>
      </w:r>
      <w:r w:rsidRPr="005C614D">
        <w:rPr>
          <w:lang w:val="zh-CN"/>
        </w:rPr>
        <w:t>标准</w:t>
      </w:r>
      <w:proofErr w:type="gramStart"/>
      <w:r w:rsidRPr="005C614D">
        <w:rPr>
          <w:lang w:val="zh-CN"/>
        </w:rPr>
        <w:t>”</w:t>
      </w:r>
      <w:proofErr w:type="gramEnd"/>
      <w:r w:rsidRPr="005C614D">
        <w:rPr>
          <w:lang w:val="zh-CN"/>
        </w:rPr>
        <w:t>。例如，</w:t>
      </w:r>
      <w:r w:rsidRPr="005C614D">
        <w:rPr>
          <w:lang w:val="zh-CN"/>
        </w:rPr>
        <w:t>SAE</w:t>
      </w:r>
      <w:r w:rsidRPr="005C614D">
        <w:rPr>
          <w:lang w:val="zh-CN"/>
        </w:rPr>
        <w:t>根据参考气门升程定义气门正</w:t>
      </w:r>
      <w:proofErr w:type="gramStart"/>
      <w:r w:rsidRPr="005C614D">
        <w:rPr>
          <w:lang w:val="zh-CN"/>
        </w:rPr>
        <w:t>时事件</w:t>
      </w:r>
      <w:proofErr w:type="gramEnd"/>
      <w:r w:rsidRPr="005C614D">
        <w:rPr>
          <w:lang w:val="zh-CN"/>
        </w:rPr>
        <w:t>得分：</w:t>
      </w:r>
    </w:p>
    <w:p w:rsidR="005C614D" w:rsidRPr="005C614D" w:rsidRDefault="005C614D" w:rsidP="005C614D">
      <w:pPr>
        <w:pStyle w:val="a9"/>
        <w:numPr>
          <w:ilvl w:val="6"/>
          <w:numId w:val="6"/>
        </w:numPr>
        <w:ind w:firstLineChars="0"/>
        <w:rPr>
          <w:lang w:val="zh-CN"/>
        </w:rPr>
      </w:pPr>
      <w:r w:rsidRPr="005C614D">
        <w:rPr>
          <w:rFonts w:hint="eastAsia"/>
          <w:lang w:val="zh-CN"/>
        </w:rPr>
        <w:t>液压升降机。</w:t>
      </w:r>
      <w:r w:rsidRPr="005C614D">
        <w:rPr>
          <w:lang w:val="zh-CN"/>
        </w:rPr>
        <w:t xml:space="preserve"> </w:t>
      </w:r>
      <w:r w:rsidRPr="005C614D">
        <w:rPr>
          <w:lang w:val="zh-CN"/>
        </w:rPr>
        <w:t>开启和关闭位置是</w:t>
      </w:r>
      <w:r w:rsidRPr="005C614D">
        <w:rPr>
          <w:lang w:val="zh-CN"/>
        </w:rPr>
        <w:t>0.15</w:t>
      </w:r>
      <w:r w:rsidRPr="005C614D">
        <w:rPr>
          <w:lang w:val="zh-CN"/>
        </w:rPr>
        <w:t>毫米（</w:t>
      </w:r>
      <w:r w:rsidRPr="005C614D">
        <w:rPr>
          <w:lang w:val="zh-CN"/>
        </w:rPr>
        <w:t>0.006</w:t>
      </w:r>
      <w:r w:rsidRPr="005C614D">
        <w:rPr>
          <w:lang w:val="zh-CN"/>
        </w:rPr>
        <w:t>英寸）的阀门提升点</w:t>
      </w:r>
    </w:p>
    <w:p w:rsidR="005C614D" w:rsidRDefault="005C614D" w:rsidP="005C614D">
      <w:pPr>
        <w:pStyle w:val="a9"/>
        <w:numPr>
          <w:ilvl w:val="6"/>
          <w:numId w:val="6"/>
        </w:numPr>
        <w:ind w:firstLineChars="0"/>
        <w:rPr>
          <w:lang w:val="zh-CN"/>
        </w:rPr>
      </w:pPr>
      <w:r w:rsidRPr="005C614D">
        <w:rPr>
          <w:rFonts w:hint="eastAsia"/>
          <w:lang w:val="zh-CN"/>
        </w:rPr>
        <w:t>机械升降机。</w:t>
      </w:r>
      <w:r w:rsidRPr="005C614D">
        <w:rPr>
          <w:lang w:val="zh-CN"/>
        </w:rPr>
        <w:t xml:space="preserve"> </w:t>
      </w:r>
      <w:r w:rsidRPr="005C614D">
        <w:rPr>
          <w:lang w:val="zh-CN"/>
        </w:rPr>
        <w:t>瓦尔沃开启和关闭位置是</w:t>
      </w:r>
      <w:r w:rsidRPr="005C614D">
        <w:rPr>
          <w:lang w:val="zh-CN"/>
        </w:rPr>
        <w:t>0.15</w:t>
      </w:r>
      <w:r w:rsidRPr="005C614D">
        <w:rPr>
          <w:lang w:val="zh-CN"/>
        </w:rPr>
        <w:t>毫米（</w:t>
      </w:r>
      <w:r w:rsidRPr="005C614D">
        <w:rPr>
          <w:lang w:val="zh-CN"/>
        </w:rPr>
        <w:t>0.006</w:t>
      </w:r>
      <w:r w:rsidRPr="005C614D">
        <w:rPr>
          <w:lang w:val="zh-CN"/>
        </w:rPr>
        <w:t>英寸）升力加上指定的</w:t>
      </w:r>
      <w:r w:rsidRPr="005C614D">
        <w:rPr>
          <w:lang w:val="zh-CN"/>
        </w:rPr>
        <w:t>LAS</w:t>
      </w:r>
      <w:r w:rsidRPr="005C614D">
        <w:rPr>
          <w:lang w:val="zh-CN"/>
        </w:rPr>
        <w:t>的点</w:t>
      </w:r>
    </w:p>
    <w:p w:rsidR="00DD0B50" w:rsidRDefault="00DD0B50" w:rsidP="00DD0B50">
      <w:pPr>
        <w:ind w:firstLine="476"/>
        <w:rPr>
          <w:lang w:val="zh-CN"/>
        </w:rPr>
      </w:pPr>
      <w:r w:rsidRPr="00DD0B50">
        <w:rPr>
          <w:rFonts w:hint="eastAsia"/>
          <w:lang w:val="zh-CN"/>
        </w:rPr>
        <w:t>或者，阀门事件可以根据沿升力曲线的角度准则来定义。</w:t>
      </w:r>
      <w:r w:rsidRPr="00DD0B50">
        <w:rPr>
          <w:lang w:val="zh-CN"/>
        </w:rPr>
        <w:t xml:space="preserve"> 12</w:t>
      </w:r>
      <w:r w:rsidRPr="00DD0B50">
        <w:rPr>
          <w:lang w:val="zh-CN"/>
        </w:rPr>
        <w:t>重要的是，当大量气体通过阀门打开区域时，要么开始，要么停止。</w:t>
      </w:r>
    </w:p>
    <w:p w:rsidR="00DD0B50" w:rsidRDefault="00DD0B50" w:rsidP="00DD0B50">
      <w:pPr>
        <w:ind w:firstLine="476"/>
        <w:rPr>
          <w:lang w:val="zh-CN"/>
        </w:rPr>
      </w:pPr>
      <w:r w:rsidRPr="00DD0B50">
        <w:rPr>
          <w:lang w:val="zh-CN"/>
        </w:rPr>
        <w:t>瞬时阀门流量面积取决于阀门扬程和阀头、阀座和阀杆的几何细节。</w:t>
      </w:r>
      <w:r w:rsidRPr="00DD0B50">
        <w:rPr>
          <w:lang w:val="zh-CN"/>
        </w:rPr>
        <w:t xml:space="preserve"> </w:t>
      </w:r>
      <w:r w:rsidRPr="00DD0B50">
        <w:rPr>
          <w:lang w:val="zh-CN"/>
        </w:rPr>
        <w:t>随着气门升程的增加，流动区域的发展有三个不同的阶段</w:t>
      </w:r>
      <w:r w:rsidRPr="00DD0B50">
        <w:rPr>
          <w:lang w:val="zh-CN"/>
        </w:rPr>
        <w:t xml:space="preserve"> </w:t>
      </w:r>
      <w:r w:rsidRPr="00DD0B50">
        <w:rPr>
          <w:lang w:val="zh-CN"/>
        </w:rPr>
        <w:t>如图</w:t>
      </w:r>
      <w:r w:rsidRPr="00DD0B50">
        <w:rPr>
          <w:lang w:val="zh-CN"/>
        </w:rPr>
        <w:t>6-14b</w:t>
      </w:r>
      <w:r w:rsidRPr="00DD0B50">
        <w:rPr>
          <w:lang w:val="zh-CN"/>
        </w:rPr>
        <w:t>所示。</w:t>
      </w:r>
      <w:r w:rsidRPr="00DD0B50">
        <w:rPr>
          <w:lang w:val="zh-CN"/>
        </w:rPr>
        <w:t xml:space="preserve"> </w:t>
      </w:r>
      <w:r w:rsidRPr="00DD0B50">
        <w:rPr>
          <w:lang w:val="zh-CN"/>
        </w:rPr>
        <w:t>对于</w:t>
      </w:r>
      <w:proofErr w:type="gramStart"/>
      <w:r w:rsidRPr="00DD0B50">
        <w:rPr>
          <w:lang w:val="zh-CN"/>
        </w:rPr>
        <w:t>低阀</w:t>
      </w:r>
      <w:r>
        <w:rPr>
          <w:rFonts w:hint="eastAsia"/>
          <w:lang w:val="zh-CN"/>
        </w:rPr>
        <w:t>升</w:t>
      </w:r>
      <w:proofErr w:type="gramEnd"/>
      <w:r>
        <w:rPr>
          <w:rFonts w:hint="eastAsia"/>
          <w:lang w:val="zh-CN"/>
        </w:rPr>
        <w:t>程</w:t>
      </w:r>
      <w:r w:rsidRPr="00DD0B50">
        <w:rPr>
          <w:lang w:val="zh-CN"/>
        </w:rPr>
        <w:t>，最小流动面积对应于</w:t>
      </w:r>
      <w:r w:rsidRPr="00DD0B50">
        <w:rPr>
          <w:rFonts w:hint="eastAsia"/>
          <w:lang w:val="zh-CN"/>
        </w:rPr>
        <w:t>右圆锥体的圆台，其中垂直于阀座的阀门和阀座之间的锥面定义了流通面积</w:t>
      </w:r>
      <w:r>
        <w:rPr>
          <w:rFonts w:hint="eastAsia"/>
          <w:lang w:val="zh-CN"/>
        </w:rPr>
        <w:t>，</w:t>
      </w:r>
      <w:bookmarkStart w:id="5" w:name="_Hlk45826631"/>
      <w:r w:rsidRPr="00DD0B50">
        <w:rPr>
          <w:lang w:val="zh-CN"/>
        </w:rPr>
        <w:t>在这个阶段</w:t>
      </w:r>
      <w:bookmarkEnd w:id="5"/>
      <w:r>
        <w:rPr>
          <w:rFonts w:hint="eastAsia"/>
          <w:lang w:val="zh-CN"/>
        </w:rPr>
        <w:t>：</w:t>
      </w:r>
    </w:p>
    <w:p w:rsidR="00DD0B50" w:rsidRPr="00DD0B50" w:rsidRDefault="0019479E" w:rsidP="00DD0B50">
      <w:pPr>
        <w:ind w:firstLine="420"/>
        <w:rPr>
          <w:lang w:val="zh-CN"/>
        </w:rPr>
      </w:pPr>
      <m:oMathPara>
        <m:oMath>
          <m:f>
            <m:fPr>
              <m:ctrlPr>
                <w:rPr>
                  <w:rFonts w:ascii="Cambria Math" w:hAnsi="Cambria Math"/>
                  <w:lang w:val="zh-CN"/>
                </w:rPr>
              </m:ctrlPr>
            </m:fPr>
            <m:num>
              <w:bookmarkStart w:id="6" w:name="_Hlk45826557"/>
              <m:r>
                <m:rPr>
                  <m:sty m:val="p"/>
                </m:rPr>
                <w:rPr>
                  <w:rFonts w:ascii="Cambria Math" w:hAnsi="Cambria Math"/>
                  <w:lang w:val="zh-CN"/>
                </w:rPr>
                <m:t>w</m:t>
              </m:r>
              <w:bookmarkEnd w:id="6"/>
            </m:num>
            <m:den>
              <m:r>
                <m:rPr>
                  <m:sty m:val="p"/>
                </m:rPr>
                <w:rPr>
                  <w:rFonts w:ascii="Cambria Math" w:hAnsi="Cambria Math"/>
                  <w:lang w:val="zh-CN"/>
                </w:rPr>
                <m:t>sin</m:t>
              </m:r>
              <m:r>
                <w:rPr>
                  <w:rFonts w:ascii="Cambria Math" w:hAnsi="Cambria Math"/>
                  <w:lang w:val="zh-CN"/>
                </w:rPr>
                <m:t>β</m:t>
              </m:r>
              <m:r>
                <m:rPr>
                  <m:sty m:val="p"/>
                </m:rPr>
                <w:rPr>
                  <w:rFonts w:ascii="Cambria Math" w:hAnsi="Cambria Math"/>
                  <w:lang w:val="zh-CN"/>
                </w:rPr>
                <m:t>cos</m:t>
              </m:r>
              <w:bookmarkStart w:id="7" w:name="_Hlk45826346"/>
              <m:r>
                <m:rPr>
                  <m:sty m:val="p"/>
                </m:rPr>
                <w:rPr>
                  <w:rFonts w:ascii="Cambria Math" w:hAnsi="Cambria Math"/>
                  <w:lang w:val="zh-CN"/>
                </w:rPr>
                <m:t>β</m:t>
              </m:r>
              <w:bookmarkEnd w:id="7"/>
            </m:den>
          </m:f>
          <m:r>
            <m:rPr>
              <m:sty m:val="p"/>
            </m:rPr>
            <w:rPr>
              <w:rFonts w:ascii="Cambria Math" w:hAnsi="Cambria Math"/>
              <w:lang w:val="zh-CN"/>
            </w:rPr>
            <m:t>&gt;</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&gt;0</m:t>
          </m:r>
        </m:oMath>
      </m:oMathPara>
    </w:p>
    <w:p w:rsidR="00DD0B50" w:rsidRDefault="00DD0B50" w:rsidP="00DD0B50">
      <w:pPr>
        <w:ind w:firstLine="476"/>
        <w:rPr>
          <w:lang w:val="zh-CN"/>
        </w:rPr>
      </w:pPr>
      <w:bookmarkStart w:id="8" w:name="_Hlk45826764"/>
      <w:r>
        <w:rPr>
          <w:rFonts w:hint="eastAsia"/>
          <w:lang w:val="zh-CN"/>
        </w:rPr>
        <w:t>此时，对应的最小流通面积为：</w:t>
      </w:r>
    </w:p>
    <w:bookmarkEnd w:id="8"/>
    <w:p w:rsidR="00DD0B50" w:rsidRPr="00DF02CF" w:rsidRDefault="0019479E" w:rsidP="00DD0B50">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A</m:t>
              </m:r>
            </m:e>
            <m:sub>
              <m:r>
                <m:rPr>
                  <m:sty m:val="p"/>
                </m:rPr>
                <w:rPr>
                  <w:rFonts w:ascii="Cambria Math" w:hAnsi="Cambria Math"/>
                  <w:lang w:val="zh-CN"/>
                </w:rPr>
                <m:t>m</m:t>
              </m:r>
            </m:sub>
          </m:sSub>
          <m:r>
            <m:rPr>
              <m:sty m:val="p"/>
            </m:rPr>
            <w:rPr>
              <w:rFonts w:ascii="Cambria Math" w:hAnsi="Cambria Math"/>
              <w:lang w:val="zh-CN"/>
            </w:rPr>
            <m:t>=π</m:t>
          </m:r>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m:r>
            <m:rPr>
              <m:sty m:val="p"/>
            </m:rPr>
            <w:rPr>
              <w:rFonts w:ascii="Cambria Math" w:hAnsi="Cambria Math"/>
              <w:lang w:val="zh-CN"/>
            </w:rPr>
            <m:t>cosβ</m:t>
          </m:r>
          <m:d>
            <m:dPr>
              <m:ctrlPr>
                <w:rPr>
                  <w:rFonts w:ascii="Cambria Math" w:hAnsi="Cambria Math"/>
                  <w:lang w:val="zh-CN"/>
                </w:rPr>
              </m:ctrlPr>
            </m:dPr>
            <m:e>
              <w:bookmarkStart w:id="9" w:name="_Hlk45826497"/>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v</m:t>
                  </m:r>
                </m:sub>
              </m:sSub>
              <w:bookmarkEnd w:id="9"/>
              <m:r>
                <m:rPr>
                  <m:sty m:val="p"/>
                </m:rPr>
                <w:rPr>
                  <w:rFonts w:ascii="Cambria Math" w:hAnsi="Cambria Math"/>
                  <w:lang w:val="zh-CN"/>
                </w:rPr>
                <m:t>-2w+</m:t>
              </m:r>
              <m:f>
                <m:fPr>
                  <m:ctrlPr>
                    <w:rPr>
                      <w:rFonts w:ascii="Cambria Math" w:hAnsi="Cambria Math"/>
                      <w:lang w:val="zh-CN"/>
                    </w:rPr>
                  </m:ctrlPr>
                </m:fPr>
                <m:num>
                  <w:bookmarkStart w:id="10" w:name="_Hlk4582648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0"/>
                </m:num>
                <m:den>
                  <m:r>
                    <m:rPr>
                      <m:sty m:val="p"/>
                    </m:rPr>
                    <w:rPr>
                      <w:rFonts w:ascii="Cambria Math" w:hAnsi="Cambria Math"/>
                      <w:lang w:val="zh-CN"/>
                    </w:rPr>
                    <m:t>2</m:t>
                  </m:r>
                </m:den>
              </m:f>
              <m:r>
                <m:rPr>
                  <m:sty m:val="p"/>
                </m:rPr>
                <w:rPr>
                  <w:rFonts w:ascii="Cambria Math" w:hAnsi="Cambria Math"/>
                  <w:lang w:val="zh-CN"/>
                </w:rPr>
                <m:t>sin2</m:t>
              </m:r>
              <w:bookmarkStart w:id="11" w:name="_Hlk45826468"/>
              <m:r>
                <m:rPr>
                  <m:sty m:val="p"/>
                </m:rPr>
                <w:rPr>
                  <w:rFonts w:ascii="Cambria Math" w:hAnsi="Cambria Math"/>
                  <w:lang w:val="zh-CN"/>
                </w:rPr>
                <m:t>β</m:t>
              </m:r>
              <w:bookmarkEnd w:id="11"/>
            </m:e>
          </m:d>
        </m:oMath>
      </m:oMathPara>
    </w:p>
    <w:p w:rsidR="00DF02CF" w:rsidRDefault="00DF02CF" w:rsidP="00DD0B50">
      <w:pPr>
        <w:ind w:firstLine="476"/>
        <w:rPr>
          <w:lang w:val="zh-CN"/>
        </w:rPr>
      </w:pPr>
      <m:oMath>
        <m:r>
          <w:rPr>
            <w:rFonts w:ascii="Cambria Math" w:hAnsi="Cambria Math"/>
            <w:lang w:val="zh-CN"/>
          </w:rPr>
          <m:t>β</m:t>
        </m:r>
      </m:oMath>
      <w:r>
        <w:rPr>
          <w:rFonts w:hint="eastAsia"/>
          <w:lang w:val="zh-CN"/>
        </w:rPr>
        <w:t>:</w:t>
      </w:r>
      <w:r>
        <w:rPr>
          <w:rFonts w:hint="eastAsia"/>
          <w:lang w:val="zh-CN"/>
        </w:rPr>
        <w:t>阀座角度</w:t>
      </w:r>
    </w:p>
    <w:p w:rsidR="00DF02CF" w:rsidRDefault="0019479E" w:rsidP="00DD0B50">
      <w:pPr>
        <w:ind w:firstLine="420"/>
        <w:rPr>
          <w:lang w:val="zh-CN"/>
        </w:rPr>
      </w:pPr>
      <m:oMath>
        <m:sSub>
          <m:sSubPr>
            <m:ctrlPr>
              <w:rPr>
                <w:rFonts w:ascii="Cambria Math" w:hAnsi="Cambria Math"/>
                <w:lang w:val="zh-CN"/>
              </w:rPr>
            </m:ctrlPr>
          </m:sSubPr>
          <m:e>
            <m:r>
              <w:rPr>
                <w:rFonts w:ascii="Cambria Math" w:hAnsi="Cambria Math"/>
                <w:lang w:val="zh-CN"/>
              </w:rPr>
              <m:t>L</m:t>
            </m:r>
          </m:e>
          <m:sub>
            <m:r>
              <w:rPr>
                <w:rFonts w:ascii="Cambria Math" w:hAnsi="Cambria Math"/>
                <w:lang w:val="zh-CN"/>
              </w:rPr>
              <m:t>v</m:t>
            </m:r>
          </m:sub>
        </m:sSub>
      </m:oMath>
      <w:r w:rsidR="00DF02CF">
        <w:rPr>
          <w:rFonts w:hint="eastAsia"/>
          <w:lang w:val="zh-CN"/>
        </w:rPr>
        <w:t>：气阀升程</w:t>
      </w:r>
    </w:p>
    <w:p w:rsidR="00DF02CF" w:rsidRDefault="0019479E" w:rsidP="00DD0B50">
      <w:pPr>
        <w:ind w:firstLine="420"/>
        <w:rPr>
          <w:lang w:val="zh-CN"/>
        </w:rPr>
      </w:pPr>
      <m:oMath>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v</m:t>
            </m:r>
          </m:sub>
        </m:sSub>
      </m:oMath>
      <w:r w:rsidR="00DF02CF">
        <w:rPr>
          <w:rFonts w:hint="eastAsia"/>
          <w:lang w:val="zh-CN"/>
        </w:rPr>
        <w:t>：阀头直径（阀座外径）</w:t>
      </w:r>
    </w:p>
    <w:p w:rsidR="00DF02CF" w:rsidRDefault="00DF02CF" w:rsidP="00DD0B50">
      <w:pPr>
        <w:ind w:firstLine="476"/>
        <w:rPr>
          <w:lang w:val="zh-CN"/>
        </w:rPr>
      </w:pPr>
      <m:oMath>
        <m:r>
          <w:rPr>
            <w:rFonts w:ascii="Cambria Math" w:hAnsi="Cambria Math"/>
            <w:lang w:val="zh-CN"/>
          </w:rPr>
          <m:t>w</m:t>
        </m:r>
      </m:oMath>
      <w:r>
        <w:rPr>
          <w:rFonts w:hint="eastAsia"/>
          <w:lang w:val="zh-CN"/>
        </w:rPr>
        <w:t>：阀座宽度（阀座内外半径之差）</w:t>
      </w:r>
    </w:p>
    <w:p w:rsidR="00DF02CF" w:rsidRDefault="00DF02CF" w:rsidP="00DD0B50">
      <w:pPr>
        <w:ind w:firstLine="476"/>
        <w:rPr>
          <w:lang w:val="zh-CN"/>
        </w:rPr>
      </w:pPr>
      <w:r w:rsidRPr="00DF02CF">
        <w:rPr>
          <w:lang w:val="zh-CN"/>
        </w:rPr>
        <w:t>对于第二阶段，最小面积仍然是右圆锥截面的倾斜面，但该表面不再垂直于阀座。</w:t>
      </w:r>
      <w:r w:rsidRPr="00DF02CF">
        <w:rPr>
          <w:lang w:val="zh-CN"/>
        </w:rPr>
        <w:t xml:space="preserve"> </w:t>
      </w:r>
      <w:r w:rsidRPr="00DF02CF">
        <w:rPr>
          <w:lang w:val="zh-CN"/>
        </w:rPr>
        <w:t>锥</w:t>
      </w:r>
      <w:proofErr w:type="gramStart"/>
      <w:r w:rsidRPr="00DF02CF">
        <w:rPr>
          <w:lang w:val="zh-CN"/>
        </w:rPr>
        <w:t>的基角进去</w:t>
      </w:r>
      <w:proofErr w:type="gramEnd"/>
      <w:r w:rsidRPr="00DF02CF">
        <w:rPr>
          <w:lang w:val="zh-CN"/>
        </w:rPr>
        <w:t>折痕从（</w:t>
      </w:r>
      <w:r w:rsidRPr="00DF02CF">
        <w:rPr>
          <w:lang w:val="zh-CN"/>
        </w:rPr>
        <w:t>90-</w:t>
      </w:r>
      <m:oMath>
        <m:r>
          <m:rPr>
            <m:sty m:val="p"/>
          </m:rPr>
          <w:rPr>
            <w:rFonts w:ascii="Cambria Math" w:hAnsi="Cambria Math"/>
            <w:lang w:val="zh-CN"/>
          </w:rPr>
          <m:t xml:space="preserve"> </m:t>
        </m:r>
        <m:r>
          <w:rPr>
            <w:rFonts w:ascii="Cambria Math" w:hAnsi="Cambria Math"/>
            <w:lang w:val="zh-CN"/>
          </w:rPr>
          <m:t>β</m:t>
        </m:r>
      </m:oMath>
      <w:r w:rsidRPr="00DF02CF">
        <w:rPr>
          <w:lang w:val="zh-CN"/>
        </w:rPr>
        <w:t>）</w:t>
      </w:r>
      <w:r w:rsidRPr="00DF02CF">
        <w:rPr>
          <w:lang w:val="zh-CN"/>
        </w:rPr>
        <w:t>“</w:t>
      </w:r>
      <w:r w:rsidRPr="00DF02CF">
        <w:rPr>
          <w:lang w:val="zh-CN"/>
        </w:rPr>
        <w:t>向圆柱体，</w:t>
      </w:r>
      <w:r w:rsidRPr="00DF02CF">
        <w:rPr>
          <w:lang w:val="zh-CN"/>
        </w:rPr>
        <w:t>90”</w:t>
      </w:r>
      <w:r w:rsidRPr="00DF02CF">
        <w:rPr>
          <w:lang w:val="zh-CN"/>
        </w:rPr>
        <w:t>。</w:t>
      </w:r>
      <w:r w:rsidRPr="00DF02CF">
        <w:rPr>
          <w:lang w:val="zh-CN"/>
        </w:rPr>
        <w:t xml:space="preserve"> </w:t>
      </w:r>
      <w:r w:rsidRPr="00DD0B50">
        <w:rPr>
          <w:lang w:val="zh-CN"/>
        </w:rPr>
        <w:t>在这个阶段</w:t>
      </w:r>
      <w:r>
        <w:rPr>
          <w:rFonts w:hint="eastAsia"/>
          <w:lang w:val="zh-CN"/>
        </w:rPr>
        <w:t>：</w:t>
      </w:r>
    </w:p>
    <w:bookmarkStart w:id="12" w:name="_Hlk45827024"/>
    <w:p w:rsidR="00DF02CF" w:rsidRPr="00DF02CF" w:rsidRDefault="0019479E" w:rsidP="00DD0B50">
      <w:pPr>
        <w:ind w:firstLine="420"/>
        <w:rPr>
          <w:lang w:val="zh-CN"/>
        </w:rPr>
      </w:pPr>
      <m:oMathPara>
        <m:oMath>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m:rPr>
                                      <m:sty m:val="p"/>
                                    </m:rPr>
                                    <w:rPr>
                                      <w:rFonts w:ascii="Cambria Math" w:hAnsi="Cambria Math"/>
                                      <w:lang w:val="zh-CN"/>
                                    </w:rPr>
                                    <m:t>D</m:t>
                                  </m:r>
                                </m:e>
                                <m:sub>
                                  <m:r>
                                    <m:rPr>
                                      <m:sty m:val="p"/>
                                    </m:rPr>
                                    <w:rPr>
                                      <w:rFonts w:ascii="Cambria Math" w:hAnsi="Cambria Math"/>
                                      <w:lang w:val="zh-CN"/>
                                    </w:rPr>
                                    <m:t>s</m:t>
                                  </m:r>
                                </m:sub>
                                <m:sup>
                                  <m:r>
                                    <m:rPr>
                                      <m:sty m:val="p"/>
                                    </m:rPr>
                                    <w:rPr>
                                      <w:rFonts w:ascii="Cambria Math" w:hAnsi="Cambria Math"/>
                                      <w:lang w:val="zh-CN"/>
                                    </w:rPr>
                                    <m:t>2</m:t>
                                  </m:r>
                                </m:sup>
                              </m:sSubSup>
                            </m:num>
                            <m:den>
                              <m:r>
                                <m:rPr>
                                  <m:sty m:val="p"/>
                                </m:rPr>
                                <w:rPr>
                                  <w:rFonts w:ascii="Cambria Math" w:hAnsi="Cambria Math"/>
                                  <w:lang w:val="zh-CN"/>
                                </w:rPr>
                                <m:t>4</m:t>
                              </m:r>
                              <m:sSub>
                                <m:sSubPr>
                                  <m:ctrlPr>
                                    <w:rPr>
                                      <w:rFonts w:ascii="Cambria Math" w:hAnsi="Cambria Math"/>
                                      <w:lang w:val="zh-CN"/>
                                    </w:rPr>
                                  </m:ctrlPr>
                                </m:sSubPr>
                                <m:e>
                                  <m:r>
                                    <m:rPr>
                                      <m:sty m:val="p"/>
                                    </m:rPr>
                                    <w:rPr>
                                      <w:rFonts w:ascii="Cambria Math" w:hAnsi="Cambria Math"/>
                                      <w:lang w:val="zh-CN"/>
                                    </w:rPr>
                                    <m:t>D</m:t>
                                  </m:r>
                                </m:e>
                                <m:sub>
                                  <m:r>
                                    <m:rPr>
                                      <m:sty m:val="p"/>
                                    </m:rP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m:rPr>
                          <m:sty m:val="p"/>
                        </m:rP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w:bookmarkStart w:id="13" w:name="_Hlk45827042"/>
          <w:bookmarkEnd w:id="12"/>
          <m:r>
            <m:rPr>
              <m:sty m:val="p"/>
            </m:rP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m:rPr>
                  <m:sty m:val="p"/>
                </m:rPr>
                <w:rPr>
                  <w:rFonts w:ascii="Cambria Math" w:hAnsi="Cambria Math"/>
                  <w:lang w:val="zh-CN"/>
                </w:rPr>
                <m:t>β</m:t>
              </m:r>
              <w:bookmarkStart w:id="14" w:name="_Hlk45827034"/>
              <m:r>
                <m:rPr>
                  <m:sty m:val="p"/>
                </m:rPr>
                <w:rPr>
                  <w:rFonts w:ascii="Cambria Math" w:hAnsi="Cambria Math"/>
                  <w:lang w:val="zh-CN"/>
                </w:rPr>
                <m:t>≥</m:t>
              </m:r>
              <w:bookmarkStart w:id="15" w:name="_Hlk45827019"/>
              <w:bookmarkEnd w:id="14"/>
              <m:sSub>
                <m:sSubPr>
                  <m:ctrlPr>
                    <w:rPr>
                      <w:rFonts w:ascii="Cambria Math" w:hAnsi="Cambria Math"/>
                      <w:lang w:val="zh-CN"/>
                    </w:rPr>
                  </m:ctrlPr>
                </m:sSubPr>
                <m:e>
                  <m:r>
                    <m:rPr>
                      <m:sty m:val="p"/>
                    </m:rPr>
                    <w:rPr>
                      <w:rFonts w:ascii="Cambria Math" w:hAnsi="Cambria Math"/>
                      <w:lang w:val="zh-CN"/>
                    </w:rPr>
                    <m:t>L</m:t>
                  </m:r>
                </m:e>
                <m:sub>
                  <m:r>
                    <m:rPr>
                      <m:sty m:val="p"/>
                    </m:rPr>
                    <w:rPr>
                      <w:rFonts w:ascii="Cambria Math" w:hAnsi="Cambria Math"/>
                      <w:lang w:val="zh-CN"/>
                    </w:rPr>
                    <m:t>v</m:t>
                  </m:r>
                </m:sub>
              </m:sSub>
              <w:bookmarkEnd w:id="15"/>
            </m:e>
          </m:func>
          <w:bookmarkEnd w:id="13"/>
          <m:r>
            <m:rPr>
              <m:sty m:val="p"/>
            </m:rPr>
            <w:rPr>
              <w:rFonts w:ascii="Cambria Math" w:hAnsi="Cambria Math"/>
              <w:lang w:val="zh-CN"/>
            </w:rPr>
            <m:t>&gt;</m:t>
          </m:r>
          <m:f>
            <m:fPr>
              <m:ctrlPr>
                <w:rPr>
                  <w:rFonts w:ascii="Cambria Math" w:hAnsi="Cambria Math"/>
                  <w:lang w:val="zh-CN"/>
                </w:rPr>
              </m:ctrlPr>
            </m:fPr>
            <m:num>
              <m:r>
                <m:rPr>
                  <m:sty m:val="p"/>
                </m:rPr>
                <w:rPr>
                  <w:rFonts w:ascii="Cambria Math" w:hAnsi="Cambria Math"/>
                  <w:lang w:val="zh-CN"/>
                </w:rPr>
                <m:t>w</m:t>
              </m:r>
            </m:num>
            <m:den>
              <m:func>
                <m:funcPr>
                  <m:ctrlPr>
                    <w:rPr>
                      <w:rFonts w:ascii="Cambria Math" w:hAnsi="Cambria Math"/>
                      <w:lang w:val="zh-CN"/>
                    </w:rPr>
                  </m:ctrlPr>
                </m:funcPr>
                <m:fName>
                  <m:r>
                    <m:rPr>
                      <m:sty m:val="p"/>
                    </m:rPr>
                    <w:rPr>
                      <w:rFonts w:ascii="Cambria Math" w:hAnsi="Cambria Math"/>
                      <w:lang w:val="zh-CN"/>
                    </w:rPr>
                    <m:t>sin</m:t>
                  </m:r>
                </m:fName>
                <m:e>
                  <m:r>
                    <m:rPr>
                      <m:sty m:val="p"/>
                    </m:rPr>
                    <w:rPr>
                      <w:rFonts w:ascii="Cambria Math" w:hAnsi="Cambria Math"/>
                      <w:lang w:val="zh-CN"/>
                    </w:rPr>
                    <m:t>β</m:t>
                  </m:r>
                  <m:func>
                    <m:funcPr>
                      <m:ctrlPr>
                        <w:rPr>
                          <w:rFonts w:ascii="Cambria Math" w:hAnsi="Cambria Math"/>
                          <w:lang w:val="zh-CN"/>
                        </w:rPr>
                      </m:ctrlPr>
                    </m:funcPr>
                    <m:fName>
                      <m:r>
                        <m:rPr>
                          <m:sty m:val="p"/>
                        </m:rPr>
                        <w:rPr>
                          <w:rFonts w:ascii="Cambria Math" w:hAnsi="Cambria Math"/>
                          <w:lang w:val="zh-CN"/>
                        </w:rPr>
                        <m:t>cos</m:t>
                      </m:r>
                    </m:fName>
                    <m:e>
                      <m:r>
                        <m:rPr>
                          <m:sty m:val="p"/>
                        </m:rPr>
                        <w:rPr>
                          <w:rFonts w:ascii="Cambria Math" w:hAnsi="Cambria Math"/>
                          <w:lang w:val="zh-CN"/>
                        </w:rPr>
                        <m:t>β</m:t>
                      </m:r>
                    </m:e>
                  </m:func>
                </m:e>
              </m:func>
            </m:den>
          </m:f>
        </m:oMath>
      </m:oMathPara>
    </w:p>
    <w:p w:rsidR="00DF02CF" w:rsidRDefault="00DF02CF" w:rsidP="00DF02CF">
      <w:pPr>
        <w:ind w:firstLine="476"/>
        <w:rPr>
          <w:lang w:val="zh-CN"/>
        </w:rPr>
      </w:pPr>
      <w:bookmarkStart w:id="16" w:name="_Hlk45827062"/>
      <w:r>
        <w:rPr>
          <w:rFonts w:hint="eastAsia"/>
          <w:lang w:val="zh-CN"/>
        </w:rPr>
        <w:t>此时，对应的最小流通面积为：</w:t>
      </w:r>
    </w:p>
    <w:bookmarkStart w:id="17" w:name="_Hlk45827081"/>
    <w:bookmarkEnd w:id="16"/>
    <w:p w:rsidR="00270C83" w:rsidRPr="00DF02CF" w:rsidRDefault="0019479E" w:rsidP="00270C83">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17"/>
          <m:r>
            <m:rPr>
              <m:sty m:val="p"/>
            </m:rPr>
            <w:rPr>
              <w:rFonts w:ascii="Cambria Math" w:hAnsi="Cambria Math"/>
            </w:rPr>
            <m:t>=</m:t>
          </m:r>
          <w:bookmarkStart w:id="18" w:name="_Hlk45826830"/>
          <m:sSub>
            <m:sSubPr>
              <m:ctrlPr>
                <w:rPr>
                  <w:rFonts w:ascii="Cambria Math" w:hAnsi="Cambria Math"/>
                </w:rPr>
              </m:ctrlPr>
            </m:sSubPr>
            <m:e>
              <w:bookmarkStart w:id="19" w:name="_Hlk45827089"/>
              <m:r>
                <m:rPr>
                  <m:sty m:val="p"/>
                </m:rPr>
                <w:rPr>
                  <w:rFonts w:ascii="Cambria Math" w:hAnsi="Cambria Math"/>
                </w:rPr>
                <m:t>π</m:t>
              </m:r>
              <w:bookmarkEnd w:id="19"/>
              <m:r>
                <m:rPr>
                  <m:sty m:val="p"/>
                </m:rPr>
                <w:rPr>
                  <w:rFonts w:ascii="Cambria Math" w:hAnsi="Cambria Math"/>
                </w:rPr>
                <m:t>D</m:t>
              </m:r>
            </m:e>
            <m:sub>
              <m:r>
                <m:rPr>
                  <m:sty m:val="p"/>
                </m:rPr>
                <w:rPr>
                  <w:rFonts w:ascii="Cambria Math" w:hAnsi="Cambria Math"/>
                </w:rPr>
                <m:t>m</m:t>
              </m:r>
            </m:sub>
          </m:sSub>
          <w:bookmarkEnd w:id="18"/>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sty m:val="p"/>
                            </m:rPr>
                            <w:rPr>
                              <w:rFonts w:ascii="Cambria Math" w:hAnsi="Cambria Math"/>
                            </w:rPr>
                            <m:t>-w</m:t>
                          </m:r>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β</m:t>
                              </m:r>
                            </m:e>
                          </m:func>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w</m:t>
                      </m:r>
                    </m:e>
                    <m:sup>
                      <m:r>
                        <m:rPr>
                          <m:sty m:val="p"/>
                        </m:rPr>
                        <w:rPr>
                          <w:rFonts w:ascii="Cambria Math" w:hAnsi="Cambria Math"/>
                        </w:rPr>
                        <m:t>2</m:t>
                      </m:r>
                    </m:sup>
                  </m:sSup>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oMath>
      </m:oMathPara>
    </w:p>
    <w:bookmarkStart w:id="20" w:name="_Hlk45826859"/>
    <w:p w:rsidR="00DF02CF" w:rsidRDefault="0019479E"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p</m:t>
            </m:r>
          </m:sub>
        </m:sSub>
      </m:oMath>
      <w:bookmarkEnd w:id="20"/>
      <w:r w:rsidR="00DF02CF">
        <w:rPr>
          <w:rFonts w:hint="eastAsia"/>
        </w:rPr>
        <w:t>：端口直径（</w:t>
      </w:r>
      <w:r w:rsidR="00DF02CF">
        <w:rPr>
          <w:rFonts w:hint="eastAsia"/>
        </w:rPr>
        <w:t>port</w:t>
      </w:r>
      <w:r w:rsidR="00DF02CF">
        <w:rPr>
          <w:rFonts w:hint="eastAsia"/>
        </w:rPr>
        <w:t>）</w:t>
      </w:r>
    </w:p>
    <w:bookmarkStart w:id="21" w:name="_Hlk45826897"/>
    <w:p w:rsidR="00DF02CF" w:rsidRDefault="0019479E"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s</m:t>
            </m:r>
          </m:sub>
        </m:sSub>
      </m:oMath>
      <w:bookmarkEnd w:id="21"/>
      <w:r w:rsidR="00DF02CF">
        <w:rPr>
          <w:rFonts w:hint="eastAsia"/>
        </w:rPr>
        <w:t>：</w:t>
      </w:r>
      <w:r w:rsidR="00DF02CF" w:rsidRPr="00DF02CF">
        <w:rPr>
          <w:rFonts w:hint="eastAsia"/>
        </w:rPr>
        <w:t>阀杆直径</w:t>
      </w:r>
    </w:p>
    <w:p w:rsidR="00DF02CF" w:rsidRDefault="0019479E" w:rsidP="00270C83">
      <w:pPr>
        <w:ind w:firstLine="420"/>
      </w:pPr>
      <m:oMath>
        <m:sSub>
          <m:sSubPr>
            <m:ctrlPr>
              <w:rPr>
                <w:rFonts w:ascii="Cambria Math" w:hAnsi="Cambria Math"/>
              </w:rPr>
            </m:ctrlPr>
          </m:sSubPr>
          <m:e>
            <m:r>
              <m:rPr>
                <m:sty m:val="p"/>
              </m:rPr>
              <w:rPr>
                <w:rFonts w:ascii="Cambria Math" w:hAnsi="Cambria Math"/>
              </w:rPr>
              <m:t>D</m:t>
            </m:r>
          </m:e>
          <m:sub>
            <m:r>
              <w:rPr>
                <w:rFonts w:ascii="Cambria Math" w:hAnsi="Cambria Math" w:hint="eastAsia"/>
              </w:rPr>
              <m:t>m</m:t>
            </m:r>
          </m:sub>
        </m:sSub>
      </m:oMath>
      <w:r w:rsidR="00DF02CF">
        <w:rPr>
          <w:rFonts w:hint="eastAsia"/>
        </w:rPr>
        <w:t>：平均阀座直径（</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v</m:t>
            </m:r>
          </m:sub>
        </m:sSub>
        <m:r>
          <w:rPr>
            <w:rFonts w:ascii="Cambria Math" w:hAnsi="Cambria Math"/>
          </w:rPr>
          <m:t>-w</m:t>
        </m:r>
      </m:oMath>
      <w:r w:rsidR="00DF02CF">
        <w:rPr>
          <w:rFonts w:hint="eastAsia"/>
        </w:rPr>
        <w:t>）</w:t>
      </w:r>
    </w:p>
    <w:p w:rsidR="00E803E4" w:rsidRDefault="00E803E4" w:rsidP="00270C83">
      <w:pPr>
        <w:ind w:firstLine="476"/>
      </w:pPr>
      <w:r>
        <w:rPr>
          <w:rFonts w:hint="eastAsia"/>
        </w:rPr>
        <w:t>最后，</w:t>
      </w:r>
      <w:r w:rsidRPr="00E803E4">
        <w:rPr>
          <w:rFonts w:hint="eastAsia"/>
        </w:rPr>
        <w:t>当阀门升力足够大时，最小流量面积不再介于阀头和阀座之间；它是端口流量面积减去阀杆的截面</w:t>
      </w:r>
      <w:r w:rsidRPr="00E803E4">
        <w:t>A1</w:t>
      </w:r>
      <w:r w:rsidRPr="00E803E4">
        <w:t>面积。</w:t>
      </w:r>
      <w:r w:rsidRPr="00E803E4">
        <w:t xml:space="preserve"> </w:t>
      </w:r>
      <w:r w:rsidRPr="00E803E4">
        <w:t>因此，为</w:t>
      </w:r>
      <w:r>
        <w:rPr>
          <w:rFonts w:hint="eastAsia"/>
        </w:rPr>
        <w:t>：</w:t>
      </w:r>
    </w:p>
    <w:p w:rsidR="00E803E4" w:rsidRPr="00E803E4" w:rsidRDefault="0019479E" w:rsidP="00270C83">
      <w:pPr>
        <w:ind w:firstLine="420"/>
        <w:rPr>
          <w:lang w:val="zh-CN"/>
        </w:rPr>
      </w:pPr>
      <m:oMathPara>
        <m:oMath>
          <m:sSub>
            <m:sSubPr>
              <m:ctrlPr>
                <w:rPr>
                  <w:rFonts w:ascii="Cambria Math" w:hAnsi="Cambria Math"/>
                  <w:lang w:val="zh-CN"/>
                </w:rPr>
              </m:ctrlPr>
            </m:sSubPr>
            <m:e>
              <m:r>
                <m:rPr>
                  <m:sty m:val="p"/>
                </m:rPr>
                <w:rPr>
                  <w:rFonts w:ascii="Cambria Math" w:hAnsi="Cambria Math"/>
                  <w:lang w:val="zh-CN"/>
                </w:rPr>
                <m:t>L</m:t>
              </m:r>
            </m:e>
            <m:sub>
              <m:r>
                <w:rPr>
                  <w:rFonts w:ascii="Cambria Math" w:hAnsi="Cambria Math"/>
                  <w:lang w:val="zh-CN"/>
                </w:rPr>
                <m:t>v</m:t>
              </m:r>
            </m:sub>
          </m:sSub>
          <m:r>
            <m:rPr>
              <m:sty m:val="p"/>
            </m:rPr>
            <w:rPr>
              <w:rFonts w:ascii="Cambria Math" w:hAnsi="Cambria Math"/>
              <w:lang w:val="zh-CN"/>
            </w:rPr>
            <m:t>≥</m:t>
          </m:r>
          <m:sSup>
            <m:sSupPr>
              <m:ctrlPr>
                <w:rPr>
                  <w:rFonts w:ascii="Cambria Math" w:hAnsi="Cambria Math"/>
                  <w:lang w:val="zh-CN"/>
                </w:rPr>
              </m:ctrlPr>
            </m:sSupPr>
            <m:e>
              <m:d>
                <m:dPr>
                  <m:begChr m:val="["/>
                  <m:endChr m:val="]"/>
                  <m:ctrlPr>
                    <w:rPr>
                      <w:rFonts w:ascii="Cambria Math" w:hAnsi="Cambria Math"/>
                      <w:lang w:val="zh-CN"/>
                    </w:rPr>
                  </m:ctrlPr>
                </m:dPr>
                <m:e>
                  <m:sSup>
                    <m:sSupPr>
                      <m:ctrlPr>
                        <w:rPr>
                          <w:rFonts w:ascii="Cambria Math" w:hAnsi="Cambria Math"/>
                          <w:lang w:val="zh-CN"/>
                        </w:rPr>
                      </m:ctrlPr>
                    </m:sSupPr>
                    <m:e>
                      <m:d>
                        <m:dPr>
                          <m:ctrlPr>
                            <w:rPr>
                              <w:rFonts w:ascii="Cambria Math" w:hAnsi="Cambria Math"/>
                              <w:lang w:val="zh-CN"/>
                            </w:rPr>
                          </m:ctrlPr>
                        </m:dPr>
                        <m:e>
                          <m:f>
                            <m:fPr>
                              <m:ctrlPr>
                                <w:rPr>
                                  <w:rFonts w:ascii="Cambria Math" w:hAnsi="Cambria Math"/>
                                  <w:lang w:val="zh-CN"/>
                                </w:rPr>
                              </m:ctrlPr>
                            </m:fPr>
                            <m:num>
                              <w:bookmarkStart w:id="22" w:name="_Hlk45827074"/>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w:bookmarkEnd w:id="22"/>
                            </m:num>
                            <m:den>
                              <m:r>
                                <m:rPr>
                                  <m:sty m:val="p"/>
                                </m:rPr>
                                <w:rPr>
                                  <w:rFonts w:ascii="Cambria Math" w:hAnsi="Cambria Math"/>
                                  <w:lang w:val="zh-CN"/>
                                </w:rPr>
                                <m:t>4</m:t>
                              </m:r>
                              <m:sSub>
                                <m:sSubPr>
                                  <m:ctrlPr>
                                    <w:rPr>
                                      <w:rFonts w:ascii="Cambria Math" w:hAnsi="Cambria Math"/>
                                      <w:lang w:val="zh-CN"/>
                                    </w:rPr>
                                  </m:ctrlPr>
                                </m:sSubPr>
                                <m:e>
                                  <m:r>
                                    <w:rPr>
                                      <w:rFonts w:ascii="Cambria Math" w:hAnsi="Cambria Math"/>
                                      <w:lang w:val="zh-CN"/>
                                    </w:rPr>
                                    <m:t>D</m:t>
                                  </m:r>
                                </m:e>
                                <m:sub>
                                  <m:r>
                                    <w:rPr>
                                      <w:rFonts w:ascii="Cambria Math" w:hAnsi="Cambria Math"/>
                                      <w:lang w:val="zh-CN"/>
                                    </w:rPr>
                                    <m:t>m</m:t>
                                  </m:r>
                                </m:sub>
                              </m:sSub>
                            </m:den>
                          </m:f>
                        </m:e>
                      </m:d>
                    </m:e>
                    <m:sup>
                      <m:r>
                        <m:rPr>
                          <m:sty m:val="p"/>
                        </m:rPr>
                        <w:rPr>
                          <w:rFonts w:ascii="Cambria Math" w:hAnsi="Cambria Math"/>
                          <w:lang w:val="zh-CN"/>
                        </w:rPr>
                        <m:t>2</m:t>
                      </m:r>
                    </m:sup>
                  </m:sSup>
                  <m:r>
                    <m:rPr>
                      <m:sty m:val="p"/>
                    </m:rPr>
                    <w:rPr>
                      <w:rFonts w:ascii="Cambria Math" w:hAnsi="Cambria Math"/>
                      <w:lang w:val="zh-CN"/>
                    </w:rPr>
                    <m:t>-</m:t>
                  </m:r>
                  <m:sSup>
                    <m:sSupPr>
                      <m:ctrlPr>
                        <w:rPr>
                          <w:rFonts w:ascii="Cambria Math" w:hAnsi="Cambria Math"/>
                          <w:lang w:val="zh-CN"/>
                        </w:rPr>
                      </m:ctrlPr>
                    </m:sSupPr>
                    <m:e>
                      <m:r>
                        <w:rPr>
                          <w:rFonts w:ascii="Cambria Math" w:hAnsi="Cambria Math"/>
                          <w:lang w:val="zh-CN"/>
                        </w:rPr>
                        <m:t>w</m:t>
                      </m:r>
                    </m:e>
                    <m:sup>
                      <m:r>
                        <m:rPr>
                          <m:sty m:val="p"/>
                        </m:rPr>
                        <w:rPr>
                          <w:rFonts w:ascii="Cambria Math" w:hAnsi="Cambria Math"/>
                          <w:lang w:val="zh-CN"/>
                        </w:rPr>
                        <m:t>2</m:t>
                      </m:r>
                    </m:sup>
                  </m:sSup>
                </m:e>
              </m:d>
            </m:e>
            <m:sup>
              <m:r>
                <m:rPr>
                  <m:sty m:val="p"/>
                </m:rPr>
                <w:rPr>
                  <w:rFonts w:ascii="Cambria Math" w:hAnsi="Cambria Math"/>
                  <w:lang w:val="zh-CN"/>
                </w:rPr>
                <m:t>1</m:t>
              </m:r>
              <m:r>
                <m:rPr>
                  <m:lit/>
                  <m:sty m:val="p"/>
                </m:rPr>
                <w:rPr>
                  <w:rFonts w:ascii="Cambria Math" w:hAnsi="Cambria Math"/>
                  <w:lang w:val="zh-CN"/>
                </w:rPr>
                <m:t>/</m:t>
              </m:r>
              <m:r>
                <m:rPr>
                  <m:sty m:val="p"/>
                </m:rPr>
                <w:rPr>
                  <w:rFonts w:ascii="Cambria Math" w:hAnsi="Cambria Math"/>
                  <w:lang w:val="zh-CN"/>
                </w:rPr>
                <m:t>2</m:t>
              </m:r>
            </m:sup>
          </m:sSup>
          <m:r>
            <m:rPr>
              <m:sty m:val="p"/>
            </m:rPr>
            <w:rPr>
              <w:rFonts w:ascii="Cambria Math" w:hAnsi="Cambria Math"/>
              <w:lang w:val="zh-CN"/>
            </w:rPr>
            <m:t>+</m:t>
          </m:r>
          <m:r>
            <w:rPr>
              <w:rFonts w:ascii="Cambria Math" w:hAnsi="Cambria Math"/>
              <w:lang w:val="zh-CN"/>
            </w:rPr>
            <m:t>w</m:t>
          </m:r>
          <m:func>
            <m:funcPr>
              <m:ctrlPr>
                <w:rPr>
                  <w:rFonts w:ascii="Cambria Math" w:hAnsi="Cambria Math"/>
                  <w:lang w:val="zh-CN"/>
                </w:rPr>
              </m:ctrlPr>
            </m:funcPr>
            <m:fName>
              <m:r>
                <m:rPr>
                  <m:sty m:val="p"/>
                </m:rPr>
                <w:rPr>
                  <w:rFonts w:ascii="Cambria Math" w:hAnsi="Cambria Math"/>
                  <w:lang w:val="zh-CN"/>
                </w:rPr>
                <m:t>tan</m:t>
              </m:r>
            </m:fName>
            <m:e>
              <m:r>
                <w:rPr>
                  <w:rFonts w:ascii="Cambria Math" w:hAnsi="Cambria Math"/>
                  <w:lang w:val="zh-CN"/>
                </w:rPr>
                <m:t>β</m:t>
              </m:r>
            </m:e>
          </m:func>
        </m:oMath>
      </m:oMathPara>
    </w:p>
    <w:p w:rsidR="00E803E4" w:rsidRDefault="00E803E4" w:rsidP="00E803E4">
      <w:pPr>
        <w:ind w:firstLine="476"/>
        <w:rPr>
          <w:lang w:val="zh-CN"/>
        </w:rPr>
      </w:pPr>
      <w:r>
        <w:rPr>
          <w:rFonts w:hint="eastAsia"/>
          <w:lang w:val="zh-CN"/>
        </w:rPr>
        <w:t>此时，对应的最小流通面积为：</w:t>
      </w:r>
    </w:p>
    <w:p w:rsidR="00E803E4" w:rsidRPr="00DA1AF6" w:rsidRDefault="0019479E" w:rsidP="00270C83">
      <w:pPr>
        <w:ind w:firstLine="420"/>
        <w:rPr>
          <w:lang w:val="zh-CN"/>
        </w:rPr>
      </w:pPr>
      <m:oMathPara>
        <m:oMath>
          <m:sSubSup>
            <m:sSubSupPr>
              <m:ctrlPr>
                <w:rPr>
                  <w:rFonts w:ascii="Cambria Math" w:hAnsi="Cambria Math"/>
                  <w:lang w:val="zh-CN"/>
                </w:rPr>
              </m:ctrlPr>
            </m:sSubSupPr>
            <m:e>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lang w:val="zh-CN"/>
                </w:rPr>
                <m:t>=</m:t>
              </m:r>
              <m:r>
                <m:rPr>
                  <m:sty m:val="p"/>
                </m:rPr>
                <w:rPr>
                  <w:rFonts w:ascii="Cambria Math" w:hAnsi="Cambria Math"/>
                </w:rPr>
                <m:t>π/4(</m:t>
              </m:r>
              <m:r>
                <w:rPr>
                  <w:rFonts w:ascii="Cambria Math" w:hAnsi="Cambria Math"/>
                  <w:lang w:val="zh-CN"/>
                </w:rPr>
                <m:t>D</m:t>
              </m:r>
            </m:e>
            <m:sub>
              <m:r>
                <w:rPr>
                  <w:rFonts w:ascii="Cambria Math" w:hAnsi="Cambria Math"/>
                  <w:lang w:val="zh-CN"/>
                </w:rPr>
                <m:t>p</m:t>
              </m:r>
            </m:sub>
            <m:sup>
              <m:r>
                <m:rPr>
                  <m:sty m:val="p"/>
                </m:rPr>
                <w:rPr>
                  <w:rFonts w:ascii="Cambria Math" w:hAnsi="Cambria Math"/>
                  <w:lang w:val="zh-CN"/>
                </w:rPr>
                <m:t>2</m:t>
              </m:r>
            </m:sup>
          </m:sSubSup>
          <m:r>
            <m:rPr>
              <m:sty m:val="p"/>
            </m:rPr>
            <w:rPr>
              <w:rFonts w:ascii="Cambria Math" w:hAnsi="Cambria Math"/>
              <w:lang w:val="zh-CN"/>
            </w:rPr>
            <m:t>-</m:t>
          </m:r>
          <m:sSubSup>
            <m:sSubSupPr>
              <m:ctrlPr>
                <w:rPr>
                  <w:rFonts w:ascii="Cambria Math" w:hAnsi="Cambria Math"/>
                  <w:lang w:val="zh-CN"/>
                </w:rPr>
              </m:ctrlPr>
            </m:sSubSupPr>
            <m:e>
              <m:r>
                <w:rPr>
                  <w:rFonts w:ascii="Cambria Math" w:hAnsi="Cambria Math"/>
                  <w:lang w:val="zh-CN"/>
                </w:rPr>
                <m:t>D</m:t>
              </m:r>
            </m:e>
            <m:sub>
              <m:r>
                <w:rPr>
                  <w:rFonts w:ascii="Cambria Math" w:hAnsi="Cambria Math"/>
                  <w:lang w:val="zh-CN"/>
                </w:rPr>
                <m:t>s</m:t>
              </m:r>
            </m:sub>
            <m:sup>
              <m:r>
                <m:rPr>
                  <m:sty m:val="p"/>
                </m:rPr>
                <w:rPr>
                  <w:rFonts w:ascii="Cambria Math" w:hAnsi="Cambria Math"/>
                  <w:lang w:val="zh-CN"/>
                </w:rPr>
                <m:t>2</m:t>
              </m:r>
            </m:sup>
          </m:sSubSup>
          <m:r>
            <w:rPr>
              <w:rFonts w:ascii="Cambria Math" w:hAnsi="Cambria Math"/>
              <w:lang w:val="zh-CN"/>
            </w:rPr>
            <m:t>)</m:t>
          </m:r>
        </m:oMath>
      </m:oMathPara>
    </w:p>
    <w:p w:rsidR="00DA1AF6" w:rsidRDefault="00DA1AF6" w:rsidP="00270C83">
      <w:pPr>
        <w:ind w:firstLine="476"/>
      </w:pPr>
      <w:r w:rsidRPr="00DA1AF6">
        <w:rPr>
          <w:rFonts w:hint="eastAsia"/>
        </w:rPr>
        <w:t>图</w:t>
      </w:r>
      <w:r w:rsidRPr="00DA1AF6">
        <w:t>6-14c</w:t>
      </w:r>
      <w:r w:rsidRPr="00DA1AF6">
        <w:t>绘制了与典型气门升程曲线相对应的进气门和排气门开度与凸轮轴角度的关系图。</w:t>
      </w:r>
    </w:p>
    <w:p w:rsidR="007705BA" w:rsidRDefault="00DA1AF6" w:rsidP="00270C83">
      <w:pPr>
        <w:ind w:firstLine="476"/>
      </w:pPr>
      <w:r w:rsidRPr="00DA1AF6">
        <w:rPr>
          <w:rFonts w:hint="eastAsia"/>
        </w:rPr>
        <w:t>图中指出了这三种不同的流动状态。最大气门升程通常约为气缸孔的</w:t>
      </w:r>
      <w:r w:rsidRPr="00DA1AF6">
        <w:t>12%</w:t>
      </w:r>
    </w:p>
    <w:p w:rsidR="007705BA" w:rsidRDefault="007705BA" w:rsidP="00270C83">
      <w:pPr>
        <w:ind w:firstLine="476"/>
      </w:pPr>
    </w:p>
    <w:p w:rsidR="00DA1AF6" w:rsidRDefault="007705BA" w:rsidP="00270C83">
      <w:pPr>
        <w:ind w:firstLine="420"/>
      </w:pPr>
      <w:r>
        <w:rPr>
          <w:noProof/>
        </w:rPr>
        <w:drawing>
          <wp:anchor distT="0" distB="0" distL="114300" distR="114300" simplePos="0" relativeHeight="251669504" behindDoc="0" locked="0" layoutInCell="1" allowOverlap="1" wp14:anchorId="73246BF1" wp14:editId="25A0C21C">
            <wp:simplePos x="0" y="0"/>
            <wp:positionH relativeFrom="column">
              <wp:posOffset>212725</wp:posOffset>
            </wp:positionH>
            <wp:positionV relativeFrom="paragraph">
              <wp:posOffset>-999490</wp:posOffset>
            </wp:positionV>
            <wp:extent cx="5961380" cy="1980565"/>
            <wp:effectExtent l="0" t="0" r="127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380" cy="1980565"/>
                    </a:xfrm>
                    <a:prstGeom prst="rect">
                      <a:avLst/>
                    </a:prstGeom>
                  </pic:spPr>
                </pic:pic>
              </a:graphicData>
            </a:graphic>
            <wp14:sizeRelH relativeFrom="margin">
              <wp14:pctWidth>0</wp14:pctWidth>
            </wp14:sizeRelH>
            <wp14:sizeRelV relativeFrom="margin">
              <wp14:pctHeight>0</wp14:pctHeight>
            </wp14:sizeRelV>
          </wp:anchor>
        </w:drawing>
      </w:r>
      <w:r w:rsidR="00DA1AF6" w:rsidRPr="00DA1AF6">
        <w:t>。</w:t>
      </w:r>
    </w:p>
    <w:p w:rsidR="007705BA" w:rsidRDefault="007705BA" w:rsidP="00270C83">
      <w:pPr>
        <w:ind w:firstLine="420"/>
      </w:pPr>
      <w:r>
        <w:rPr>
          <w:noProof/>
        </w:rPr>
        <w:drawing>
          <wp:anchor distT="0" distB="0" distL="114300" distR="114300" simplePos="0" relativeHeight="251671552" behindDoc="0" locked="0" layoutInCell="1" allowOverlap="1" wp14:anchorId="29C25159" wp14:editId="468DD6DA">
            <wp:simplePos x="0" y="0"/>
            <wp:positionH relativeFrom="column">
              <wp:posOffset>0</wp:posOffset>
            </wp:positionH>
            <wp:positionV relativeFrom="paragraph">
              <wp:posOffset>0</wp:posOffset>
            </wp:positionV>
            <wp:extent cx="3771429" cy="3333333"/>
            <wp:effectExtent l="0" t="0" r="635" b="63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429" cy="3333333"/>
                    </a:xfrm>
                    <a:prstGeom prst="rect">
                      <a:avLst/>
                    </a:prstGeom>
                  </pic:spPr>
                </pic:pic>
              </a:graphicData>
            </a:graphic>
          </wp:anchor>
        </w:drawing>
      </w:r>
      <w:r>
        <w:rPr>
          <w:noProof/>
        </w:rPr>
        <w:t xml:space="preserve"> </w:t>
      </w:r>
    </w:p>
    <w:p w:rsidR="00E633CB" w:rsidRDefault="00E633CB" w:rsidP="00270C83">
      <w:pPr>
        <w:ind w:firstLine="476"/>
      </w:pPr>
      <w:r w:rsidRPr="00E633CB">
        <w:rPr>
          <w:rFonts w:hint="eastAsia"/>
        </w:rPr>
        <w:t>进气阀开启</w:t>
      </w:r>
      <w:r w:rsidRPr="00E633CB">
        <w:t>(IVO)</w:t>
      </w:r>
      <w:r w:rsidRPr="00E633CB">
        <w:t>通常发生在</w:t>
      </w:r>
      <w:r w:rsidRPr="00E633CB">
        <w:t>10</w:t>
      </w:r>
      <w:r w:rsidRPr="00E633CB">
        <w:t>到</w:t>
      </w:r>
      <w:r w:rsidRPr="00E633CB">
        <w:t>25</w:t>
      </w:r>
      <w:r w:rsidR="007705BA">
        <w:rPr>
          <w:rFonts w:hint="eastAsia"/>
        </w:rPr>
        <w:t>度</w:t>
      </w:r>
      <w:r w:rsidRPr="00E633CB">
        <w:t>的</w:t>
      </w:r>
      <w:r w:rsidRPr="00E633CB">
        <w:t>BTC</w:t>
      </w:r>
      <w:r w:rsidRPr="00E633CB">
        <w:t>。</w:t>
      </w:r>
      <w:r w:rsidR="007705BA" w:rsidRPr="007705BA">
        <w:rPr>
          <w:rFonts w:hint="eastAsia"/>
        </w:rPr>
        <w:t>发动机性能对这个定时点相对不敏感。它应该在</w:t>
      </w:r>
      <w:r w:rsidR="007705BA" w:rsidRPr="007705BA">
        <w:t>TC</w:t>
      </w:r>
      <w:r w:rsidR="007705BA" w:rsidRPr="007705BA">
        <w:t>之前充分发生，</w:t>
      </w:r>
      <w:r w:rsidR="007705BA">
        <w:rPr>
          <w:rFonts w:hint="eastAsia"/>
        </w:rPr>
        <w:t>这样，</w:t>
      </w:r>
      <w:r w:rsidR="007705BA" w:rsidRPr="007705BA">
        <w:t>气缸压力不会在进气行程的早期下降</w:t>
      </w:r>
      <w:r w:rsidR="007705BA">
        <w:rPr>
          <w:rFonts w:hint="eastAsia"/>
        </w:rPr>
        <w:t>。</w:t>
      </w:r>
    </w:p>
    <w:p w:rsidR="007705BA" w:rsidRDefault="007705BA" w:rsidP="00270C83">
      <w:pPr>
        <w:ind w:firstLine="476"/>
      </w:pPr>
      <w:r w:rsidRPr="007705BA">
        <w:rPr>
          <w:rFonts w:hint="eastAsia"/>
        </w:rPr>
        <w:t>进气阀关闭</w:t>
      </w:r>
      <w:r w:rsidRPr="007705BA">
        <w:t>(IVC)</w:t>
      </w:r>
      <w:r w:rsidRPr="007705BA">
        <w:t>通常落在</w:t>
      </w:r>
      <w:r w:rsidRPr="007705BA">
        <w:t>BC</w:t>
      </w:r>
      <w:r w:rsidRPr="007705BA">
        <w:t>后</w:t>
      </w:r>
      <w:r w:rsidRPr="007705BA">
        <w:t>40</w:t>
      </w:r>
      <w:r w:rsidRPr="007705BA">
        <w:t>到</w:t>
      </w:r>
      <w:r w:rsidRPr="007705BA">
        <w:t>60“</w:t>
      </w:r>
      <w:r w:rsidRPr="007705BA">
        <w:t>范围内，以提供更多的时间，在气缸压力低于的情况下，气缸填充在</w:t>
      </w:r>
      <w:r w:rsidRPr="007705BA">
        <w:t>BC</w:t>
      </w:r>
      <w:r w:rsidRPr="007705BA">
        <w:t>处的进气歧管压力。</w:t>
      </w:r>
      <w:r w:rsidRPr="007705BA">
        <w:t xml:space="preserve"> IVC</w:t>
      </w:r>
      <w:r w:rsidRPr="007705BA">
        <w:t>是决定高速容积效率的主要因素之一</w:t>
      </w:r>
      <w:r>
        <w:rPr>
          <w:rFonts w:hint="eastAsia"/>
        </w:rPr>
        <w:t>，</w:t>
      </w:r>
      <w:r w:rsidRPr="007705BA">
        <w:rPr>
          <w:rFonts w:hint="eastAsia"/>
        </w:rPr>
        <w:t>它还影响低速体积效率，因为回流到进气口</w:t>
      </w:r>
      <w:r w:rsidRPr="007705BA">
        <w:t>(</w:t>
      </w:r>
      <w:r w:rsidRPr="007705BA">
        <w:t>见</w:t>
      </w:r>
      <w:r w:rsidRPr="007705BA">
        <w:t>SEC</w:t>
      </w:r>
      <w:r w:rsidRPr="007705BA">
        <w:t>。</w:t>
      </w:r>
      <w:r w:rsidRPr="007705BA">
        <w:t xml:space="preserve"> 6.2.3)</w:t>
      </w:r>
      <w:r w:rsidRPr="007705BA">
        <w:t>。</w:t>
      </w:r>
    </w:p>
    <w:tbl>
      <w:tblPr>
        <w:tblStyle w:val="ad"/>
        <w:tblW w:w="0" w:type="auto"/>
        <w:tblLook w:val="04A0" w:firstRow="1" w:lastRow="0" w:firstColumn="1" w:lastColumn="0" w:noHBand="0" w:noVBand="1"/>
      </w:tblPr>
      <w:tblGrid>
        <w:gridCol w:w="4148"/>
        <w:gridCol w:w="4148"/>
      </w:tblGrid>
      <w:tr w:rsidR="00E633CB" w:rsidTr="00E633CB">
        <w:tc>
          <w:tcPr>
            <w:tcW w:w="4148" w:type="dxa"/>
          </w:tcPr>
          <w:p w:rsidR="00E633CB" w:rsidRDefault="00E633CB" w:rsidP="00270C83">
            <w:pPr>
              <w:ind w:firstLineChars="0" w:firstLine="0"/>
            </w:pPr>
            <w:r>
              <w:rPr>
                <w:rFonts w:hint="eastAsia"/>
              </w:rPr>
              <w:t>IPC/</w:t>
            </w:r>
            <w:r>
              <w:t>IPO</w:t>
            </w:r>
          </w:p>
        </w:tc>
        <w:tc>
          <w:tcPr>
            <w:tcW w:w="4148" w:type="dxa"/>
          </w:tcPr>
          <w:p w:rsidR="00E633CB" w:rsidRDefault="00E633CB" w:rsidP="00270C83">
            <w:pPr>
              <w:ind w:firstLineChars="0" w:firstLine="0"/>
            </w:pPr>
            <w:bookmarkStart w:id="23" w:name="_Hlk47292334"/>
            <w:r>
              <w:rPr>
                <w:rFonts w:hint="eastAsia"/>
              </w:rPr>
              <w:t>进气</w:t>
            </w:r>
            <w:r>
              <w:rPr>
                <w:rFonts w:hint="eastAsia"/>
              </w:rPr>
              <w:t>port</w:t>
            </w:r>
            <w:r>
              <w:rPr>
                <w:rFonts w:hint="eastAsia"/>
              </w:rPr>
              <w:t>关</w:t>
            </w:r>
            <w:r>
              <w:rPr>
                <w:rFonts w:hint="eastAsia"/>
              </w:rPr>
              <w:t>/</w:t>
            </w:r>
            <w:r>
              <w:rPr>
                <w:rFonts w:hint="eastAsia"/>
              </w:rPr>
              <w:t>进气</w:t>
            </w:r>
            <w:r>
              <w:rPr>
                <w:rFonts w:hint="eastAsia"/>
              </w:rPr>
              <w:t>port</w:t>
            </w:r>
            <w:r>
              <w:rPr>
                <w:rFonts w:hint="eastAsia"/>
              </w:rPr>
              <w:t>开</w:t>
            </w:r>
            <w:bookmarkEnd w:id="23"/>
          </w:p>
        </w:tc>
      </w:tr>
      <w:tr w:rsidR="00E633CB" w:rsidTr="00E633CB">
        <w:tc>
          <w:tcPr>
            <w:tcW w:w="4148" w:type="dxa"/>
          </w:tcPr>
          <w:p w:rsidR="00E633CB" w:rsidRDefault="00E633CB" w:rsidP="00270C83">
            <w:pPr>
              <w:ind w:firstLineChars="0" w:firstLine="0"/>
            </w:pPr>
            <w:r>
              <w:rPr>
                <w:rFonts w:hint="eastAsia"/>
              </w:rPr>
              <w:t>I</w:t>
            </w:r>
            <w:r>
              <w:t>VC/IVO</w:t>
            </w:r>
          </w:p>
        </w:tc>
        <w:tc>
          <w:tcPr>
            <w:tcW w:w="4148" w:type="dxa"/>
          </w:tcPr>
          <w:p w:rsidR="00E633CB" w:rsidRDefault="00E633CB" w:rsidP="00270C83">
            <w:pPr>
              <w:ind w:firstLineChars="0" w:firstLine="0"/>
            </w:pPr>
            <w:r>
              <w:rPr>
                <w:rFonts w:hint="eastAsia"/>
              </w:rPr>
              <w:t>进气阀关</w:t>
            </w:r>
            <w:r>
              <w:rPr>
                <w:rFonts w:hint="eastAsia"/>
              </w:rPr>
              <w:t>/</w:t>
            </w:r>
            <w:r>
              <w:rPr>
                <w:rFonts w:hint="eastAsia"/>
              </w:rPr>
              <w:t>进气阀开</w:t>
            </w:r>
          </w:p>
        </w:tc>
      </w:tr>
      <w:tr w:rsidR="00E633CB" w:rsidTr="00E633CB">
        <w:tc>
          <w:tcPr>
            <w:tcW w:w="4148" w:type="dxa"/>
          </w:tcPr>
          <w:p w:rsidR="00E633CB" w:rsidRDefault="00E633CB" w:rsidP="00270C83">
            <w:pPr>
              <w:ind w:firstLineChars="0" w:firstLine="0"/>
            </w:pPr>
            <w:r>
              <w:rPr>
                <w:rFonts w:hint="eastAsia"/>
              </w:rPr>
              <w:t>E</w:t>
            </w:r>
            <w:r>
              <w:t>PC/EPO</w:t>
            </w:r>
          </w:p>
        </w:tc>
        <w:tc>
          <w:tcPr>
            <w:tcW w:w="4148" w:type="dxa"/>
          </w:tcPr>
          <w:p w:rsidR="00E633CB" w:rsidRDefault="00E633CB" w:rsidP="00270C83">
            <w:pPr>
              <w:ind w:firstLineChars="0" w:firstLine="0"/>
            </w:pPr>
            <w:r>
              <w:rPr>
                <w:rFonts w:hint="eastAsia"/>
              </w:rPr>
              <w:t>排气</w:t>
            </w:r>
            <w:r>
              <w:rPr>
                <w:rFonts w:hint="eastAsia"/>
              </w:rPr>
              <w:t>port</w:t>
            </w:r>
            <w:r>
              <w:rPr>
                <w:rFonts w:hint="eastAsia"/>
              </w:rPr>
              <w:t>关</w:t>
            </w:r>
            <w:r>
              <w:rPr>
                <w:rFonts w:hint="eastAsia"/>
              </w:rPr>
              <w:t>/</w:t>
            </w:r>
            <w:r>
              <w:rPr>
                <w:rFonts w:hint="eastAsia"/>
              </w:rPr>
              <w:t>排气</w:t>
            </w:r>
            <w:r>
              <w:rPr>
                <w:rFonts w:hint="eastAsia"/>
              </w:rPr>
              <w:t>port</w:t>
            </w:r>
            <w:r>
              <w:rPr>
                <w:rFonts w:hint="eastAsia"/>
              </w:rPr>
              <w:t>开</w:t>
            </w:r>
          </w:p>
        </w:tc>
      </w:tr>
      <w:tr w:rsidR="00E633CB" w:rsidTr="00E633CB">
        <w:tc>
          <w:tcPr>
            <w:tcW w:w="4148" w:type="dxa"/>
          </w:tcPr>
          <w:p w:rsidR="00E633CB" w:rsidRDefault="00E633CB" w:rsidP="00270C83">
            <w:pPr>
              <w:ind w:firstLineChars="0" w:firstLine="0"/>
            </w:pPr>
            <w:r>
              <w:rPr>
                <w:rFonts w:hint="eastAsia"/>
              </w:rPr>
              <w:t>E</w:t>
            </w:r>
            <w:r>
              <w:t>VC/EVO</w:t>
            </w:r>
          </w:p>
        </w:tc>
        <w:tc>
          <w:tcPr>
            <w:tcW w:w="4148" w:type="dxa"/>
          </w:tcPr>
          <w:p w:rsidR="00E633CB" w:rsidRDefault="00E633CB" w:rsidP="00270C83">
            <w:pPr>
              <w:ind w:firstLineChars="0" w:firstLine="0"/>
            </w:pPr>
            <w:r>
              <w:rPr>
                <w:rFonts w:hint="eastAsia"/>
              </w:rPr>
              <w:t>排气阀关</w:t>
            </w:r>
            <w:r>
              <w:rPr>
                <w:rFonts w:hint="eastAsia"/>
              </w:rPr>
              <w:t>/</w:t>
            </w:r>
            <w:r>
              <w:rPr>
                <w:rFonts w:hint="eastAsia"/>
              </w:rPr>
              <w:t>排气阀开</w:t>
            </w:r>
          </w:p>
        </w:tc>
      </w:tr>
      <w:tr w:rsidR="00E633CB" w:rsidTr="00E633CB">
        <w:tc>
          <w:tcPr>
            <w:tcW w:w="4148" w:type="dxa"/>
          </w:tcPr>
          <w:p w:rsidR="00E633CB" w:rsidRDefault="00E633CB" w:rsidP="00270C83">
            <w:pPr>
              <w:ind w:firstLineChars="0" w:firstLine="0"/>
            </w:pPr>
            <w:r>
              <w:rPr>
                <w:rFonts w:hint="eastAsia"/>
              </w:rPr>
              <w:t>T</w:t>
            </w:r>
            <w:r>
              <w:t>C/ATC/BTC</w:t>
            </w:r>
          </w:p>
        </w:tc>
        <w:tc>
          <w:tcPr>
            <w:tcW w:w="4148" w:type="dxa"/>
          </w:tcPr>
          <w:p w:rsidR="00E633CB" w:rsidRDefault="00E633CB" w:rsidP="00270C83">
            <w:pPr>
              <w:ind w:firstLineChars="0" w:firstLine="0"/>
            </w:pPr>
            <w:r>
              <w:rPr>
                <w:rFonts w:hint="eastAsia"/>
              </w:rPr>
              <w:t>上止点</w:t>
            </w:r>
            <w:r>
              <w:rPr>
                <w:rFonts w:hint="eastAsia"/>
              </w:rPr>
              <w:t>/</w:t>
            </w:r>
            <w:r>
              <w:rPr>
                <w:rFonts w:hint="eastAsia"/>
              </w:rPr>
              <w:t>上止点前</w:t>
            </w:r>
            <w:r>
              <w:rPr>
                <w:rFonts w:hint="eastAsia"/>
              </w:rPr>
              <w:t>/</w:t>
            </w:r>
            <w:r>
              <w:rPr>
                <w:rFonts w:hint="eastAsia"/>
              </w:rPr>
              <w:t>上止点后</w:t>
            </w:r>
          </w:p>
        </w:tc>
      </w:tr>
    </w:tbl>
    <w:p w:rsidR="00E633CB" w:rsidRDefault="007705BA" w:rsidP="00270C83">
      <w:pPr>
        <w:ind w:firstLine="476"/>
      </w:pPr>
      <w:r w:rsidRPr="007705BA">
        <w:rPr>
          <w:rFonts w:hint="eastAsia"/>
        </w:rPr>
        <w:t>排气阀开启（</w:t>
      </w:r>
      <w:r w:rsidRPr="007705BA">
        <w:t>EVO</w:t>
      </w:r>
      <w:r w:rsidRPr="007705BA">
        <w:t>）发生在</w:t>
      </w:r>
      <w:r w:rsidRPr="007705BA">
        <w:t>BC</w:t>
      </w:r>
      <w:r w:rsidRPr="007705BA">
        <w:t>之前</w:t>
      </w:r>
      <w:r w:rsidRPr="007705BA">
        <w:t>50</w:t>
      </w:r>
      <w:r w:rsidRPr="007705BA">
        <w:t>至</w:t>
      </w:r>
      <w:r w:rsidRPr="007705BA">
        <w:t>60</w:t>
      </w:r>
      <w:proofErr w:type="gramStart"/>
      <w:r w:rsidRPr="007705BA">
        <w:t>”</w:t>
      </w:r>
      <w:proofErr w:type="gramEnd"/>
      <w:r w:rsidRPr="007705BA">
        <w:t>，远早于膨胀行程的结束，因此排污可帮助排出废气。这里的目标是在</w:t>
      </w:r>
      <w:r w:rsidRPr="007705BA">
        <w:t>BC</w:t>
      </w:r>
      <w:r w:rsidRPr="007705BA">
        <w:t>超过整个发动机转速范围后，尽快降低气缸压力，使其接近排气歧管压力。注意，</w:t>
      </w:r>
      <w:r w:rsidRPr="007705BA">
        <w:t>EVO</w:t>
      </w:r>
      <w:r w:rsidRPr="007705BA">
        <w:t>的定时影响循环效率，因为它决定了有效膨胀率。</w:t>
      </w:r>
    </w:p>
    <w:p w:rsidR="007705BA" w:rsidRDefault="007705BA" w:rsidP="00270C83">
      <w:pPr>
        <w:ind w:firstLine="476"/>
      </w:pPr>
      <w:r w:rsidRPr="007705BA">
        <w:rPr>
          <w:rFonts w:hint="eastAsia"/>
        </w:rPr>
        <w:t>排气门关闭（</w:t>
      </w:r>
      <w:r w:rsidRPr="007705BA">
        <w:t>EVC</w:t>
      </w:r>
      <w:r w:rsidRPr="007705BA">
        <w:t>）结束排气过程，并确定气门重叠期的持续时间。</w:t>
      </w:r>
      <w:r w:rsidRPr="007705BA">
        <w:t>EVC</w:t>
      </w:r>
      <w:r w:rsidRPr="007705BA">
        <w:t>通常在</w:t>
      </w:r>
      <w:r w:rsidRPr="007705BA">
        <w:t>TC</w:t>
      </w:r>
      <w:r w:rsidRPr="007705BA">
        <w:t>后下降到</w:t>
      </w:r>
      <w:r w:rsidRPr="007705BA">
        <w:t>8</w:t>
      </w:r>
      <w:r w:rsidRPr="007705BA">
        <w:t>到</w:t>
      </w:r>
      <w:r w:rsidRPr="007705BA">
        <w:t>20</w:t>
      </w:r>
      <w:proofErr w:type="gramStart"/>
      <w:r w:rsidRPr="007705BA">
        <w:t>”</w:t>
      </w:r>
      <w:proofErr w:type="gramEnd"/>
      <w:r w:rsidRPr="007705BA">
        <w:t>范围内。因此，在</w:t>
      </w:r>
      <w:proofErr w:type="gramStart"/>
      <w:r w:rsidRPr="007705BA">
        <w:t>怠</w:t>
      </w:r>
      <w:proofErr w:type="gramEnd"/>
      <w:r w:rsidRPr="007705BA">
        <w:t>速和轻负荷下，在火花点火发动机（已节流）中，它在进气歧管真空的影响下调节通过排气阀流回燃烧室的废气量。在高发动机转速和高负载下，它调节气缸燃烧的气体排放量。</w:t>
      </w:r>
      <w:r w:rsidRPr="007705BA">
        <w:t>EVC</w:t>
      </w:r>
      <w:r w:rsidRPr="007705BA">
        <w:t>正时应在</w:t>
      </w:r>
      <w:r w:rsidRPr="007705BA">
        <w:t>TC</w:t>
      </w:r>
      <w:r w:rsidRPr="007705BA">
        <w:t>之后足够远的地方进行，以使气缸压力在接近排气冲程末端时不会升高。后电动汽车倾向于高功率，以牺牲低速扭矩和</w:t>
      </w:r>
      <w:proofErr w:type="gramStart"/>
      <w:r w:rsidRPr="007705BA">
        <w:t>怠</w:t>
      </w:r>
      <w:proofErr w:type="gramEnd"/>
      <w:r w:rsidRPr="007705BA">
        <w:t>速燃烧质量为代价。从时序图（图</w:t>
      </w:r>
      <w:r w:rsidRPr="007705BA">
        <w:t>6-14a</w:t>
      </w:r>
      <w:r w:rsidRPr="007705BA">
        <w:t>）中注意，最大气门升程和最大活塞速度（图</w:t>
      </w:r>
      <w:r w:rsidRPr="007705BA">
        <w:t>2-2</w:t>
      </w:r>
      <w:r w:rsidRPr="007705BA">
        <w:t>）的点不一致。</w:t>
      </w:r>
    </w:p>
    <w:p w:rsidR="007705BA" w:rsidRDefault="007705BA" w:rsidP="00BA37B0">
      <w:pPr>
        <w:ind w:firstLine="476"/>
      </w:pPr>
      <w:r w:rsidRPr="007705BA">
        <w:rPr>
          <w:rFonts w:hint="eastAsia"/>
        </w:rPr>
        <w:t>通过将</w:t>
      </w:r>
      <w:r w:rsidRPr="007705BA">
        <w:rPr>
          <w:rFonts w:hint="eastAsia"/>
          <w:b/>
        </w:rPr>
        <w:t>气缸容积的变化率</w:t>
      </w:r>
      <w:r w:rsidRPr="007705BA">
        <w:rPr>
          <w:rFonts w:hint="eastAsia"/>
        </w:rPr>
        <w:t>除以</w:t>
      </w:r>
      <w:r w:rsidRPr="007705BA">
        <w:rPr>
          <w:rFonts w:hint="eastAsia"/>
          <w:b/>
        </w:rPr>
        <w:t>瞬时最小气门流通面积</w:t>
      </w:r>
      <w:r w:rsidRPr="007705BA">
        <w:rPr>
          <w:rFonts w:hint="eastAsia"/>
        </w:rPr>
        <w:t>，可以直观地说明气门几何结构和正时对空气流量的影响，从而得到每个气门的伪低速</w:t>
      </w:r>
      <w:r>
        <w:rPr>
          <w:rFonts w:hint="eastAsia"/>
        </w:rPr>
        <w:t>：</w:t>
      </w:r>
    </w:p>
    <w:p w:rsidR="007705BA" w:rsidRDefault="0019479E" w:rsidP="00270C83">
      <w:pPr>
        <w:ind w:firstLine="420"/>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ps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w:bookmarkStart w:id="24" w:name="_Hlk47292964"/>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w:bookmarkEnd w:id="24"/>
            </m:den>
          </m:f>
          <m:f>
            <m:fPr>
              <m:ctrlPr>
                <w:rPr>
                  <w:rFonts w:ascii="Cambria Math" w:hAnsi="Cambria Math"/>
                </w:rPr>
              </m:ctrlPr>
            </m:fPr>
            <m:num>
              <m:r>
                <m:rPr>
                  <m:sty m:val="p"/>
                </m:rPr>
                <w:rPr>
                  <w:rFonts w:ascii="Cambria Math" w:hAnsi="Cambria Math"/>
                </w:rPr>
                <m:t>d</m:t>
              </m:r>
              <w:bookmarkStart w:id="25" w:name="_Hlk47292839"/>
              <m:r>
                <m:rPr>
                  <m:sty m:val="p"/>
                </m:rPr>
                <w:rPr>
                  <w:rFonts w:ascii="Cambria Math" w:hAnsi="Cambria Math"/>
                </w:rPr>
                <m:t>V</m:t>
              </m:r>
              <w:bookmarkEnd w:id="25"/>
            </m:num>
            <m:den>
              <m:r>
                <m:rPr>
                  <m:sty m:val="p"/>
                </m:rPr>
                <w:rPr>
                  <w:rFonts w:ascii="Cambria Math" w:hAnsi="Cambria Math"/>
                </w:rPr>
                <m:t>dθ</m:t>
              </m: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p>
                <m:sSupPr>
                  <m:ctrlPr>
                    <w:rPr>
                      <w:rFonts w:ascii="Cambria Math" w:hAnsi="Cambria Math"/>
                    </w:rPr>
                  </m:ctrlPr>
                </m:sSupPr>
                <m:e>
                  <m:r>
                    <m:rPr>
                      <m:sty m:val="p"/>
                    </m:rPr>
                    <w:rPr>
                      <w:rFonts w:ascii="Cambria Math" w:hAnsi="Cambria Math"/>
                    </w:rPr>
                    <m:t>pi</m:t>
                  </m:r>
                  <w:bookmarkStart w:id="26" w:name="_Hlk47292864"/>
                  <m:r>
                    <m:rPr>
                      <m:sty m:val="p"/>
                    </m:rPr>
                    <w:rPr>
                      <w:rFonts w:ascii="Cambria Math" w:hAnsi="Cambria Math"/>
                    </w:rPr>
                    <m:t>B</m:t>
                  </m:r>
                  <w:bookmarkEnd w:id="26"/>
                </m:e>
                <m:sup>
                  <m:r>
                    <m:rPr>
                      <m:sty m:val="p"/>
                    </m:rPr>
                    <w:rPr>
                      <w:rFonts w:ascii="Cambria Math" w:hAnsi="Cambria Math"/>
                    </w:rPr>
                    <m:t>2</m:t>
                  </m:r>
                </m:sup>
              </m:sSup>
            </m:num>
            <m:den>
              <m:r>
                <m:rPr>
                  <m:sty m:val="p"/>
                </m:rPr>
                <w:rPr>
                  <w:rFonts w:ascii="Cambria Math" w:hAnsi="Cambria Math"/>
                </w:rPr>
                <m:t>4</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m</m:t>
                  </m:r>
                </m:sub>
              </m:sSub>
            </m:den>
          </m:f>
          <m:f>
            <m:fPr>
              <m:ctrlPr>
                <w:rPr>
                  <w:rFonts w:ascii="Cambria Math" w:hAnsi="Cambria Math"/>
                </w:rPr>
              </m:ctrlPr>
            </m:fPr>
            <m:num>
              <w:bookmarkStart w:id="27" w:name="_Hlk47292883"/>
              <m:r>
                <m:rPr>
                  <m:sty m:val="p"/>
                </m:rPr>
                <w:rPr>
                  <w:rFonts w:ascii="Cambria Math" w:hAnsi="Cambria Math"/>
                </w:rPr>
                <m:t>ds</m:t>
              </m:r>
              <w:bookmarkEnd w:id="27"/>
            </m:num>
            <m:den>
              <m:r>
                <m:rPr>
                  <m:sty m:val="p"/>
                </m:rPr>
                <w:rPr>
                  <w:rFonts w:ascii="Cambria Math" w:hAnsi="Cambria Math"/>
                </w:rPr>
                <m:t>dθ</m:t>
              </m:r>
            </m:den>
          </m:f>
        </m:oMath>
      </m:oMathPara>
    </w:p>
    <w:p w:rsidR="00DA1AF6" w:rsidRDefault="007705BA" w:rsidP="00BA37B0">
      <w:pPr>
        <w:ind w:firstLine="476"/>
      </w:pPr>
      <w:r>
        <w:rPr>
          <w:rFonts w:hint="eastAsia"/>
        </w:rPr>
        <w:t>其中，</w:t>
      </w:r>
      <m:oMath>
        <m:r>
          <w:rPr>
            <w:rFonts w:ascii="Cambria Math" w:hAnsi="Cambria Math"/>
          </w:rPr>
          <m:t>V</m:t>
        </m:r>
      </m:oMath>
      <w:r>
        <w:rPr>
          <w:rFonts w:hint="eastAsia"/>
        </w:rPr>
        <w:t>：汽缸容积；</w:t>
      </w:r>
      <m:oMath>
        <m:r>
          <m:rPr>
            <m:sty m:val="p"/>
          </m:rPr>
          <w:rPr>
            <w:rFonts w:ascii="Cambria Math" w:hAnsi="Cambria Math"/>
          </w:rPr>
          <m:t>B</m:t>
        </m:r>
      </m:oMath>
      <w:r>
        <w:rPr>
          <w:rFonts w:hint="eastAsia"/>
        </w:rPr>
        <w:t>：缸径；</w:t>
      </w:r>
      <m:oMath>
        <m:r>
          <w:rPr>
            <w:rFonts w:ascii="Cambria Math" w:hAnsi="Cambria Math"/>
          </w:rPr>
          <m:t>s</m:t>
        </m:r>
      </m:oMath>
      <w:r>
        <w:rPr>
          <w:rFonts w:hint="eastAsia"/>
        </w:rPr>
        <w:t>：</w:t>
      </w:r>
      <w:r w:rsidRPr="007705BA">
        <w:t>wrist pin</w:t>
      </w:r>
      <w:r>
        <w:t xml:space="preserve"> </w:t>
      </w:r>
      <w:r>
        <w:rPr>
          <w:rFonts w:hint="eastAsia"/>
        </w:rPr>
        <w:t>和曲柄轴之间的距离</w:t>
      </w:r>
      <w:r w:rsidR="00BA37B0">
        <w:rPr>
          <w:rFonts w:hint="eastAsia"/>
        </w:rPr>
        <w:t>（</w:t>
      </w:r>
      <w:r w:rsidR="00BA37B0">
        <w:rPr>
          <w:rFonts w:hint="eastAsia"/>
        </w:rPr>
        <w:t>2</w:t>
      </w:r>
      <w:r w:rsidR="00BA37B0">
        <w:t>.1</w:t>
      </w:r>
      <w:r w:rsidR="00BA37B0">
        <w:rPr>
          <w:rFonts w:hint="eastAsia"/>
        </w:rPr>
        <w:t>节）</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00BA37B0">
        <w:rPr>
          <w:rFonts w:hint="eastAsia"/>
        </w:rPr>
        <w:t>：气门面积（上式可得）</w:t>
      </w:r>
    </w:p>
    <w:p w:rsidR="00BA37B0" w:rsidRDefault="00BA37B0" w:rsidP="00BA37B0">
      <w:pPr>
        <w:ind w:firstLine="476"/>
      </w:pPr>
      <w:r w:rsidRPr="00BA37B0">
        <w:rPr>
          <w:rFonts w:hint="eastAsia"/>
        </w:rPr>
        <w:t>图</w:t>
      </w:r>
      <w:r w:rsidRPr="00BA37B0">
        <w:t>6-15</w:t>
      </w:r>
      <w:r w:rsidRPr="00BA37B0">
        <w:t>所示为四冲程四缸发动机排气和进气冲程的瞬时伪流速剖面图。</w:t>
      </w:r>
    </w:p>
    <w:p w:rsidR="00BA37B0" w:rsidRDefault="00BA37B0" w:rsidP="00BA37B0">
      <w:pPr>
        <w:ind w:firstLine="476"/>
      </w:pPr>
      <w:r w:rsidRPr="00BA37B0">
        <w:rPr>
          <w:rFonts w:hint="eastAsia"/>
        </w:rPr>
        <w:t>注意排气和进气冲程的伪流速出现两个峰值。最大活塞速度下出现的宽峰值反映了在这一点上阀门的流动面积是恒定的。接近</w:t>
      </w:r>
      <w:r w:rsidRPr="00BA37B0">
        <w:t>TC</w:t>
      </w:r>
      <w:r w:rsidRPr="00BA37B0">
        <w:t>的峰值是由排气门关闭和进气门开启剖面造成的。</w:t>
      </w:r>
    </w:p>
    <w:p w:rsidR="00BA37B0" w:rsidRDefault="00BA37B0" w:rsidP="00BA37B0">
      <w:pPr>
        <w:ind w:firstLine="476"/>
      </w:pPr>
      <w:r w:rsidRPr="00BA37B0">
        <w:rPr>
          <w:rFonts w:hint="eastAsia"/>
        </w:rPr>
        <w:t>排气冲程结束时的峰值很重要，因为它表明此时通过阀门的压降很高，这将导致更高的残余质量。排气冲程</w:t>
      </w:r>
      <w:proofErr w:type="gramStart"/>
      <w:r w:rsidRPr="00BA37B0">
        <w:rPr>
          <w:rFonts w:hint="eastAsia"/>
        </w:rPr>
        <w:t>伪速度</w:t>
      </w:r>
      <w:proofErr w:type="gramEnd"/>
      <w:r w:rsidRPr="00BA37B0">
        <w:rPr>
          <w:rFonts w:hint="eastAsia"/>
        </w:rPr>
        <w:t>峰值的大小很大程度上取决于排气门关闭的时间。</w:t>
      </w:r>
    </w:p>
    <w:p w:rsidR="00BA37B0" w:rsidRDefault="00BA37B0" w:rsidP="00BA37B0">
      <w:pPr>
        <w:ind w:firstLine="476"/>
      </w:pPr>
      <w:r w:rsidRPr="00BA37B0">
        <w:rPr>
          <w:rFonts w:hint="eastAsia"/>
        </w:rPr>
        <w:t>进气冲程开始时的</w:t>
      </w:r>
      <w:proofErr w:type="gramStart"/>
      <w:r w:rsidRPr="00BA37B0">
        <w:rPr>
          <w:rFonts w:hint="eastAsia"/>
        </w:rPr>
        <w:t>伪速度</w:t>
      </w:r>
      <w:proofErr w:type="gramEnd"/>
      <w:r w:rsidRPr="00BA37B0">
        <w:rPr>
          <w:rFonts w:hint="eastAsia"/>
        </w:rPr>
        <w:t>峰值就不那么重要了。</w:t>
      </w:r>
    </w:p>
    <w:p w:rsidR="00BA37B0" w:rsidRDefault="00BA37B0" w:rsidP="00BA37B0">
      <w:pPr>
        <w:ind w:firstLine="476"/>
      </w:pPr>
      <w:r w:rsidRPr="00BA37B0">
        <w:rPr>
          <w:rFonts w:hint="eastAsia"/>
        </w:rPr>
        <w:t>排气冲程早期和进气冲程后期的</w:t>
      </w:r>
      <w:proofErr w:type="gramStart"/>
      <w:r w:rsidRPr="00BA37B0">
        <w:rPr>
          <w:rFonts w:hint="eastAsia"/>
        </w:rPr>
        <w:t>伪速度</w:t>
      </w:r>
      <w:proofErr w:type="gramEnd"/>
      <w:r w:rsidRPr="00BA37B0">
        <w:rPr>
          <w:rFonts w:hint="eastAsia"/>
        </w:rPr>
        <w:t>较低，这表明除准稳态流外的其他现象控制着流量。在这段时间里，废气排放和冲压以及进气中的调节效果是最重要的</w:t>
      </w:r>
      <w:r>
        <w:rPr>
          <w:rFonts w:hint="eastAsia"/>
        </w:rPr>
        <w:t>。</w:t>
      </w:r>
    </w:p>
    <w:p w:rsidR="00BA37B0" w:rsidRDefault="00BA37B0" w:rsidP="00BA37B0">
      <w:pPr>
        <w:pStyle w:val="3"/>
      </w:pPr>
      <w:r>
        <w:rPr>
          <w:rFonts w:hint="eastAsia"/>
        </w:rPr>
        <w:t>流量和排出系数（</w:t>
      </w:r>
      <w:r>
        <w:rPr>
          <w:rFonts w:hint="eastAsia"/>
        </w:rPr>
        <w:t>discharge</w:t>
      </w:r>
      <w:r>
        <w:t xml:space="preserve"> </w:t>
      </w:r>
      <w:r>
        <w:rPr>
          <w:rFonts w:hint="eastAsia"/>
        </w:rPr>
        <w:t>coefficients</w:t>
      </w:r>
      <w:r>
        <w:rPr>
          <w:rFonts w:hint="eastAsia"/>
        </w:rPr>
        <w:t>）</w:t>
      </w:r>
    </w:p>
    <w:p w:rsidR="00BA37B0" w:rsidRDefault="00BA37B0" w:rsidP="00BA37B0">
      <w:pPr>
        <w:ind w:firstLine="476"/>
      </w:pPr>
      <w:r w:rsidRPr="00BA37B0">
        <w:rPr>
          <w:rFonts w:hint="eastAsia"/>
          <w:lang w:val="zh-CN"/>
        </w:rPr>
        <w:t>通过提升阀的质量流量通常</w:t>
      </w:r>
      <w:proofErr w:type="gramStart"/>
      <w:r w:rsidRPr="00BA37B0">
        <w:rPr>
          <w:rFonts w:hint="eastAsia"/>
          <w:lang w:val="zh-CN"/>
        </w:rPr>
        <w:t>用通过</w:t>
      </w:r>
      <w:proofErr w:type="gramEnd"/>
      <w:r w:rsidRPr="00BA37B0">
        <w:rPr>
          <w:rFonts w:hint="eastAsia"/>
          <w:lang w:val="zh-CN"/>
        </w:rPr>
        <w:t>流量限制的可压缩流量方程来描述。</w:t>
      </w:r>
      <w:r w:rsidRPr="00BA37B0">
        <w:t>[</w:t>
      </w:r>
      <w:proofErr w:type="spellStart"/>
      <w:r w:rsidRPr="00BA37B0">
        <w:t>Eqs</w:t>
      </w:r>
      <w:proofErr w:type="spellEnd"/>
      <w:r w:rsidRPr="00BA37B0">
        <w:t xml:space="preserve">. (C.8) or (C.9) in App. </w:t>
      </w:r>
      <w:proofErr w:type="gramStart"/>
      <w:r w:rsidRPr="00BA37B0">
        <w:t>C]</w:t>
      </w:r>
      <w:r>
        <w:rPr>
          <w:rFonts w:hint="eastAsia"/>
        </w:rPr>
        <w:t>。</w:t>
      </w:r>
      <w:proofErr w:type="gramEnd"/>
    </w:p>
    <w:p w:rsidR="00BA37B0" w:rsidRDefault="00BA37B0" w:rsidP="00BA37B0">
      <w:pPr>
        <w:ind w:firstLine="476"/>
      </w:pPr>
      <w:r w:rsidRPr="00BA37B0">
        <w:rPr>
          <w:rFonts w:hint="eastAsia"/>
        </w:rPr>
        <w:t>该方程由一维等熵流分析导出，并用实验确定的</w:t>
      </w:r>
      <w:r w:rsidR="00143454">
        <w:rPr>
          <w:rFonts w:hint="eastAsia"/>
        </w:rPr>
        <w:t>排出</w:t>
      </w:r>
      <w:r w:rsidR="00143454" w:rsidRPr="00143454">
        <w:rPr>
          <w:rFonts w:hint="eastAsia"/>
        </w:rPr>
        <w:t>流量系数</w:t>
      </w:r>
      <m:oMath>
        <m:sSub>
          <m:sSubPr>
            <m:ctrlPr>
              <w:rPr>
                <w:rFonts w:ascii="Cambria Math" w:hAnsi="Cambria Math"/>
              </w:rPr>
            </m:ctrlPr>
          </m:sSubPr>
          <m:e>
            <m:r>
              <w:rPr>
                <w:rFonts w:ascii="Cambria Math" w:hAnsi="Cambria Math"/>
              </w:rPr>
              <m:t>C</m:t>
            </m:r>
          </m:e>
          <m:sub>
            <m:r>
              <w:rPr>
                <w:rFonts w:ascii="Cambria Math" w:hAnsi="Cambria Math"/>
              </w:rPr>
              <m:t>D</m:t>
            </m:r>
          </m:sub>
        </m:sSub>
      </m:oMath>
      <w:r w:rsidR="00143454">
        <w:rPr>
          <w:rFonts w:hint="eastAsia"/>
        </w:rPr>
        <w:t>。</w:t>
      </w:r>
    </w:p>
    <w:p w:rsidR="00143454" w:rsidRDefault="00143454" w:rsidP="00BA37B0">
      <w:pPr>
        <w:ind w:firstLine="476"/>
      </w:pPr>
      <w:r w:rsidRPr="00143454">
        <w:rPr>
          <w:rFonts w:hint="eastAsia"/>
        </w:rPr>
        <w:t>空气流量与上游</w:t>
      </w:r>
      <w:proofErr w:type="gramStart"/>
      <w:r w:rsidRPr="00143454">
        <w:rPr>
          <w:rFonts w:hint="eastAsia"/>
        </w:rPr>
        <w:t>滞止压力</w:t>
      </w:r>
      <w:proofErr w:type="gramEnd"/>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143454">
        <w:t>有关，</w:t>
      </w:r>
      <w:proofErr w:type="gramStart"/>
      <w:r w:rsidRPr="00143454">
        <w:t>而滞止温度</w:t>
      </w:r>
      <w:proofErr w:type="gramEnd"/>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Pr="00143454">
        <w:t>与下游的静压</w:t>
      </w:r>
      <w:bookmarkStart w:id="28" w:name="_Hlk47294489"/>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28"/>
      <w:r w:rsidRPr="00143454">
        <w:t>（假设等于限制点的压力</w:t>
      </w:r>
      <w:r w:rsidRPr="00143454">
        <w:t>p</w:t>
      </w:r>
      <w:r w:rsidRPr="00143454">
        <w:t>）和参考区域</w:t>
      </w:r>
      <m:oMath>
        <m:sSub>
          <m:sSubPr>
            <m:ctrlPr>
              <w:rPr>
                <w:rFonts w:ascii="Cambria Math" w:hAnsi="Cambria Math"/>
              </w:rPr>
            </m:ctrlPr>
          </m:sSubPr>
          <m:e>
            <m:r>
              <w:rPr>
                <w:rFonts w:ascii="Cambria Math" w:hAnsi="Cambria Math"/>
              </w:rPr>
              <m:t>A</m:t>
            </m:r>
          </m:e>
          <m:sub>
            <m:r>
              <w:rPr>
                <w:rFonts w:ascii="Cambria Math" w:hAnsi="Cambria Math"/>
              </w:rPr>
              <m:t>R</m:t>
            </m:r>
          </m:sub>
        </m:sSub>
      </m:oMath>
      <w:r w:rsidRPr="00143454">
        <w:t>阀门设计的特征</w:t>
      </w:r>
      <w:r w:rsidR="007132ED">
        <w:rPr>
          <w:rFonts w:hint="eastAsia"/>
        </w:rPr>
        <w:t xml:space="preserve"> </w:t>
      </w:r>
      <w:r w:rsidR="007132ED">
        <w:rPr>
          <w:rFonts w:hint="eastAsia"/>
        </w:rPr>
        <w:t>有关：</w:t>
      </w:r>
    </w:p>
    <w:p w:rsidR="00143454" w:rsidRPr="007132ED" w:rsidRDefault="0019479E" w:rsidP="00BA37B0">
      <w:pPr>
        <w:ind w:firstLine="420"/>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w:bookmarkStart w:id="29" w:name="_Hlk47294121"/>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w:bookmarkStart w:id="30" w:name="_Hlk47294279"/>
              <w:bookmarkEnd w:id="29"/>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w:bookmarkEnd w:id="30"/>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num>
                    <m:den>
                      <w:bookmarkStart w:id="31" w:name="_Hlk47294474"/>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w:bookmarkEnd w:id="31"/>
                    </m:den>
                  </m:f>
                </m:e>
              </m:d>
            </m:e>
            <m:sup>
              <m:r>
                <m:rPr>
                  <m:sty m:val="p"/>
                </m:rPr>
                <w:rPr>
                  <w:rFonts w:ascii="Cambria Math" w:hAnsi="Cambria Math"/>
                </w:rPr>
                <m:t>1</m:t>
              </m:r>
              <m:r>
                <m:rPr>
                  <m:lit/>
                  <m:sty m:val="p"/>
                </m:rPr>
                <w:rPr>
                  <w:rFonts w:ascii="Cambria Math" w:hAnsi="Cambria Math"/>
                </w:rPr>
                <m:t>/</m:t>
              </m:r>
              <m:r>
                <m:rPr>
                  <m:sty m:val="p"/>
                </m:rPr>
                <w:rPr>
                  <w:rFonts w:ascii="Cambria Math" w:hAnsi="Cambria Math"/>
                </w:rPr>
                <m:t>γ</m:t>
              </m:r>
            </m:sup>
          </m:sSup>
          <m:sSup>
            <m:sSupPr>
              <m:ctrlPr>
                <w:rPr>
                  <w:rFonts w:ascii="Cambria Math" w:hAnsi="Cambria Math"/>
                  <w:i/>
                </w:rPr>
              </m:ctrlPr>
            </m:sSupPr>
            <m:e>
              <m:r>
                <w:rPr>
                  <w:rFonts w:ascii="Cambria Math" w:hAnsi="Cambria Math"/>
                </w:rPr>
                <m:t>[(1-</m:t>
              </m:r>
              <m:sSup>
                <m:sSupPr>
                  <m:ctrlPr>
                    <w:rPr>
                      <w:rFonts w:ascii="Cambria Math" w:hAnsi="Cambria Math"/>
                      <w:i/>
                    </w:rPr>
                  </m:ctrlPr>
                </m:sSupPr>
                <m:e>
                  <w:bookmarkStart w:id="32" w:name="_Hlk47294355"/>
                  <m:f>
                    <m:fPr>
                      <m:ctrlPr>
                        <w:rPr>
                          <w:rFonts w:ascii="Cambria Math" w:hAnsi="Cambria Math"/>
                        </w:rPr>
                      </m:ctrlPr>
                    </m:fPr>
                    <m:num>
                      <w:bookmarkStart w:id="33" w:name="_Hlk47294245"/>
                      <m:sSub>
                        <m:sSubPr>
                          <m:ctrlPr>
                            <w:rPr>
                              <w:rFonts w:ascii="Cambria Math" w:hAnsi="Cambria Math"/>
                            </w:rPr>
                          </m:ctrlPr>
                        </m:sSubPr>
                        <m:e>
                          <m:r>
                            <w:rPr>
                              <w:rFonts w:ascii="Cambria Math" w:hAnsi="Cambria Math"/>
                            </w:rPr>
                            <m:t>p</m:t>
                          </m:r>
                        </m:e>
                        <m:sub>
                          <m:r>
                            <w:rPr>
                              <w:rFonts w:ascii="Cambria Math" w:hAnsi="Cambria Math"/>
                            </w:rPr>
                            <m:t>T</m:t>
                          </m:r>
                        </m:sub>
                      </m:sSub>
                      <w:bookmarkEnd w:id="33"/>
                    </m:num>
                    <m:den>
                      <w:bookmarkStart w:id="34" w:name="_Hlk47294181"/>
                      <m:sSub>
                        <m:sSubPr>
                          <m:ctrlPr>
                            <w:rPr>
                              <w:rFonts w:ascii="Cambria Math" w:hAnsi="Cambria Math"/>
                            </w:rPr>
                          </m:ctrlPr>
                        </m:sSubPr>
                        <m:e>
                          <m:r>
                            <w:rPr>
                              <w:rFonts w:ascii="Cambria Math" w:hAnsi="Cambria Math"/>
                            </w:rPr>
                            <m:t>p</m:t>
                          </m:r>
                        </m:e>
                        <m:sub>
                          <m:r>
                            <m:rPr>
                              <m:sty m:val="p"/>
                            </m:rPr>
                            <w:rPr>
                              <w:rFonts w:ascii="Cambria Math" w:hAnsi="Cambria Math"/>
                            </w:rPr>
                            <m:t>0</m:t>
                          </m:r>
                        </m:sub>
                      </m:sSub>
                      <w:bookmarkEnd w:id="34"/>
                    </m:den>
                  </m:f>
                  <w:bookmarkEnd w:id="32"/>
                </m:e>
                <m:sup>
                  <m:r>
                    <m:rPr>
                      <m:sty m:val="p"/>
                    </m:rPr>
                    <w:rPr>
                      <w:rFonts w:ascii="Cambria Math" w:hAnsi="Cambria Math"/>
                    </w:rPr>
                    <m:t>(</m:t>
                  </m:r>
                  <m:r>
                    <w:rPr>
                      <w:rFonts w:ascii="Cambria Math" w:hAnsi="Cambria Math"/>
                    </w:rPr>
                    <m:t>γ</m:t>
                  </m:r>
                  <m:r>
                    <m:rPr>
                      <m:sty m:val="p"/>
                    </m:rPr>
                    <w:rPr>
                      <w:rFonts w:ascii="Cambria Math" w:hAnsi="Cambria Math"/>
                    </w:rPr>
                    <m:t>-1)</m:t>
                  </m:r>
                  <m:r>
                    <m:rPr>
                      <m:lit/>
                      <m:sty m:val="p"/>
                    </m:rPr>
                    <w:rPr>
                      <w:rFonts w:ascii="Cambria Math" w:hAnsi="Cambria Math"/>
                    </w:rPr>
                    <m:t>/</m:t>
                  </m:r>
                  <m:r>
                    <w:rPr>
                      <w:rFonts w:ascii="Cambria Math" w:hAnsi="Cambria Math"/>
                    </w:rPr>
                    <m:t>γ</m:t>
                  </m:r>
                </m:sup>
              </m:sSup>
              <m: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γ</m:t>
                  </m:r>
                </m:num>
                <m:den>
                  <m:r>
                    <w:rPr>
                      <w:rFonts w:ascii="Cambria Math" w:hAnsi="Cambria Math"/>
                    </w:rPr>
                    <m:t>γ</m:t>
                  </m:r>
                  <m:r>
                    <m:rPr>
                      <m:sty m:val="p"/>
                    </m:rPr>
                    <w:rPr>
                      <w:rFonts w:ascii="Cambria Math" w:hAnsi="Cambria Math"/>
                    </w:rPr>
                    <m:t>-1</m:t>
                  </m:r>
                </m:den>
              </m:f>
              <m:r>
                <w:rPr>
                  <w:rFonts w:ascii="Cambria Math" w:hAnsi="Cambria Math"/>
                </w:rPr>
                <m:t>]</m:t>
              </m:r>
            </m:e>
            <m:sup>
              <m:r>
                <w:rPr>
                  <w:rFonts w:ascii="Cambria Math" w:hAnsi="Cambria Math"/>
                </w:rPr>
                <m:t>1/2</m:t>
              </m:r>
            </m:sup>
          </m:sSup>
        </m:oMath>
      </m:oMathPara>
    </w:p>
    <w:p w:rsidR="007132ED" w:rsidRPr="007132ED" w:rsidRDefault="007132ED" w:rsidP="00BA37B0">
      <w:pPr>
        <w:ind w:firstLine="476"/>
      </w:pPr>
      <w:r>
        <w:rPr>
          <w:rFonts w:hint="eastAsia"/>
        </w:rPr>
        <w:t>当流道堵塞，比如：</w:t>
      </w:r>
      <m:oMath>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m:rPr>
                    <m:sty m:val="p"/>
                  </m:rPr>
                  <w:rPr>
                    <w:rFonts w:ascii="Cambria Math" w:hAnsi="Cambria Math"/>
                  </w:rPr>
                  <m:t>0</m:t>
                </m:r>
              </m:sub>
            </m:sSub>
          </m:den>
        </m:f>
        <m:r>
          <w:rPr>
            <w:rFonts w:ascii="Cambria Math" w:hAnsi="Cambria Math"/>
          </w:rPr>
          <m:t>&lt;=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γ</m:t>
                    </m:r>
                    <m:r>
                      <m:rPr>
                        <m:sty m:val="p"/>
                      </m:rPr>
                      <w:rPr>
                        <w:rFonts w:ascii="Cambria Math" w:hAnsi="Cambria Math"/>
                      </w:rPr>
                      <m:t>+1</m:t>
                    </m:r>
                  </m:den>
                </m:f>
              </m:e>
            </m:d>
            <m:ctrlPr>
              <w:rPr>
                <w:rFonts w:ascii="Cambria Math" w:hAnsi="Cambria Math"/>
                <w:i/>
              </w:rPr>
            </m:ctrlPr>
          </m:e>
          <m:sup>
            <m:r>
              <w:rPr>
                <w:rFonts w:ascii="Cambria Math" w:hAnsi="Cambria Math"/>
              </w:rPr>
              <m:t>γ</m:t>
            </m:r>
            <m:r>
              <m:rPr>
                <m:lit/>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-1</m:t>
                </m:r>
              </m:e>
            </m:d>
          </m:sup>
        </m:sSup>
      </m:oMath>
      <w:r>
        <w:rPr>
          <w:rFonts w:hint="eastAsia"/>
        </w:rPr>
        <w:t>，适合的方程为：</w:t>
      </w:r>
    </w:p>
    <w:p w:rsidR="00143454" w:rsidRPr="007132ED" w:rsidRDefault="0019479E" w:rsidP="00BA37B0">
      <w:pPr>
        <w:ind w:firstLine="420"/>
      </w:pPr>
      <m:oMathPara>
        <m:oMath>
          <m:acc>
            <m:accPr>
              <m:chr m:val="̇"/>
              <m:ctrlPr>
                <w:rPr>
                  <w:rFonts w:ascii="Cambria Math" w:hAnsi="Cambria Math"/>
                </w:rPr>
              </m:ctrlPr>
            </m:accPr>
            <m:e>
              <m:r>
                <m:rPr>
                  <m:sty m:val="p"/>
                </m:rPr>
                <w:rPr>
                  <w:rFonts w:ascii="Cambria Math" w:hAnsi="Cambria Math"/>
                </w:rPr>
                <m:t>m</m:t>
              </m:r>
            </m:e>
          </m:acc>
          <m:r>
            <m:rPr>
              <m:sty m:val="p"/>
            </m:rPr>
            <w:rPr>
              <w:rFonts w:ascii="Cambria Math" w:hAnsi="Cambria Math"/>
            </w:rPr>
            <m:t>=</m:t>
          </m:r>
          <m:f>
            <m:fPr>
              <m:ctrlPr>
                <w:rPr>
                  <w:rFonts w:ascii="Cambria Math" w:hAnsi="Cambria Math"/>
                </w:rPr>
              </m:ctrlPr>
            </m:fPr>
            <m:num>
              <w:bookmarkStart w:id="35" w:name="_Hlk47383814"/>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w:bookmarkEnd w:id="35"/>
              <m:sSub>
                <m:sSubPr>
                  <m:ctrlPr>
                    <w:rPr>
                      <w:rFonts w:ascii="Cambria Math" w:hAnsi="Cambria Math"/>
                    </w:rPr>
                  </m:ctrlPr>
                </m:sSubPr>
                <m:e>
                  <m:r>
                    <m:rPr>
                      <m:sty m:val="p"/>
                    </m:rPr>
                    <w:rPr>
                      <w:rFonts w:ascii="Cambria Math" w:hAnsi="Cambria Math"/>
                    </w:rPr>
                    <m:t>A</m:t>
                  </m:r>
                </m:e>
                <m:sub>
                  <m:r>
                    <m:rPr>
                      <m:sty m:val="p"/>
                    </m:rPr>
                    <w:rPr>
                      <w:rFonts w:ascii="Cambria Math" w:hAnsi="Cambria Math"/>
                    </w:rPr>
                    <m:t>R</m:t>
                  </m:r>
                </m:sub>
              </m:sSub>
              <m:sSub>
                <m:sSubPr>
                  <m:ctrlPr>
                    <w:rPr>
                      <w:rFonts w:ascii="Cambria Math" w:hAnsi="Cambria Math"/>
                    </w:rPr>
                  </m:ctrlPr>
                </m:sSubPr>
                <m:e>
                  <m:r>
                    <m:rPr>
                      <m:sty m:val="p"/>
                    </m:rPr>
                    <w:rPr>
                      <w:rFonts w:ascii="Cambria Math" w:hAnsi="Cambria Math"/>
                    </w:rPr>
                    <m:t>p</m:t>
                  </m:r>
                </m:e>
                <m:sub>
                  <m:r>
                    <m:rPr>
                      <m:sty m:val="p"/>
                    </m:rPr>
                    <w:rPr>
                      <w:rFonts w:ascii="Cambria Math" w:hAnsi="Cambria Math"/>
                    </w:rPr>
                    <m:t>0</m:t>
                  </m:r>
                </m:sub>
              </m:sSub>
            </m:num>
            <m:den>
              <m:sSup>
                <m:sSupPr>
                  <m:ctrlPr>
                    <w:rPr>
                      <w:rFonts w:ascii="Cambria Math" w:hAnsi="Cambria Math"/>
                    </w:rPr>
                  </m:ctrlPr>
                </m:sSupPr>
                <m:e>
                  <m:d>
                    <m:dPr>
                      <m:ctrlPr>
                        <w:rPr>
                          <w:rFonts w:ascii="Cambria Math" w:hAnsi="Cambria Math"/>
                        </w:rPr>
                      </m:ctrlPr>
                    </m:dPr>
                    <m:e>
                      <m:r>
                        <m:rPr>
                          <m:sty m:val="p"/>
                        </m:rPr>
                        <w:rPr>
                          <w:rFonts w:ascii="Cambria Math" w:hAnsi="Cambria Math"/>
                        </w:rPr>
                        <m:t>R</m:t>
                      </m:r>
                      <w:bookmarkStart w:id="36" w:name="_Hlk47294230"/>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w:bookmarkEnd w:id="36"/>
                    </m:e>
                  </m:d>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m:den>
          </m:f>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r>
                <m:rPr>
                  <m:lit/>
                  <m:sty m:val="p"/>
                </m:rPr>
                <w:rPr>
                  <w:rFonts w:ascii="Cambria Math" w:hAnsi="Cambria Math"/>
                </w:rPr>
                <m:t>/</m:t>
              </m:r>
              <m:r>
                <m:rPr>
                  <m:sty m:val="p"/>
                </m:rPr>
                <w:rPr>
                  <w:rFonts w:ascii="Cambria Math" w:hAnsi="Cambria Math"/>
                </w:rPr>
                <m:t>2</m:t>
              </m:r>
            </m:sup>
          </m:sSup>
          <w:bookmarkStart w:id="37" w:name="_Hlk47294386"/>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m:rPr>
                          <m:sty m:val="p"/>
                        </m:rPr>
                        <w:rPr>
                          <w:rFonts w:ascii="Cambria Math" w:hAnsi="Cambria Math"/>
                        </w:rPr>
                        <m:t>γ+1</m:t>
                      </m:r>
                    </m:den>
                  </m:f>
                </m:e>
              </m:d>
              <m:ctrlPr>
                <w:rPr>
                  <w:rFonts w:ascii="Cambria Math" w:hAnsi="Cambria Math"/>
                  <w:i/>
                </w:rPr>
              </m:ctrlPr>
            </m:e>
            <m:sup>
              <m:d>
                <m:dPr>
                  <m:ctrlPr>
                    <w:rPr>
                      <w:rFonts w:ascii="Cambria Math" w:hAnsi="Cambria Math"/>
                    </w:rPr>
                  </m:ctrlPr>
                </m:dPr>
                <m:e>
                  <m:r>
                    <m:rPr>
                      <m:sty m:val="p"/>
                    </m:rPr>
                    <w:rPr>
                      <w:rFonts w:ascii="Cambria Math" w:hAnsi="Cambria Math"/>
                    </w:rPr>
                    <m:t>γ+1</m:t>
                  </m:r>
                </m:e>
              </m:d>
              <m:r>
                <m:rPr>
                  <m:lit/>
                  <m:sty m:val="p"/>
                </m:rPr>
                <w:rPr>
                  <w:rFonts w:ascii="Cambria Math" w:hAnsi="Cambria Math"/>
                </w:rPr>
                <m:t>/</m:t>
              </m:r>
              <m:r>
                <m:rPr>
                  <m:sty m:val="p"/>
                </m:rPr>
                <w:rPr>
                  <w:rFonts w:ascii="Cambria Math" w:hAnsi="Cambria Math"/>
                </w:rPr>
                <m:t>2</m:t>
              </m:r>
              <m:d>
                <m:dPr>
                  <m:ctrlPr>
                    <w:rPr>
                      <w:rFonts w:ascii="Cambria Math" w:hAnsi="Cambria Math"/>
                    </w:rPr>
                  </m:ctrlPr>
                </m:dPr>
                <m:e>
                  <m:r>
                    <m:rPr>
                      <m:sty m:val="p"/>
                    </m:rPr>
                    <w:rPr>
                      <w:rFonts w:ascii="Cambria Math" w:hAnsi="Cambria Math"/>
                    </w:rPr>
                    <m:t>γ-1</m:t>
                  </m:r>
                </m:e>
              </m:d>
            </m:sup>
          </m:sSup>
        </m:oMath>
      </m:oMathPara>
      <w:bookmarkEnd w:id="37"/>
    </w:p>
    <w:p w:rsidR="007132ED" w:rsidRDefault="007132ED" w:rsidP="00BA37B0">
      <w:pPr>
        <w:ind w:firstLine="476"/>
      </w:pPr>
      <w:r w:rsidRPr="007132ED">
        <w:t>对于通过进气阀流入气缸，</w:t>
      </w:r>
      <w:bookmarkStart w:id="38" w:name="_Hlk47294571"/>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bookmarkEnd w:id="38"/>
      <w:r w:rsidRPr="007132ED">
        <w:t>是进气系统压力</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hint="eastAsia"/>
              </w:rPr>
              <m:t>i</m:t>
            </m:r>
          </m:sub>
        </m:sSub>
      </m:oMath>
      <w:r>
        <w:rPr>
          <w:rFonts w:hint="eastAsia"/>
        </w:rPr>
        <w:t xml:space="preserve"> </w:t>
      </w:r>
      <w:r w:rsidRPr="007132ED">
        <w:t>和</w:t>
      </w:r>
      <w:bookmarkStart w:id="39" w:name="_Hlk47294518"/>
      <m:oMath>
        <m:sSub>
          <m:sSubPr>
            <m:ctrlPr>
              <w:rPr>
                <w:rFonts w:ascii="Cambria Math" w:hAnsi="Cambria Math"/>
              </w:rPr>
            </m:ctrlPr>
          </m:sSubPr>
          <m:e>
            <m:r>
              <w:rPr>
                <w:rFonts w:ascii="Cambria Math" w:hAnsi="Cambria Math"/>
              </w:rPr>
              <m:t>p</m:t>
            </m:r>
          </m:e>
          <m:sub>
            <m:r>
              <w:rPr>
                <w:rFonts w:ascii="Cambria Math" w:hAnsi="Cambria Math"/>
              </w:rPr>
              <m:t>T</m:t>
            </m:r>
          </m:sub>
        </m:sSub>
      </m:oMath>
      <w:bookmarkEnd w:id="39"/>
      <w:r w:rsidRPr="007132ED">
        <w:t>，是气缸压力。</w:t>
      </w:r>
    </w:p>
    <w:p w:rsidR="007132ED" w:rsidRDefault="007132ED" w:rsidP="00BA37B0">
      <w:pPr>
        <w:ind w:firstLine="476"/>
      </w:pPr>
      <w:r w:rsidRPr="007132ED">
        <w:t>对于通过排气阀流出汽缸，</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rsidRPr="007132ED">
        <w:t>是汽缸</w:t>
      </w:r>
      <w:r>
        <w:rPr>
          <w:rFonts w:hint="eastAsia"/>
        </w:rPr>
        <w:t>压力、</w:t>
      </w:r>
      <m:oMath>
        <m:sSub>
          <m:sSubPr>
            <m:ctrlPr>
              <w:rPr>
                <w:rFonts w:ascii="Cambria Math" w:hAnsi="Cambria Math"/>
              </w:rPr>
            </m:ctrlPr>
          </m:sSubPr>
          <m:e>
            <m:r>
              <w:rPr>
                <w:rFonts w:ascii="Cambria Math" w:hAnsi="Cambria Math"/>
              </w:rPr>
              <m:t>p</m:t>
            </m:r>
          </m:e>
          <m:sub>
            <m:r>
              <w:rPr>
                <w:rFonts w:ascii="Cambria Math" w:hAnsi="Cambria Math"/>
              </w:rPr>
              <m:t>T</m:t>
            </m:r>
          </m:sub>
        </m:sSub>
      </m:oMath>
      <w:r w:rsidRPr="007132ED">
        <w:t>是排气系统的压力。</w:t>
      </w:r>
    </w:p>
    <w:bookmarkStart w:id="40" w:name="_Hlk47297742"/>
    <w:p w:rsidR="0030470C" w:rsidRDefault="0019479E" w:rsidP="0030470C">
      <w:pPr>
        <w:ind w:firstLine="420"/>
      </w:pPr>
      <m:oMath>
        <m:sSub>
          <m:sSubPr>
            <m:ctrlPr>
              <w:rPr>
                <w:rFonts w:ascii="Cambria Math" w:hAnsi="Cambria Math"/>
              </w:rPr>
            </m:ctrlPr>
          </m:sSubPr>
          <m:e>
            <m:r>
              <w:rPr>
                <w:rFonts w:ascii="Cambria Math" w:hAnsi="Cambria Math"/>
              </w:rPr>
              <m:t>C</m:t>
            </m:r>
          </m:e>
          <m:sub>
            <m:r>
              <w:rPr>
                <w:rFonts w:ascii="Cambria Math" w:hAnsi="Cambria Math"/>
              </w:rPr>
              <m:t>D</m:t>
            </m:r>
          </m:sub>
        </m:sSub>
      </m:oMath>
      <w:bookmarkEnd w:id="40"/>
      <w:r w:rsidR="004131D9" w:rsidRPr="004131D9">
        <w:t>值和参考面积的选择是联系在一起的：它们的乘积</w:t>
      </w:r>
      <m:oMath>
        <m:sSub>
          <m:sSubPr>
            <m:ctrlPr>
              <w:rPr>
                <w:rFonts w:ascii="Cambria Math" w:hAnsi="Cambria Math"/>
              </w:rPr>
            </m:ctrlPr>
          </m:sSubPr>
          <m:e>
            <m:r>
              <w:rPr>
                <w:rFonts w:ascii="Cambria Math" w:hAnsi="Cambria Math"/>
              </w:rPr>
              <m:t>C</m:t>
            </m:r>
          </m:e>
          <m:sub>
            <m:r>
              <w:rPr>
                <w:rFonts w:ascii="Cambria Math" w:hAnsi="Cambria Math"/>
              </w:rPr>
              <m:t>D</m:t>
            </m:r>
          </m:sub>
        </m:sSub>
        <w:bookmarkStart w:id="41" w:name="_Hlk47298034"/>
        <m:sSub>
          <m:sSubPr>
            <m:ctrlPr>
              <w:rPr>
                <w:rFonts w:ascii="Cambria Math" w:hAnsi="Cambria Math"/>
              </w:rPr>
            </m:ctrlPr>
          </m:sSubPr>
          <m:e>
            <m:r>
              <w:rPr>
                <w:rFonts w:ascii="Cambria Math" w:hAnsi="Cambria Math"/>
              </w:rPr>
              <m:t>A</m:t>
            </m:r>
          </m:e>
          <m:sub>
            <m:r>
              <w:rPr>
                <w:rFonts w:ascii="Cambria Math" w:hAnsi="Cambria Math"/>
              </w:rPr>
              <m:t>R</m:t>
            </m:r>
          </m:sub>
        </m:sSub>
      </m:oMath>
      <w:bookmarkEnd w:id="41"/>
      <w:r w:rsidR="004131D9" w:rsidRPr="004131D9">
        <w:t>，是阀门总成的有效流通面积</w:t>
      </w:r>
      <m:oMath>
        <m:sSub>
          <m:sSubPr>
            <m:ctrlPr>
              <w:rPr>
                <w:rFonts w:ascii="Cambria Math" w:hAnsi="Cambria Math"/>
              </w:rPr>
            </m:ctrlPr>
          </m:sSubPr>
          <m:e>
            <m:r>
              <w:rPr>
                <w:rFonts w:ascii="Cambria Math" w:hAnsi="Cambria Math"/>
              </w:rPr>
              <m:t>A</m:t>
            </m:r>
          </m:e>
          <m:sub>
            <m:r>
              <w:rPr>
                <w:rFonts w:ascii="Cambria Math" w:hAnsi="Cambria Math" w:hint="eastAsia"/>
              </w:rPr>
              <m:t>E</m:t>
            </m:r>
          </m:sub>
        </m:sSub>
      </m:oMath>
      <w:r w:rsidR="004131D9" w:rsidRPr="004131D9">
        <w:t>。使用了几个不同的参考区域。其中包括阀头面积</w:t>
      </w:r>
      <w:bookmarkStart w:id="42" w:name="_Hlk47298108"/>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v</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bookmarkEnd w:id="42"/>
      <w:r w:rsidR="004131D9" w:rsidRPr="004131D9">
        <w:t>，阀座的端口面积</w:t>
      </w:r>
      <m:oMath>
        <m:r>
          <m:rPr>
            <m:sty m:val="p"/>
          </m:rPr>
          <w:rPr>
            <w:rFonts w:ascii="Cambria Math" w:hAnsi="Cambria Math"/>
          </w:rPr>
          <m:t>π</m:t>
        </m:r>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p</m:t>
            </m:r>
          </m:sub>
          <m:sup>
            <m:r>
              <m:rPr>
                <m:sty m:val="p"/>
              </m:rPr>
              <w:rPr>
                <w:rFonts w:ascii="Cambria Math" w:hAnsi="Cambria Math"/>
              </w:rPr>
              <m:t>2</m:t>
            </m:r>
          </m:sup>
        </m:sSubSup>
        <m:r>
          <m:rPr>
            <m:lit/>
            <m:sty m:val="p"/>
          </m:rPr>
          <w:rPr>
            <w:rFonts w:ascii="Cambria Math" w:hAnsi="Cambria Math"/>
          </w:rPr>
          <m:t>/</m:t>
        </m:r>
        <m:r>
          <m:rPr>
            <m:sty m:val="p"/>
          </m:rPr>
          <w:rPr>
            <w:rFonts w:ascii="Cambria Math" w:hAnsi="Cambria Math"/>
          </w:rPr>
          <m:t>4</m:t>
        </m:r>
      </m:oMath>
      <w:r w:rsidR="004131D9" w:rsidRPr="004131D9">
        <w:t>，几何最小流量面积</w:t>
      </w:r>
      <w:r w:rsidR="004131D9" w:rsidRPr="004131D9">
        <w:t>[</w:t>
      </w:r>
      <w:proofErr w:type="spellStart"/>
      <w:r w:rsidR="004131D9" w:rsidRPr="004131D9">
        <w:t>Eqs</w:t>
      </w:r>
      <w:proofErr w:type="spellEnd"/>
      <w:r w:rsidR="004131D9" w:rsidRPr="004131D9">
        <w:t>。（</w:t>
      </w:r>
      <w:r w:rsidR="004131D9" w:rsidRPr="004131D9">
        <w:t>6.7</w:t>
      </w:r>
      <w:r w:rsidR="004131D9" w:rsidRPr="004131D9">
        <w:t>），（</w:t>
      </w:r>
      <w:r w:rsidR="004131D9" w:rsidRPr="004131D9">
        <w:t>6.8</w:t>
      </w:r>
      <w:r w:rsidR="004131D9" w:rsidRPr="004131D9">
        <w:t>）和（</w:t>
      </w:r>
      <w:r w:rsidR="004131D9" w:rsidRPr="004131D9">
        <w:t>6.9</w:t>
      </w:r>
      <w:r w:rsidR="004131D9" w:rsidRPr="004131D9">
        <w:t>）</w:t>
      </w:r>
      <w:r w:rsidR="004131D9" w:rsidRPr="004131D9">
        <w:t>]</w:t>
      </w:r>
      <w:r w:rsidR="004131D9" w:rsidRPr="004131D9">
        <w:t>，以及</w:t>
      </w:r>
      <w:proofErr w:type="gramStart"/>
      <w:r w:rsidR="004131D9" w:rsidRPr="004131D9">
        <w:t>帘幕区</w:t>
      </w:r>
      <w:proofErr w:type="gramEnd"/>
      <m:oMath>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w:bookmarkStart w:id="43" w:name="_Hlk47298168"/>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bookmarkEnd w:id="43"/>
      <w:r w:rsidR="004131D9" w:rsidRPr="004131D9">
        <w:t>，其中</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w:r w:rsidR="004131D9" w:rsidRPr="004131D9">
        <w:t>是气门升程。这种选择是任意的，尽管其中一些选择比其他选择更容易解释。如上所述，几何最小流通面积是阀门和阀座尺寸的复杂函数。实践中最方便的参考区域是所谓</w:t>
      </w:r>
      <w:proofErr w:type="gramStart"/>
      <w:r w:rsidR="004131D9" w:rsidRPr="004131D9">
        <w:t>的阀幕区域</w:t>
      </w:r>
      <w:proofErr w:type="gramEnd"/>
      <w:r w:rsidR="0030470C">
        <w:rPr>
          <w:rFonts w:hint="eastAsia"/>
        </w:rPr>
        <w:t>：</w:t>
      </w:r>
    </w:p>
    <w:p w:rsidR="0030470C" w:rsidRDefault="0019479E" w:rsidP="0030470C">
      <w:pPr>
        <w:ind w:firstLine="420"/>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c</m:t>
              </m:r>
            </m:sub>
          </m:sSub>
          <m:r>
            <m:rPr>
              <m:sty m:val="p"/>
            </m:rPr>
            <w:rPr>
              <w:rFonts w:ascii="Cambria Math" w:hAnsi="Cambria Math"/>
            </w:rPr>
            <m:t>=π</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oMath>
      </m:oMathPara>
    </w:p>
    <w:p w:rsidR="0030470C" w:rsidRDefault="0030470C" w:rsidP="0030470C">
      <w:pPr>
        <w:ind w:firstLine="476"/>
      </w:pPr>
      <w:r w:rsidRPr="0030470C">
        <w:t>因为它随阀门升降线性变化，而且很容易确定。</w:t>
      </w:r>
    </w:p>
    <w:p w:rsidR="0030470C" w:rsidRDefault="0030470C" w:rsidP="00B170F9">
      <w:pPr>
        <w:ind w:firstLine="476"/>
      </w:pPr>
      <w:r w:rsidRPr="00B170F9">
        <w:rPr>
          <w:rFonts w:hint="eastAsia"/>
          <w:b/>
        </w:rPr>
        <w:t>进气阀</w:t>
      </w:r>
      <w:r>
        <w:rPr>
          <w:rFonts w:hint="eastAsia"/>
        </w:rPr>
        <w:t>：</w:t>
      </w:r>
      <w:r w:rsidR="00B170F9" w:rsidRPr="00B170F9">
        <w:rPr>
          <w:rFonts w:hint="eastAsia"/>
        </w:rPr>
        <w:t>图</w:t>
      </w:r>
      <w:r w:rsidR="00B170F9" w:rsidRPr="00B170F9">
        <w:t>6-16</w:t>
      </w:r>
      <w:r w:rsidR="00B170F9" w:rsidRPr="00B170F9">
        <w:t>显示了具有急转弯阀座的典型进气阀配置的稳态流量试验结果。</w:t>
      </w:r>
      <w:r w:rsidR="00B170F9" w:rsidRPr="00B170F9">
        <w:rPr>
          <w:rFonts w:hint="eastAsia"/>
        </w:rPr>
        <w:t>基于</w:t>
      </w:r>
      <w:proofErr w:type="gramStart"/>
      <w:r w:rsidR="00B170F9" w:rsidRPr="00B170F9">
        <w:rPr>
          <w:rFonts w:hint="eastAsia"/>
        </w:rPr>
        <w:t>阀幕面积</w:t>
      </w:r>
      <w:proofErr w:type="gramEnd"/>
      <w:r w:rsidR="00B170F9" w:rsidRPr="00B170F9">
        <w:rPr>
          <w:rFonts w:hint="eastAsia"/>
        </w:rPr>
        <w:t>的排放系数是气门升程</w:t>
      </w:r>
      <w:r w:rsidR="00B170F9" w:rsidRPr="00B170F9">
        <w:t>/</w:t>
      </w:r>
      <w:r w:rsidR="00B170F9" w:rsidRPr="00B170F9">
        <w:t>直径比的不连续函数。</w:t>
      </w:r>
      <w:r w:rsidR="00B170F9" w:rsidRPr="00B170F9">
        <w:rPr>
          <w:rFonts w:hint="eastAsia"/>
        </w:rPr>
        <w:t>所示的三个部分对应于所示的不同流型。在非常低的升程下，流量仍然附着在阀头和阀座上，从而给出较高的流量系数值。在中间提升时，如图所示，流量从阀座内边缘的阀头分离。此时流量系数突然减小。由于分离区的尺寸保持不变，而最小流动面积增大，因此流量系数随升力的增加而增大。在高升程时，</w:t>
      </w:r>
      <w:r w:rsidR="00B170F9">
        <w:rPr>
          <w:rFonts w:hint="eastAsia"/>
        </w:rPr>
        <w:t>气流也从阀座的内边缘流出。</w:t>
      </w:r>
      <w:bookmarkStart w:id="44" w:name="_Hlk47383837"/>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lit/>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oMath>
      <w:bookmarkEnd w:id="44"/>
      <w:r w:rsidR="00B170F9">
        <w:t>的典型最大值为</w:t>
      </w:r>
      <w:r w:rsidR="00B170F9">
        <w:t>0.25</w:t>
      </w:r>
      <w:r w:rsidR="00B170F9">
        <w:rPr>
          <w:rFonts w:hint="eastAsia"/>
        </w:rPr>
        <w:t>。</w:t>
      </w:r>
    </w:p>
    <w:p w:rsidR="00B170F9" w:rsidRDefault="00B170F9" w:rsidP="00B170F9">
      <w:pPr>
        <w:ind w:firstLine="476"/>
      </w:pPr>
      <w:r w:rsidRPr="00B170F9">
        <w:rPr>
          <w:rFonts w:hint="eastAsia"/>
        </w:rPr>
        <w:t>一个重要的问题是，这些稳定的流量数据是否代表了在运行的发动机中阀门的动态流动行为。有一些证据表明，图</w:t>
      </w:r>
      <w:r w:rsidRPr="00B170F9">
        <w:t>6-16</w:t>
      </w:r>
      <w:r w:rsidRPr="00B170F9">
        <w:t>所示的不同流型之间的</w:t>
      </w:r>
      <w:r w:rsidRPr="00B170F9">
        <w:t>“</w:t>
      </w:r>
      <w:r w:rsidRPr="00B170F9">
        <w:t>转变点</w:t>
      </w:r>
      <w:r w:rsidRPr="00B170F9">
        <w:t>”</w:t>
      </w:r>
      <w:r w:rsidRPr="00B170F9">
        <w:t>发生在动态</w:t>
      </w:r>
      <w:r>
        <w:rPr>
          <w:rFonts w:hint="eastAsia"/>
        </w:rPr>
        <w:t>过程</w:t>
      </w:r>
      <w:r w:rsidRPr="00B170F9">
        <w:t>下的气门升程与稳定流量操作下稍有不同。</w:t>
      </w:r>
      <w:r w:rsidRPr="00B170F9">
        <w:rPr>
          <w:rFonts w:hint="eastAsia"/>
        </w:rPr>
        <w:t>此外，正如</w:t>
      </w:r>
      <w:proofErr w:type="gramStart"/>
      <w:r w:rsidRPr="00B170F9">
        <w:rPr>
          <w:rFonts w:hint="eastAsia"/>
        </w:rPr>
        <w:t>第</w:t>
      </w:r>
      <w:proofErr w:type="gramEnd"/>
      <w:r w:rsidRPr="00B170F9">
        <w:rPr>
          <w:rFonts w:hint="eastAsia"/>
        </w:rPr>
        <w:t>。</w:t>
      </w:r>
      <w:r w:rsidRPr="00B170F9">
        <w:t>6.2.2</w:t>
      </w:r>
      <w:r w:rsidRPr="00B170F9">
        <w:t>，在进气过程中，阀门的压力上升流变化很大。然而，研究表明，在发动机正常转速范围内，稳态流量系数的结果可用于预测具有合理精度的动态性能</w:t>
      </w:r>
      <w:r>
        <w:rPr>
          <w:rFonts w:hint="eastAsia"/>
        </w:rPr>
        <w:t>。</w:t>
      </w:r>
    </w:p>
    <w:p w:rsidR="00B170F9" w:rsidRDefault="00B170F9" w:rsidP="00B170F9">
      <w:pPr>
        <w:ind w:firstLine="476"/>
      </w:pPr>
      <w:proofErr w:type="gramStart"/>
      <w:r w:rsidRPr="00B170F9">
        <w:rPr>
          <w:rFonts w:hint="eastAsia"/>
        </w:rPr>
        <w:t>除气门升程</w:t>
      </w:r>
      <w:proofErr w:type="gramEnd"/>
      <w:r w:rsidRPr="00B170F9">
        <w:rPr>
          <w:rFonts w:hint="eastAsia"/>
        </w:rPr>
        <w:t>外，进气门总成的性能还受以下因素的影响：气门座宽度、气门座角度、圆角、气门嘴设计、气缸盖形状。在许多发动机设计中，进气口和气门总成用于在进气过程中在发动机气缸内产生旋转运动（涡流），或者可以对气缸盖进行成形，以限制流经气门开口区域一侧的气流，从而产生涡流。</w:t>
      </w:r>
      <w:r w:rsidR="0019479E" w:rsidRPr="0019479E">
        <w:rPr>
          <w:rFonts w:hint="eastAsia"/>
        </w:rPr>
        <w:t>涡流产生将在后面的第</w:t>
      </w:r>
      <w:r w:rsidR="0019479E" w:rsidRPr="0019479E">
        <w:t>8.3</w:t>
      </w:r>
      <w:r w:rsidR="0019479E" w:rsidRPr="0019479E">
        <w:t>节中讨论。</w:t>
      </w:r>
      <w:r w:rsidR="0019479E" w:rsidRPr="0019479E">
        <w:rPr>
          <w:rFonts w:hint="eastAsia"/>
        </w:rPr>
        <w:t>涡流的产生显著降低了阀门（和端口）的流量系数。阀座宽度的变化影响</w:t>
      </w:r>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oMath>
      <w:r w:rsidR="0019479E" w:rsidRPr="0019479E">
        <w:t>，在该位置发生图</w:t>
      </w:r>
      <w:r w:rsidR="0019479E" w:rsidRPr="0019479E">
        <w:t>6-16</w:t>
      </w:r>
      <w:r w:rsidR="0019479E" w:rsidRPr="0019479E">
        <w:t>所示的流型变化。</w:t>
      </w:r>
      <w:r w:rsidR="0019479E" w:rsidRPr="0019479E">
        <w:rPr>
          <w:rFonts w:hint="eastAsia"/>
        </w:rPr>
        <w:t>随着座椅宽度的减小，</w:t>
      </w:r>
      <w:bookmarkStart w:id="45" w:name="_Hlk47385028"/>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5"/>
      <w:r w:rsidR="0019479E" w:rsidRPr="0019479E">
        <w:t>增大。在图</w:t>
      </w:r>
      <w:r w:rsidR="0019479E" w:rsidRPr="0019479E">
        <w:t>6-16</w:t>
      </w:r>
      <w:r w:rsidR="0019479E" w:rsidRPr="0019479E">
        <w:t>中，座椅角度</w:t>
      </w:r>
      <w:r w:rsidR="0019479E" w:rsidRPr="0019479E">
        <w:t>B</w:t>
      </w:r>
      <w:r w:rsidR="0019479E" w:rsidRPr="0019479E">
        <w:t>影响低升力状态下的流量系数。将阀座的上游</w:t>
      </w:r>
      <w:proofErr w:type="gramStart"/>
      <w:r w:rsidR="0019479E" w:rsidRPr="0019479E">
        <w:t>角倒圆</w:t>
      </w:r>
      <w:proofErr w:type="gramEnd"/>
      <w:r w:rsidR="0019479E" w:rsidRPr="0019479E">
        <w:t>可减少气流分离的趋势，从而在较高的</w:t>
      </w:r>
      <w:proofErr w:type="gramStart"/>
      <w:r w:rsidR="0019479E" w:rsidRPr="0019479E">
        <w:t>升程下增加</w:t>
      </w:r>
      <w:bookmarkStart w:id="46" w:name="_Hlk47383927"/>
      <w:proofErr w:type="gramEnd"/>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6"/>
      <w:r w:rsidR="0019479E" w:rsidRPr="0019479E">
        <w:t>。</w:t>
      </w:r>
      <w:r w:rsidR="0019479E" w:rsidRPr="0019479E">
        <w:rPr>
          <w:rFonts w:hint="eastAsia"/>
        </w:rPr>
        <w:t>在低气门升程下，当气流保持附着状态时，增加雷诺数会降低流量系数。一旦流体脱离壁面，</w:t>
      </w:r>
      <w:bookmarkStart w:id="47" w:name="_Hlk47383970"/>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bookmarkEnd w:id="47"/>
      <w:r w:rsidR="0019479E" w:rsidRPr="0019479E">
        <w:t>的雷诺数不再依赖</w:t>
      </w:r>
      <w:r w:rsidR="0019479E">
        <w:rPr>
          <w:rFonts w:hint="eastAsia"/>
        </w:rPr>
        <w:t>。</w:t>
      </w:r>
    </w:p>
    <w:p w:rsidR="0019479E" w:rsidRDefault="0019479E" w:rsidP="00B170F9">
      <w:pPr>
        <w:ind w:firstLine="476"/>
      </w:pPr>
      <w:r w:rsidRPr="0019479E">
        <w:rPr>
          <w:rFonts w:hint="eastAsia"/>
        </w:rPr>
        <w:t>对于设计良好的端口（如图</w:t>
      </w:r>
      <w:r w:rsidRPr="0019479E">
        <w:t>6-13</w:t>
      </w:r>
      <w:r w:rsidRPr="0019479E">
        <w:t>），端口和阀门组件的排放系数不应低于隔离阀的排放系数（除非端口用于产生涡流）。但是，如果端口的横截面积足够热，或者弯管内部的表面半径太小，则可能导致组件的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r w:rsidRPr="0019479E">
        <w:t>显著减少。</w:t>
      </w:r>
    </w:p>
    <w:p w:rsidR="002D53F0" w:rsidRDefault="002D53F0" w:rsidP="00B170F9">
      <w:pPr>
        <w:ind w:firstLine="476"/>
        <w:rPr>
          <w:b/>
        </w:rPr>
      </w:pPr>
      <w:r w:rsidRPr="002D53F0">
        <w:rPr>
          <w:rFonts w:hint="eastAsia"/>
          <w:b/>
        </w:rPr>
        <w:t>排气阀</w:t>
      </w:r>
      <w:r>
        <w:rPr>
          <w:rFonts w:hint="eastAsia"/>
          <w:b/>
        </w:rPr>
        <w:t xml:space="preserve"> </w:t>
      </w:r>
      <w:r>
        <w:rPr>
          <w:rFonts w:hint="eastAsia"/>
          <w:b/>
        </w:rPr>
        <w:t>：</w:t>
      </w:r>
    </w:p>
    <w:p w:rsidR="002D53F0" w:rsidRDefault="002D53F0" w:rsidP="002D53F0">
      <w:pPr>
        <w:ind w:firstLine="476"/>
      </w:pPr>
      <w:r w:rsidRPr="002D53F0">
        <w:rPr>
          <w:rFonts w:hint="eastAsia"/>
        </w:rPr>
        <w:t>在研究通过排气提升阀的气缸流量时，</w:t>
      </w:r>
      <w:proofErr w:type="gramStart"/>
      <w:r w:rsidRPr="002D53F0">
        <w:rPr>
          <w:rFonts w:hint="eastAsia"/>
        </w:rPr>
        <w:t>在低</w:t>
      </w:r>
      <w:r>
        <w:rPr>
          <w:rFonts w:hint="eastAsia"/>
        </w:rPr>
        <w:t>升程</w:t>
      </w:r>
      <w:proofErr w:type="gramEnd"/>
      <w:r w:rsidRPr="002D53F0">
        <w:rPr>
          <w:rFonts w:hint="eastAsia"/>
        </w:rPr>
        <w:t>和</w:t>
      </w:r>
      <w:proofErr w:type="gramStart"/>
      <w:r w:rsidRPr="002D53F0">
        <w:rPr>
          <w:rFonts w:hint="eastAsia"/>
        </w:rPr>
        <w:t>高</w:t>
      </w:r>
      <w:r>
        <w:rPr>
          <w:rFonts w:hint="eastAsia"/>
        </w:rPr>
        <w:t>升程</w:t>
      </w:r>
      <w:r w:rsidRPr="002D53F0">
        <w:rPr>
          <w:rFonts w:hint="eastAsia"/>
        </w:rPr>
        <w:t>下会</w:t>
      </w:r>
      <w:proofErr w:type="gramEnd"/>
      <w:r w:rsidRPr="002D53F0">
        <w:rPr>
          <w:rFonts w:hint="eastAsia"/>
        </w:rPr>
        <w:t>出现不同的流动状态，如图</w:t>
      </w:r>
      <w:r w:rsidRPr="002D53F0">
        <w:t>6-17</w:t>
      </w:r>
      <w:r w:rsidRPr="002D53F0">
        <w:t>所示。图</w:t>
      </w:r>
      <w:r w:rsidRPr="002D53F0">
        <w:t>6-18</w:t>
      </w:r>
      <w:r w:rsidRPr="002D53F0">
        <w:t>给出了几种不同排气阀和端口组合的基于</w:t>
      </w:r>
      <w:proofErr w:type="gramStart"/>
      <w:r w:rsidRPr="002D53F0">
        <w:t>阀帘面积</w:t>
      </w:r>
      <w:proofErr w:type="gramEnd"/>
      <w:r w:rsidRPr="002D53F0">
        <w:t>的</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r w:rsidRPr="002D53F0">
        <w:t>值。尖角隔离提升阀（</w:t>
      </w:r>
      <w:proofErr w:type="gramStart"/>
      <w:r w:rsidRPr="002D53F0">
        <w:t>即直管</w:t>
      </w:r>
      <w:proofErr w:type="gramEnd"/>
      <w:r w:rsidRPr="002D53F0">
        <w:t>下游，无端口）提供最佳性能</w:t>
      </w:r>
      <w:r w:rsidR="0025652B">
        <w:rPr>
          <w:rFonts w:hint="eastAsia"/>
        </w:rPr>
        <w:t>。</w:t>
      </w:r>
    </w:p>
    <w:p w:rsidR="0025652B" w:rsidRDefault="0025652B" w:rsidP="0025652B">
      <w:pPr>
        <w:ind w:firstLine="476"/>
      </w:pPr>
      <w:r>
        <w:rPr>
          <w:rFonts w:hint="eastAsia"/>
        </w:rPr>
        <w:t>在高扬程（</w:t>
      </w:r>
      <w:bookmarkStart w:id="48" w:name="_Hlk47384984"/>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v</m:t>
            </m:r>
          </m:sub>
        </m:sSub>
        <m:r>
          <m:rPr>
            <m:lit/>
            <m:sty m:val="p"/>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v</m:t>
            </m:r>
          </m:sub>
        </m:sSub>
        <m:r>
          <m:rPr>
            <m:sty m:val="p"/>
          </m:rPr>
          <w:rPr>
            <w:rFonts w:ascii="Cambria Math" w:hAnsi="Cambria Math" w:hint="eastAsia"/>
          </w:rPr>
          <m:t>≥</m:t>
        </m:r>
        <m:r>
          <m:rPr>
            <m:sty m:val="p"/>
          </m:rPr>
          <w:rPr>
            <w:rFonts w:ascii="Cambria Math" w:hAnsi="Cambria Math"/>
          </w:rPr>
          <m:t>0.2</m:t>
        </m:r>
      </m:oMath>
      <w:bookmarkEnd w:id="48"/>
      <w:r>
        <w:t>）下，气流的分离降低了排放系数。（在</w:t>
      </w:r>
      <w:bookmarkStart w:id="49" w:name="_Hlk47385006"/>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w:bookmarkEnd w:id="49"/>
        <m:r>
          <m:rPr>
            <m:sty m:val="p"/>
          </m:rPr>
          <w:rPr>
            <w:rFonts w:ascii="Cambria Math" w:hAnsi="Cambria Math"/>
          </w:rPr>
          <m:t>=</m:t>
        </m:r>
        <m:r>
          <m:rPr>
            <m:sty m:val="p"/>
          </m:rPr>
          <w:rPr>
            <w:rFonts w:ascii="Cambria Math" w:hAnsi="Cambria Math"/>
          </w:rPr>
          <m:t>0.2</m:t>
        </m:r>
        <m:r>
          <m:rPr>
            <m:sty m:val="p"/>
          </m:rPr>
          <w:rPr>
            <w:rFonts w:ascii="Cambria Math" w:hAnsi="Cambria Math"/>
          </w:rPr>
          <m:t>5</m:t>
        </m:r>
      </m:oMath>
      <w:r>
        <w:t>时，有效面积约为最小几何面积的</w:t>
      </w:r>
      <w:r>
        <w:t>90%</w:t>
      </w:r>
      <w:r>
        <w:t>。对于</w:t>
      </w:r>
      <w:bookmarkStart w:id="50" w:name="_Hlk47385077"/>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rPr>
          <m:t>&lt;0.2</m:t>
        </m:r>
      </m:oMath>
      <w:bookmarkEnd w:id="50"/>
      <w:r>
        <w:t>约为</w:t>
      </w:r>
      <w:r>
        <w:t>95%</w:t>
      </w:r>
      <w:r>
        <w:t>）如图</w:t>
      </w:r>
      <w:r>
        <w:t>6-18</w:t>
      </w:r>
      <w:r>
        <w:t>中四个端口设计的数据所示，孔口设计显著影响较高气门</w:t>
      </w:r>
      <w:proofErr w:type="gramStart"/>
      <w:r>
        <w:t>升程下的</w:t>
      </w:r>
      <w:proofErr w:type="gramEnd"/>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oMath>
    </w:p>
    <w:p w:rsidR="0025652B" w:rsidRDefault="0025652B" w:rsidP="0025652B">
      <w:pPr>
        <w:ind w:firstLine="476"/>
      </w:pPr>
      <w:r>
        <w:rPr>
          <w:rFonts w:hint="eastAsia"/>
        </w:rPr>
        <w:t>然而，好的设计可以接近隔离阀的性能。排气门在很大的压力</w:t>
      </w:r>
      <w:proofErr w:type="gramStart"/>
      <w:r>
        <w:rPr>
          <w:rFonts w:hint="eastAsia"/>
        </w:rPr>
        <w:t>比范围</w:t>
      </w:r>
      <w:proofErr w:type="gramEnd"/>
      <w:r>
        <w:rPr>
          <w:rFonts w:hint="eastAsia"/>
        </w:rPr>
        <w:t>内工作（</w:t>
      </w:r>
      <w:r>
        <w:t>1</w:t>
      </w:r>
      <w:r>
        <w:t>到</w:t>
      </w:r>
      <w:r>
        <w:t>5</w:t>
      </w:r>
      <w:r>
        <w:t>）。对于大于约</w:t>
      </w:r>
      <w:r>
        <w:t>2</w:t>
      </w:r>
      <w:r>
        <w:t>的压力比，流量将被阻塞，但压力比对流量系数的影响很小，且仅限于较高的扬程（在</w:t>
      </w:r>
      <m:oMath>
        <m:sSub>
          <m:sSubPr>
            <m:ctrlPr>
              <w:rPr>
                <w:rFonts w:ascii="Cambria Math" w:hAnsi="Cambria Math"/>
              </w:rPr>
            </m:ctrlPr>
          </m:sSubPr>
          <m:e>
            <m:r>
              <w:rPr>
                <w:rFonts w:ascii="Cambria Math" w:hAnsi="Cambria Math"/>
              </w:rPr>
              <m:t>L</m:t>
            </m:r>
          </m:e>
          <m:sub>
            <m:r>
              <w:rPr>
                <w:rFonts w:ascii="Cambria Math" w:hAnsi="Cambria Math"/>
              </w:rPr>
              <m:t>v</m:t>
            </m:r>
          </m:sub>
        </m:sSub>
        <m:r>
          <m:rPr>
            <m:lit/>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r>
          <m:rPr>
            <m:sty m:val="p"/>
          </m:rPr>
          <w:rPr>
            <w:rFonts w:ascii="Cambria Math" w:hAnsi="Cambria Math" w:hint="eastAsia"/>
          </w:rPr>
          <m:t>=</m:t>
        </m:r>
        <m:r>
          <m:rPr>
            <m:sty m:val="p"/>
          </m:rPr>
          <w:rPr>
            <w:rFonts w:ascii="Cambria Math" w:hAnsi="Cambria Math"/>
          </w:rPr>
          <m:t>0.3</m:t>
        </m:r>
      </m:oMath>
      <w:r>
        <w:t>）。</w:t>
      </w:r>
    </w:p>
    <w:p w:rsidR="0025652B" w:rsidRDefault="0025652B" w:rsidP="0025652B">
      <w:pPr>
        <w:pStyle w:val="2"/>
      </w:pPr>
      <w:r w:rsidRPr="0025652B">
        <w:t>残余气体分数</w:t>
      </w:r>
    </w:p>
    <w:p w:rsidR="0025652B" w:rsidRDefault="0025652B" w:rsidP="0025652B">
      <w:pPr>
        <w:ind w:firstLine="476"/>
      </w:pPr>
      <w:r w:rsidRPr="0025652B">
        <w:rPr>
          <w:rFonts w:hint="eastAsia"/>
        </w:rPr>
        <w:t>压缩过程中气缸内的残余气体分数由</w:t>
      </w:r>
      <w:bookmarkStart w:id="51" w:name="_GoBack"/>
      <w:bookmarkEnd w:id="51"/>
      <w:r w:rsidRPr="0025652B">
        <w:rPr>
          <w:rFonts w:hint="eastAsia"/>
        </w:rPr>
        <w:t>排气和进气过程决定。其大小直接影响容积效率和发动机性能，而效率和排放则通过其对工作流体热力学性质的影响来实现。残余气体分数主要是进气和排气压力、转速、压缩比、气门正时和排气系统动力学的函数。</w:t>
      </w:r>
    </w:p>
    <w:p w:rsidR="00581C5A" w:rsidRPr="0025652B" w:rsidRDefault="00581C5A" w:rsidP="00581C5A">
      <w:pPr>
        <w:pStyle w:val="2"/>
        <w:rPr>
          <w:rFonts w:hint="eastAsia"/>
        </w:rPr>
      </w:pPr>
      <w:r w:rsidRPr="00581C5A">
        <w:t>废气流量和温度变化</w:t>
      </w:r>
    </w:p>
    <w:sectPr w:rsidR="00581C5A" w:rsidRPr="0025652B">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468" w:rsidRDefault="00AF4468" w:rsidP="00126A35">
      <w:pPr>
        <w:spacing w:line="240" w:lineRule="auto"/>
        <w:ind w:firstLine="420"/>
      </w:pPr>
      <w:r>
        <w:separator/>
      </w:r>
    </w:p>
  </w:endnote>
  <w:endnote w:type="continuationSeparator" w:id="0">
    <w:p w:rsidR="00AF4468" w:rsidRDefault="00AF4468" w:rsidP="00126A35">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5"/>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468" w:rsidRDefault="00AF4468" w:rsidP="00126A35">
      <w:pPr>
        <w:spacing w:line="240" w:lineRule="auto"/>
        <w:ind w:firstLine="420"/>
      </w:pPr>
      <w:r>
        <w:separator/>
      </w:r>
    </w:p>
  </w:footnote>
  <w:footnote w:type="continuationSeparator" w:id="0">
    <w:p w:rsidR="00AF4468" w:rsidRDefault="00AF4468" w:rsidP="00126A35">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E64" w:rsidRDefault="00717E64">
    <w:pPr>
      <w:pStyle w:val="a3"/>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74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5210103"/>
    <w:multiLevelType w:val="multilevel"/>
    <w:tmpl w:val="F3FA6F18"/>
    <w:lvl w:ilvl="0">
      <w:start w:val="1"/>
      <w:numFmt w:val="decim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93A705B"/>
    <w:multiLevelType w:val="multilevel"/>
    <w:tmpl w:val="57F4AF88"/>
    <w:lvl w:ilvl="0">
      <w:start w:val="1"/>
      <w:numFmt w:val="decimal"/>
      <w:pStyle w:val="2"/>
      <w:lvlText w:val="%1."/>
      <w:lvlJc w:val="left"/>
      <w:pPr>
        <w:ind w:left="522" w:hanging="420"/>
      </w:pPr>
      <w:rPr>
        <w:rFonts w:hint="eastAsia"/>
      </w:rPr>
    </w:lvl>
    <w:lvl w:ilvl="1">
      <w:start w:val="1"/>
      <w:numFmt w:val="decimal"/>
      <w:pStyle w:val="3"/>
      <w:lvlText w:val="%1.%2"/>
      <w:lvlJc w:val="left"/>
      <w:pPr>
        <w:ind w:left="522" w:hanging="420"/>
      </w:pPr>
      <w:rPr>
        <w:rFonts w:hint="eastAsia"/>
      </w:rPr>
    </w:lvl>
    <w:lvl w:ilvl="2">
      <w:start w:val="1"/>
      <w:numFmt w:val="decimal"/>
      <w:pStyle w:val="4"/>
      <w:lvlText w:val="%1.%2.%3"/>
      <w:lvlJc w:val="left"/>
      <w:pPr>
        <w:ind w:left="680" w:hanging="340"/>
      </w:pPr>
      <w:rPr>
        <w:rFonts w:hint="eastAsia"/>
      </w:rPr>
    </w:lvl>
    <w:lvl w:ilvl="3">
      <w:start w:val="1"/>
      <w:numFmt w:val="decimal"/>
      <w:pStyle w:val="5"/>
      <w:lvlText w:val="%4）"/>
      <w:lvlJc w:val="left"/>
      <w:pPr>
        <w:ind w:left="1021" w:hanging="341"/>
      </w:pPr>
      <w:rPr>
        <w:rFonts w:hint="eastAsia"/>
      </w:rPr>
    </w:lvl>
    <w:lvl w:ilvl="4">
      <w:start w:val="1"/>
      <w:numFmt w:val="lowerLetter"/>
      <w:pStyle w:val="6"/>
      <w:lvlText w:val="%5)"/>
      <w:lvlJc w:val="left"/>
      <w:pPr>
        <w:tabs>
          <w:tab w:val="num" w:pos="794"/>
        </w:tabs>
        <w:ind w:left="1134" w:hanging="340"/>
      </w:pPr>
      <w:rPr>
        <w:rFonts w:hint="eastAsia"/>
      </w:rPr>
    </w:lvl>
    <w:lvl w:ilvl="5">
      <w:start w:val="1"/>
      <w:numFmt w:val="lowerRoman"/>
      <w:lvlText w:val="%6."/>
      <w:lvlJc w:val="right"/>
      <w:pPr>
        <w:ind w:left="522" w:hanging="420"/>
      </w:pPr>
      <w:rPr>
        <w:rFonts w:hint="eastAsia"/>
      </w:rPr>
    </w:lvl>
    <w:lvl w:ilvl="6">
      <w:start w:val="1"/>
      <w:numFmt w:val="decimal"/>
      <w:lvlText w:val="%7."/>
      <w:lvlJc w:val="left"/>
      <w:pPr>
        <w:ind w:left="522" w:hanging="420"/>
      </w:pPr>
      <w:rPr>
        <w:rFonts w:hint="eastAsia"/>
      </w:rPr>
    </w:lvl>
    <w:lvl w:ilvl="7">
      <w:start w:val="1"/>
      <w:numFmt w:val="lowerLetter"/>
      <w:lvlText w:val="%8)"/>
      <w:lvlJc w:val="left"/>
      <w:pPr>
        <w:ind w:left="522" w:hanging="420"/>
      </w:pPr>
      <w:rPr>
        <w:rFonts w:hint="eastAsia"/>
      </w:rPr>
    </w:lvl>
    <w:lvl w:ilvl="8">
      <w:start w:val="1"/>
      <w:numFmt w:val="lowerRoman"/>
      <w:lvlText w:val="%9."/>
      <w:lvlJc w:val="right"/>
      <w:pPr>
        <w:ind w:left="522" w:hanging="420"/>
      </w:pPr>
      <w:rPr>
        <w:rFonts w:hint="eastAsia"/>
      </w:rPr>
    </w:lvl>
  </w:abstractNum>
  <w:abstractNum w:abstractNumId="3" w15:restartNumberingAfterBreak="0">
    <w:nsid w:val="6084723C"/>
    <w:multiLevelType w:val="hybridMultilevel"/>
    <w:tmpl w:val="F21CB56E"/>
    <w:lvl w:ilvl="0" w:tplc="251C076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B6BDD"/>
    <w:multiLevelType w:val="multilevel"/>
    <w:tmpl w:val="198C8940"/>
    <w:lvl w:ilvl="0">
      <w:start w:val="1"/>
      <w:numFmt w:val="decimal"/>
      <w:lvlText w:val="%1."/>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
  </w:num>
  <w:num w:numId="3">
    <w:abstractNumId w:val="3"/>
  </w:num>
  <w:num w:numId="4">
    <w:abstractNumId w:val="2"/>
  </w:num>
  <w:num w:numId="5">
    <w:abstractNumId w:val="0"/>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984"/>
    <w:rsid w:val="000263B1"/>
    <w:rsid w:val="00030984"/>
    <w:rsid w:val="00126A35"/>
    <w:rsid w:val="001419C5"/>
    <w:rsid w:val="00143454"/>
    <w:rsid w:val="0019479E"/>
    <w:rsid w:val="002433BF"/>
    <w:rsid w:val="0025652B"/>
    <w:rsid w:val="00270C83"/>
    <w:rsid w:val="002B1F38"/>
    <w:rsid w:val="002D53F0"/>
    <w:rsid w:val="002E7281"/>
    <w:rsid w:val="0030470C"/>
    <w:rsid w:val="003729F7"/>
    <w:rsid w:val="003E21D5"/>
    <w:rsid w:val="004131D9"/>
    <w:rsid w:val="00423B88"/>
    <w:rsid w:val="004C3900"/>
    <w:rsid w:val="00520BCF"/>
    <w:rsid w:val="00581C5A"/>
    <w:rsid w:val="005C614D"/>
    <w:rsid w:val="005D7A5D"/>
    <w:rsid w:val="007132ED"/>
    <w:rsid w:val="00717E64"/>
    <w:rsid w:val="00727C68"/>
    <w:rsid w:val="007705BA"/>
    <w:rsid w:val="0081453E"/>
    <w:rsid w:val="008849BF"/>
    <w:rsid w:val="009877A2"/>
    <w:rsid w:val="00AF4468"/>
    <w:rsid w:val="00B170F9"/>
    <w:rsid w:val="00BA37B0"/>
    <w:rsid w:val="00BC3A80"/>
    <w:rsid w:val="00BE2614"/>
    <w:rsid w:val="00C82F00"/>
    <w:rsid w:val="00D24898"/>
    <w:rsid w:val="00DA1AF6"/>
    <w:rsid w:val="00DD0B50"/>
    <w:rsid w:val="00DF02CF"/>
    <w:rsid w:val="00E633CB"/>
    <w:rsid w:val="00E6677D"/>
    <w:rsid w:val="00E803E4"/>
    <w:rsid w:val="00EF79C9"/>
    <w:rsid w:val="00F61DBD"/>
    <w:rsid w:val="00F94E91"/>
    <w:rsid w:val="00FA7728"/>
    <w:rsid w:val="00FC14A5"/>
    <w:rsid w:val="00FC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96A9"/>
  <w15:chartTrackingRefBased/>
  <w15:docId w15:val="{7A0D864D-072D-48D7-B11F-5476B562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803E4"/>
    <w:pPr>
      <w:widowControl w:val="0"/>
      <w:spacing w:line="360" w:lineRule="auto"/>
      <w:ind w:firstLineChars="200" w:firstLine="200"/>
      <w:jc w:val="both"/>
    </w:pPr>
    <w:rPr>
      <w:rFonts w:eastAsia="微软雅黑"/>
      <w:spacing w:val="14"/>
    </w:rPr>
  </w:style>
  <w:style w:type="paragraph" w:styleId="1">
    <w:name w:val="heading 1"/>
    <w:basedOn w:val="a"/>
    <w:next w:val="a"/>
    <w:link w:val="10"/>
    <w:uiPriority w:val="9"/>
    <w:qFormat/>
    <w:rsid w:val="00126A3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126A35"/>
    <w:pPr>
      <w:keepNext/>
      <w:keepLines/>
      <w:numPr>
        <w:numId w:val="6"/>
      </w:numPr>
      <w:spacing w:before="260" w:after="260" w:line="415" w:lineRule="auto"/>
      <w:ind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3729F7"/>
    <w:pPr>
      <w:keepNext/>
      <w:keepLines/>
      <w:numPr>
        <w:ilvl w:val="1"/>
        <w:numId w:val="6"/>
      </w:numPr>
      <w:spacing w:before="260" w:after="260" w:line="415" w:lineRule="auto"/>
      <w:ind w:firstLineChars="0" w:firstLine="0"/>
      <w:outlineLvl w:val="2"/>
    </w:pPr>
    <w:rPr>
      <w:b/>
      <w:bCs/>
      <w:sz w:val="30"/>
      <w:szCs w:val="32"/>
      <w:lang w:val="zh-CN"/>
    </w:rPr>
  </w:style>
  <w:style w:type="paragraph" w:styleId="4">
    <w:name w:val="heading 4"/>
    <w:basedOn w:val="a"/>
    <w:next w:val="11"/>
    <w:link w:val="40"/>
    <w:uiPriority w:val="9"/>
    <w:unhideWhenUsed/>
    <w:qFormat/>
    <w:rsid w:val="003729F7"/>
    <w:pPr>
      <w:keepNext/>
      <w:keepLines/>
      <w:numPr>
        <w:ilvl w:val="2"/>
        <w:numId w:val="6"/>
      </w:numPr>
      <w:spacing w:before="240" w:after="240" w:line="377" w:lineRule="auto"/>
      <w:ind w:firstLineChars="0" w:firstLine="0"/>
      <w:outlineLvl w:val="3"/>
    </w:pPr>
    <w:rPr>
      <w:rFonts w:asciiTheme="majorHAnsi" w:hAnsiTheme="majorHAnsi" w:cstheme="majorBidi"/>
      <w:b/>
      <w:bCs/>
      <w:sz w:val="28"/>
      <w:szCs w:val="28"/>
    </w:rPr>
  </w:style>
  <w:style w:type="paragraph" w:styleId="5">
    <w:name w:val="heading 5"/>
    <w:basedOn w:val="a"/>
    <w:next w:val="21"/>
    <w:link w:val="50"/>
    <w:uiPriority w:val="9"/>
    <w:unhideWhenUsed/>
    <w:qFormat/>
    <w:rsid w:val="003729F7"/>
    <w:pPr>
      <w:keepNext/>
      <w:keepLines/>
      <w:numPr>
        <w:ilvl w:val="3"/>
        <w:numId w:val="6"/>
      </w:numPr>
      <w:spacing w:before="120" w:after="120" w:line="377" w:lineRule="auto"/>
      <w:ind w:rightChars="100" w:right="100" w:firstLineChars="0" w:firstLine="0"/>
      <w:outlineLvl w:val="4"/>
    </w:pPr>
    <w:rPr>
      <w:bCs/>
      <w:sz w:val="24"/>
      <w:szCs w:val="28"/>
    </w:rPr>
  </w:style>
  <w:style w:type="paragraph" w:styleId="6">
    <w:name w:val="heading 6"/>
    <w:basedOn w:val="a"/>
    <w:next w:val="31"/>
    <w:link w:val="60"/>
    <w:uiPriority w:val="9"/>
    <w:unhideWhenUsed/>
    <w:qFormat/>
    <w:rsid w:val="00FC70E1"/>
    <w:pPr>
      <w:keepNext/>
      <w:keepLines/>
      <w:numPr>
        <w:ilvl w:val="4"/>
        <w:numId w:val="6"/>
      </w:numPr>
      <w:spacing w:before="120" w:after="64" w:line="319" w:lineRule="auto"/>
      <w:ind w:firstLineChars="0" w:firstLine="0"/>
      <w:outlineLvl w:val="5"/>
    </w:pPr>
    <w:rPr>
      <w:rFonts w:asciiTheme="majorHAnsi" w:hAnsiTheme="majorHAnsi" w:cstheme="majorBidi"/>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6A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6A35"/>
    <w:rPr>
      <w:sz w:val="18"/>
      <w:szCs w:val="18"/>
    </w:rPr>
  </w:style>
  <w:style w:type="paragraph" w:styleId="a5">
    <w:name w:val="footer"/>
    <w:basedOn w:val="a"/>
    <w:link w:val="a6"/>
    <w:uiPriority w:val="99"/>
    <w:unhideWhenUsed/>
    <w:rsid w:val="00126A35"/>
    <w:pPr>
      <w:tabs>
        <w:tab w:val="center" w:pos="4153"/>
        <w:tab w:val="right" w:pos="8306"/>
      </w:tabs>
      <w:snapToGrid w:val="0"/>
      <w:jc w:val="left"/>
    </w:pPr>
    <w:rPr>
      <w:sz w:val="18"/>
      <w:szCs w:val="18"/>
    </w:rPr>
  </w:style>
  <w:style w:type="character" w:customStyle="1" w:styleId="a6">
    <w:name w:val="页脚 字符"/>
    <w:basedOn w:val="a0"/>
    <w:link w:val="a5"/>
    <w:uiPriority w:val="99"/>
    <w:rsid w:val="00126A35"/>
    <w:rPr>
      <w:sz w:val="18"/>
      <w:szCs w:val="18"/>
    </w:rPr>
  </w:style>
  <w:style w:type="character" w:customStyle="1" w:styleId="10">
    <w:name w:val="标题 1 字符"/>
    <w:basedOn w:val="a0"/>
    <w:link w:val="1"/>
    <w:uiPriority w:val="9"/>
    <w:rsid w:val="00126A35"/>
    <w:rPr>
      <w:rFonts w:eastAsia="微软雅黑"/>
      <w:b/>
      <w:bCs/>
      <w:spacing w:val="14"/>
      <w:kern w:val="44"/>
      <w:sz w:val="44"/>
      <w:szCs w:val="44"/>
    </w:rPr>
  </w:style>
  <w:style w:type="character" w:customStyle="1" w:styleId="20">
    <w:name w:val="标题 2 字符"/>
    <w:basedOn w:val="a0"/>
    <w:link w:val="2"/>
    <w:uiPriority w:val="9"/>
    <w:rsid w:val="00126A35"/>
    <w:rPr>
      <w:rFonts w:asciiTheme="majorHAnsi" w:eastAsia="微软雅黑" w:hAnsiTheme="majorHAnsi" w:cstheme="majorBidi"/>
      <w:b/>
      <w:bCs/>
      <w:spacing w:val="14"/>
      <w:sz w:val="32"/>
      <w:szCs w:val="32"/>
    </w:rPr>
  </w:style>
  <w:style w:type="paragraph" w:styleId="a7">
    <w:name w:val="Balloon Text"/>
    <w:basedOn w:val="a"/>
    <w:link w:val="a8"/>
    <w:uiPriority w:val="99"/>
    <w:semiHidden/>
    <w:unhideWhenUsed/>
    <w:rsid w:val="00126A35"/>
    <w:pPr>
      <w:spacing w:line="240" w:lineRule="auto"/>
    </w:pPr>
    <w:rPr>
      <w:sz w:val="18"/>
      <w:szCs w:val="18"/>
    </w:rPr>
  </w:style>
  <w:style w:type="character" w:customStyle="1" w:styleId="a8">
    <w:name w:val="批注框文本 字符"/>
    <w:basedOn w:val="a0"/>
    <w:link w:val="a7"/>
    <w:uiPriority w:val="99"/>
    <w:semiHidden/>
    <w:rsid w:val="00126A35"/>
    <w:rPr>
      <w:rFonts w:eastAsia="微软雅黑"/>
      <w:spacing w:val="14"/>
      <w:sz w:val="18"/>
      <w:szCs w:val="18"/>
    </w:rPr>
  </w:style>
  <w:style w:type="character" w:customStyle="1" w:styleId="30">
    <w:name w:val="标题 3 字符"/>
    <w:basedOn w:val="a0"/>
    <w:link w:val="3"/>
    <w:uiPriority w:val="9"/>
    <w:rsid w:val="003729F7"/>
    <w:rPr>
      <w:rFonts w:eastAsia="微软雅黑"/>
      <w:b/>
      <w:bCs/>
      <w:spacing w:val="14"/>
      <w:sz w:val="30"/>
      <w:szCs w:val="32"/>
      <w:lang w:val="zh-CN"/>
    </w:rPr>
  </w:style>
  <w:style w:type="character" w:customStyle="1" w:styleId="40">
    <w:name w:val="标题 4 字符"/>
    <w:basedOn w:val="a0"/>
    <w:link w:val="4"/>
    <w:uiPriority w:val="9"/>
    <w:rsid w:val="003729F7"/>
    <w:rPr>
      <w:rFonts w:asciiTheme="majorHAnsi" w:eastAsia="微软雅黑" w:hAnsiTheme="majorHAnsi" w:cstheme="majorBidi"/>
      <w:b/>
      <w:bCs/>
      <w:spacing w:val="14"/>
      <w:sz w:val="28"/>
      <w:szCs w:val="28"/>
    </w:rPr>
  </w:style>
  <w:style w:type="paragraph" w:styleId="a9">
    <w:name w:val="List Paragraph"/>
    <w:basedOn w:val="a"/>
    <w:uiPriority w:val="34"/>
    <w:qFormat/>
    <w:rsid w:val="00727C68"/>
    <w:pPr>
      <w:ind w:firstLine="420"/>
    </w:pPr>
  </w:style>
  <w:style w:type="character" w:customStyle="1" w:styleId="50">
    <w:name w:val="标题 5 字符"/>
    <w:basedOn w:val="a0"/>
    <w:link w:val="5"/>
    <w:uiPriority w:val="9"/>
    <w:rsid w:val="003729F7"/>
    <w:rPr>
      <w:rFonts w:eastAsia="微软雅黑"/>
      <w:bCs/>
      <w:spacing w:val="14"/>
      <w:sz w:val="24"/>
      <w:szCs w:val="28"/>
    </w:rPr>
  </w:style>
  <w:style w:type="character" w:customStyle="1" w:styleId="60">
    <w:name w:val="标题 6 字符"/>
    <w:basedOn w:val="a0"/>
    <w:link w:val="6"/>
    <w:uiPriority w:val="9"/>
    <w:rsid w:val="00FC70E1"/>
    <w:rPr>
      <w:rFonts w:asciiTheme="majorHAnsi" w:eastAsia="微软雅黑" w:hAnsiTheme="majorHAnsi" w:cstheme="majorBidi"/>
      <w:bCs/>
      <w:spacing w:val="14"/>
      <w:sz w:val="24"/>
      <w:szCs w:val="24"/>
    </w:rPr>
  </w:style>
  <w:style w:type="paragraph" w:customStyle="1" w:styleId="11">
    <w:name w:val="正缩1"/>
    <w:basedOn w:val="a"/>
    <w:link w:val="12"/>
    <w:qFormat/>
    <w:rsid w:val="003729F7"/>
    <w:pPr>
      <w:ind w:leftChars="100" w:left="238" w:firstLine="476"/>
    </w:pPr>
  </w:style>
  <w:style w:type="paragraph" w:styleId="aa">
    <w:name w:val="Body Text Indent"/>
    <w:basedOn w:val="a"/>
    <w:link w:val="ab"/>
    <w:uiPriority w:val="99"/>
    <w:semiHidden/>
    <w:unhideWhenUsed/>
    <w:rsid w:val="003729F7"/>
    <w:pPr>
      <w:spacing w:after="120"/>
      <w:ind w:leftChars="200" w:left="420"/>
    </w:pPr>
  </w:style>
  <w:style w:type="character" w:customStyle="1" w:styleId="ab">
    <w:name w:val="正文文本缩进 字符"/>
    <w:basedOn w:val="a0"/>
    <w:link w:val="aa"/>
    <w:uiPriority w:val="99"/>
    <w:semiHidden/>
    <w:rsid w:val="003729F7"/>
    <w:rPr>
      <w:rFonts w:eastAsia="微软雅黑"/>
      <w:spacing w:val="14"/>
    </w:rPr>
  </w:style>
  <w:style w:type="paragraph" w:styleId="32">
    <w:name w:val="Body Text Indent 3"/>
    <w:basedOn w:val="a"/>
    <w:link w:val="33"/>
    <w:uiPriority w:val="99"/>
    <w:unhideWhenUsed/>
    <w:rsid w:val="003729F7"/>
    <w:pPr>
      <w:spacing w:after="120"/>
      <w:ind w:leftChars="200" w:left="420"/>
    </w:pPr>
    <w:rPr>
      <w:sz w:val="16"/>
      <w:szCs w:val="16"/>
    </w:rPr>
  </w:style>
  <w:style w:type="character" w:customStyle="1" w:styleId="33">
    <w:name w:val="正文文本缩进 3 字符"/>
    <w:basedOn w:val="a0"/>
    <w:link w:val="32"/>
    <w:uiPriority w:val="99"/>
    <w:rsid w:val="003729F7"/>
    <w:rPr>
      <w:rFonts w:eastAsia="微软雅黑"/>
      <w:spacing w:val="14"/>
      <w:sz w:val="16"/>
      <w:szCs w:val="16"/>
    </w:rPr>
  </w:style>
  <w:style w:type="paragraph" w:customStyle="1" w:styleId="21">
    <w:name w:val="正缩2"/>
    <w:basedOn w:val="11"/>
    <w:link w:val="22"/>
    <w:qFormat/>
    <w:rsid w:val="003729F7"/>
    <w:pPr>
      <w:ind w:leftChars="200" w:left="476"/>
    </w:pPr>
  </w:style>
  <w:style w:type="character" w:customStyle="1" w:styleId="12">
    <w:name w:val="正缩1 字符"/>
    <w:basedOn w:val="a0"/>
    <w:link w:val="11"/>
    <w:rsid w:val="003729F7"/>
    <w:rPr>
      <w:rFonts w:eastAsia="微软雅黑"/>
      <w:spacing w:val="14"/>
    </w:rPr>
  </w:style>
  <w:style w:type="paragraph" w:customStyle="1" w:styleId="31">
    <w:name w:val="正缩3"/>
    <w:basedOn w:val="21"/>
    <w:link w:val="34"/>
    <w:qFormat/>
    <w:rsid w:val="0081453E"/>
    <w:pPr>
      <w:ind w:leftChars="300" w:left="714"/>
    </w:pPr>
  </w:style>
  <w:style w:type="character" w:customStyle="1" w:styleId="22">
    <w:name w:val="正缩2 字符"/>
    <w:basedOn w:val="12"/>
    <w:link w:val="21"/>
    <w:rsid w:val="003729F7"/>
    <w:rPr>
      <w:rFonts w:eastAsia="微软雅黑"/>
      <w:spacing w:val="14"/>
    </w:rPr>
  </w:style>
  <w:style w:type="character" w:customStyle="1" w:styleId="34">
    <w:name w:val="正缩3 字符"/>
    <w:basedOn w:val="22"/>
    <w:link w:val="31"/>
    <w:rsid w:val="0081453E"/>
    <w:rPr>
      <w:rFonts w:eastAsia="微软雅黑"/>
      <w:spacing w:val="14"/>
    </w:rPr>
  </w:style>
  <w:style w:type="character" w:styleId="ac">
    <w:name w:val="Placeholder Text"/>
    <w:basedOn w:val="a0"/>
    <w:uiPriority w:val="99"/>
    <w:semiHidden/>
    <w:rsid w:val="00F61DBD"/>
    <w:rPr>
      <w:color w:val="808080"/>
    </w:rPr>
  </w:style>
  <w:style w:type="table" w:styleId="ad">
    <w:name w:val="Table Grid"/>
    <w:basedOn w:val="a1"/>
    <w:uiPriority w:val="39"/>
    <w:rsid w:val="00E63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287">
      <w:bodyDiv w:val="1"/>
      <w:marLeft w:val="0"/>
      <w:marRight w:val="0"/>
      <w:marTop w:val="0"/>
      <w:marBottom w:val="0"/>
      <w:divBdr>
        <w:top w:val="none" w:sz="0" w:space="0" w:color="auto"/>
        <w:left w:val="none" w:sz="0" w:space="0" w:color="auto"/>
        <w:bottom w:val="none" w:sz="0" w:space="0" w:color="auto"/>
        <w:right w:val="none" w:sz="0" w:space="0" w:color="auto"/>
      </w:divBdr>
    </w:div>
    <w:div w:id="1177814179">
      <w:bodyDiv w:val="1"/>
      <w:marLeft w:val="0"/>
      <w:marRight w:val="0"/>
      <w:marTop w:val="0"/>
      <w:marBottom w:val="0"/>
      <w:divBdr>
        <w:top w:val="none" w:sz="0" w:space="0" w:color="auto"/>
        <w:left w:val="none" w:sz="0" w:space="0" w:color="auto"/>
        <w:bottom w:val="none" w:sz="0" w:space="0" w:color="auto"/>
        <w:right w:val="none" w:sz="0" w:space="0" w:color="auto"/>
      </w:divBdr>
    </w:div>
    <w:div w:id="1650087515">
      <w:bodyDiv w:val="1"/>
      <w:marLeft w:val="0"/>
      <w:marRight w:val="0"/>
      <w:marTop w:val="0"/>
      <w:marBottom w:val="0"/>
      <w:divBdr>
        <w:top w:val="none" w:sz="0" w:space="0" w:color="auto"/>
        <w:left w:val="none" w:sz="0" w:space="0" w:color="auto"/>
        <w:bottom w:val="none" w:sz="0" w:space="0" w:color="auto"/>
        <w:right w:val="none" w:sz="0" w:space="0" w:color="auto"/>
      </w:divBdr>
    </w:div>
    <w:div w:id="190691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Word&#27169;&#26495;&#32431;&#2092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Word模板纯净版.dotx</Template>
  <TotalTime>239</TotalTime>
  <Pages>1</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2020-07-16T11:57:00Z</dcterms:created>
  <dcterms:modified xsi:type="dcterms:W3CDTF">2020-08-03T14:14:00Z</dcterms:modified>
</cp:coreProperties>
</file>