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 w:val="0"/>
          <w:sz w:val="28"/>
        </w:rPr>
      </w:pPr>
      <w:r>
        <w:rPr>
          <w:b/>
          <w:sz w:val="32"/>
        </w:rPr>
        <w:t>Результаты проверки гипотезы о нормальном распределении</w:t>
      </w:r>
    </w:p>
    <w:p w:rsidR="00A77B3E">
      <w:pPr>
        <w:rPr>
          <w:b w:val="0"/>
          <w:sz w:val="28"/>
        </w:rPr>
      </w:pPr>
    </w:p>
    <w:p w:rsidR="00A77B3E">
      <w:pPr>
        <w:rPr>
          <w:b w:val="0"/>
          <w:sz w:val="28"/>
        </w:rPr>
      </w:pPr>
      <w:r>
        <w:rPr>
          <w:b w:val="0"/>
          <w:sz w:val="28"/>
        </w:rPr>
        <w:t>Таблица 1 - Входные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898"/>
        <w:gridCol w:w="3704"/>
        <w:gridCol w:w="706"/>
        <w:gridCol w:w="136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Начало интервала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Конец интервала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800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810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810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820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820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830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830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840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840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850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850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860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860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870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870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880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880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890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890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900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</w:tr>
    </w:tbl>
    <w:p w:rsidR="00A77B3E">
      <w:pPr>
        <w:rPr>
          <w:b w:val="0"/>
          <w:sz w:val="28"/>
        </w:rPr>
      </w:pPr>
    </w:p>
    <w:p w:rsidR="00A77B3E">
      <w:pPr>
        <w:rPr>
          <w:b w:val="0"/>
          <w:sz w:val="28"/>
        </w:rPr>
      </w:pPr>
      <w:r>
        <w:rPr>
          <w:b w:val="0"/>
          <w:sz w:val="28"/>
        </w:rPr>
        <w:t>Таблица 2 - Вычисляемые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120"/>
        <w:gridCol w:w="1359"/>
        <w:gridCol w:w="2075"/>
        <w:gridCol w:w="1398"/>
        <w:gridCol w:w="1239"/>
        <w:gridCol w:w="1239"/>
        <w:gridCol w:w="123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−</m:t>
                    </m:r>
                    <m:sSub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s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805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1610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1296050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-1,89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0,07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1,34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815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2445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1992675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-1,48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0,13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2,69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825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4950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4083750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-1,07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0,23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4,55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0,46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835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4175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3486125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-0,66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0,32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6,5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845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7605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6426225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-0,24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0,39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7,83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855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5985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5117175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0,17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0,39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7,95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865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6055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5237575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0,58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0,34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6,81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875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1750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1531250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0,99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0,24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4,92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1,74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885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3540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3132900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1,41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0,15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895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3580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3204100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1,82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0,08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1,54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3,91</w:t>
            </w:r>
          </w:p>
        </w:tc>
      </w:tr>
    </w:tbl>
    <w:p w:rsidR="00A77B3E">
      <w:pPr>
        <w:rPr>
          <w:b w:val="0"/>
          <w:sz w:val="28"/>
        </w:rPr>
      </w:pPr>
    </w:p>
    <w:p w:rsidR="00A77B3E">
      <w:pPr>
        <w:rPr>
          <w:b w:val="0"/>
          <w:sz w:val="28"/>
        </w:rPr>
      </w:pPr>
      <w:r>
        <w:rPr>
          <w:b w:val="0"/>
          <w:sz w:val="28"/>
        </w:rPr>
        <w:t>Таблица 3 - Вычисляемые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4"/>
        <w:gridCol w:w="1054"/>
        <w:gridCol w:w="1770"/>
        <w:gridCol w:w="1770"/>
        <w:gridCol w:w="768"/>
        <w:gridCol w:w="1770"/>
        <w:gridCol w:w="148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sSubSup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</m:sSubSup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ˉ"/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num>
                    <m:r>
                      <w:rPr>
                        <w:rFonts w:ascii="Cambria Math" w:eastAsia="Cambria Math" w:hAnsi="Cambria Math" w:cs="Cambria Math"/>
                      </w:rPr>
                      <m:t>∑</m:t>
                    </m:r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ad>
                  <m:radPr>
                    <m:degHide/>
                  </m:radPr>
                  <m:deg/>
                  <m:e>
                    <m:f>
                      <m:num>
                        <m:sSubSup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sSub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−</m:t>
                    </m:r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acc>
                      <m:accPr>
                        <m:chr m:val="ˉ"/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acc>
                    <m:s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k</m:t>
                </m:r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крит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>набл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49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24,24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24,24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14,07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7,44</w:t>
            </w:r>
          </w:p>
        </w:tc>
      </w:tr>
    </w:tbl>
    <w:p w:rsidR="00A77B3E">
      <w:pPr>
        <w:rPr>
          <w:b w:val="0"/>
          <w:sz w:val="28"/>
        </w:rPr>
      </w:pPr>
    </w:p>
    <w:p w:rsidR="00A77B3E">
      <w:pPr>
        <w:rPr>
          <w:b w:val="0"/>
          <w:sz w:val="28"/>
        </w:rPr>
      </w:pPr>
      <w:r>
        <w:rPr>
          <w:b w:val="0"/>
          <w:sz w:val="28"/>
        </w:rPr>
        <w:drawing>
          <wp:inline>
            <wp:extent cx="6152515" cy="307933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rPr>
          <w:b w:val="0"/>
          <w:sz w:val="28"/>
        </w:rPr>
      </w:pPr>
    </w:p>
    <w:p w:rsidR="00A77B3E">
      <w:pPr>
        <w:rPr>
          <w:b w:val="0"/>
          <w:sz w:val="28"/>
        </w:rPr>
      </w:pPr>
      <w:r>
        <w:rPr>
          <w:b w:val="0"/>
          <w:sz w:val="28"/>
        </w:rPr>
        <w:t>По результатам вычислений и по графику мы можем сделать вывод что - генеральная совокупность распределена нормально</w:t>
      </w:r>
    </w:p>
    <w:sectPr>
      <w:headerReference w:type="default" r:id="rId5"/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