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3B0F4" w14:textId="77777777" w:rsidR="00925BC3" w:rsidRDefault="00925BC3">
      <w:pPr>
        <w:spacing w:after="600"/>
      </w:pPr>
    </w:p>
    <w:p w14:paraId="6B584CB1" w14:textId="77777777" w:rsidR="00925BC3" w:rsidRDefault="009F22FC">
      <w:pPr>
        <w:jc w:val="center"/>
      </w:pPr>
      <w:r>
        <w:rPr>
          <w:noProof/>
        </w:rPr>
        <w:drawing>
          <wp:inline distT="0" distB="0" distL="0" distR="0" wp14:anchorId="1BE73E51" wp14:editId="114E5F3A">
            <wp:extent cx="1260000" cy="12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ac.jpg"/>
                    <pic:cNvPicPr/>
                  </pic:nvPicPr>
                  <pic:blipFill>
                    <a:blip r:embed="rId8"/>
                    <a:stretch>
                      <a:fillRect/>
                    </a:stretch>
                  </pic:blipFill>
                  <pic:spPr>
                    <a:xfrm>
                      <a:off x="0" y="0"/>
                      <a:ext cx="1260000" cy="1260000"/>
                    </a:xfrm>
                    <a:prstGeom prst="rect">
                      <a:avLst/>
                    </a:prstGeom>
                  </pic:spPr>
                </pic:pic>
              </a:graphicData>
            </a:graphic>
          </wp:inline>
        </w:drawing>
      </w:r>
    </w:p>
    <w:p w14:paraId="35830A27" w14:textId="77777777" w:rsidR="00925BC3" w:rsidRDefault="009F22FC">
      <w:pPr>
        <w:spacing w:after="40"/>
        <w:jc w:val="center"/>
      </w:pPr>
      <w:r>
        <w:rPr>
          <w:b/>
          <w:color w:val="1F3864"/>
          <w:sz w:val="34"/>
        </w:rPr>
        <w:t>UNIVERSIDAD ANDINA DEL CUSCO</w:t>
      </w:r>
    </w:p>
    <w:p w14:paraId="7F294AB6" w14:textId="77777777" w:rsidR="00925BC3" w:rsidRDefault="009F22FC">
      <w:pPr>
        <w:spacing w:after="520"/>
        <w:jc w:val="center"/>
      </w:pPr>
      <w:r>
        <w:rPr>
          <w:color w:val="595959"/>
          <w:sz w:val="21"/>
        </w:rPr>
        <w:t>FACULTAD DE INGENIERÍA — ESCUELA PROFESIONAL DE INGENIERÍA DE SISTEMAS</w:t>
      </w:r>
    </w:p>
    <w:p w14:paraId="6E24326F" w14:textId="77777777" w:rsidR="00925BC3" w:rsidRDefault="009F22FC">
      <w:pPr>
        <w:spacing w:after="120"/>
        <w:jc w:val="center"/>
      </w:pPr>
      <w:r>
        <w:rPr>
          <w:b/>
          <w:color w:val="1F3864"/>
          <w:sz w:val="30"/>
        </w:rPr>
        <w:t>INFORME TÉCNICO CONSOLIDADO — TALLER 1</w:t>
      </w:r>
    </w:p>
    <w:p w14:paraId="7DAFB226" w14:textId="77777777" w:rsidR="00925BC3" w:rsidRDefault="009F22FC">
      <w:pPr>
        <w:spacing w:after="520"/>
        <w:jc w:val="center"/>
      </w:pPr>
      <w:r>
        <w:rPr>
          <w:b/>
          <w:sz w:val="26"/>
        </w:rPr>
        <w:t>Modelado Predictivo Multisectorial con Regresión Lineal Múltiple, Regresión Polinomial y Despliegue de Aplicativos de IA</w:t>
      </w:r>
    </w:p>
    <w:tbl>
      <w:tblPr>
        <w:tblStyle w:val="Tablaconcuadrcula"/>
        <w:tblW w:w="0" w:type="auto"/>
        <w:jc w:val="center"/>
        <w:tblLayout w:type="fixed"/>
        <w:tblLook w:val="04A0" w:firstRow="1" w:lastRow="0" w:firstColumn="1" w:lastColumn="0" w:noHBand="0" w:noVBand="1"/>
      </w:tblPr>
      <w:tblGrid>
        <w:gridCol w:w="2268"/>
        <w:gridCol w:w="6803"/>
      </w:tblGrid>
      <w:tr w:rsidR="00925BC3" w14:paraId="6F05B49F" w14:textId="77777777">
        <w:trPr>
          <w:jc w:val="center"/>
        </w:trPr>
        <w:tc>
          <w:tcPr>
            <w:tcW w:w="2268" w:type="dxa"/>
            <w:shd w:val="clear" w:color="auto" w:fill="1F3864"/>
          </w:tcPr>
          <w:p w14:paraId="58525650" w14:textId="77777777" w:rsidR="00925BC3" w:rsidRDefault="009F22FC">
            <w:pPr>
              <w:spacing w:after="40"/>
              <w:jc w:val="center"/>
            </w:pPr>
            <w:r>
              <w:rPr>
                <w:b/>
                <w:color w:val="FFFFFF"/>
                <w:sz w:val="20"/>
              </w:rPr>
              <w:t>Campo</w:t>
            </w:r>
          </w:p>
        </w:tc>
        <w:tc>
          <w:tcPr>
            <w:tcW w:w="6803" w:type="dxa"/>
            <w:shd w:val="clear" w:color="auto" w:fill="1F3864"/>
          </w:tcPr>
          <w:p w14:paraId="69C6144D" w14:textId="77777777" w:rsidR="00925BC3" w:rsidRDefault="009F22FC">
            <w:pPr>
              <w:spacing w:after="40"/>
              <w:jc w:val="center"/>
            </w:pPr>
            <w:r>
              <w:rPr>
                <w:b/>
                <w:color w:val="FFFFFF"/>
                <w:sz w:val="20"/>
              </w:rPr>
              <w:t>Detalle</w:t>
            </w:r>
          </w:p>
        </w:tc>
      </w:tr>
      <w:tr w:rsidR="00925BC3" w14:paraId="30D07535" w14:textId="77777777">
        <w:trPr>
          <w:jc w:val="center"/>
        </w:trPr>
        <w:tc>
          <w:tcPr>
            <w:tcW w:w="2268" w:type="dxa"/>
          </w:tcPr>
          <w:p w14:paraId="48EF321F" w14:textId="77777777" w:rsidR="00925BC3" w:rsidRDefault="009F22FC">
            <w:pPr>
              <w:spacing w:after="40"/>
              <w:jc w:val="left"/>
            </w:pPr>
            <w:r>
              <w:rPr>
                <w:sz w:val="20"/>
              </w:rPr>
              <w:t>Asignatura</w:t>
            </w:r>
          </w:p>
        </w:tc>
        <w:tc>
          <w:tcPr>
            <w:tcW w:w="6803" w:type="dxa"/>
          </w:tcPr>
          <w:p w14:paraId="1B629A91" w14:textId="77777777" w:rsidR="00925BC3" w:rsidRDefault="009F22FC">
            <w:pPr>
              <w:spacing w:after="40"/>
              <w:jc w:val="center"/>
            </w:pPr>
            <w:r>
              <w:rPr>
                <w:sz w:val="20"/>
              </w:rPr>
              <w:t>Inteligencia Artificial / Aprendizaje Automático</w:t>
            </w:r>
          </w:p>
        </w:tc>
      </w:tr>
      <w:tr w:rsidR="00925BC3" w14:paraId="48469D57" w14:textId="77777777">
        <w:trPr>
          <w:jc w:val="center"/>
        </w:trPr>
        <w:tc>
          <w:tcPr>
            <w:tcW w:w="2268" w:type="dxa"/>
            <w:shd w:val="clear" w:color="auto" w:fill="F2F6FC"/>
          </w:tcPr>
          <w:p w14:paraId="482D4580" w14:textId="77777777" w:rsidR="00925BC3" w:rsidRDefault="009F22FC">
            <w:pPr>
              <w:spacing w:after="40"/>
              <w:jc w:val="left"/>
            </w:pPr>
            <w:r>
              <w:rPr>
                <w:sz w:val="20"/>
              </w:rPr>
              <w:t>Docente</w:t>
            </w:r>
          </w:p>
        </w:tc>
        <w:tc>
          <w:tcPr>
            <w:tcW w:w="6803" w:type="dxa"/>
            <w:shd w:val="clear" w:color="auto" w:fill="F2F6FC"/>
          </w:tcPr>
          <w:p w14:paraId="0BD011C6" w14:textId="77777777" w:rsidR="00925BC3" w:rsidRDefault="009F22FC">
            <w:pPr>
              <w:spacing w:after="40"/>
              <w:jc w:val="center"/>
            </w:pPr>
            <w:r>
              <w:rPr>
                <w:sz w:val="20"/>
              </w:rPr>
              <w:t>Espetia Huamanga, Hugo</w:t>
            </w:r>
          </w:p>
        </w:tc>
      </w:tr>
      <w:tr w:rsidR="00925BC3" w14:paraId="60560774" w14:textId="77777777">
        <w:trPr>
          <w:jc w:val="center"/>
        </w:trPr>
        <w:tc>
          <w:tcPr>
            <w:tcW w:w="2268" w:type="dxa"/>
          </w:tcPr>
          <w:p w14:paraId="580EE639" w14:textId="77777777" w:rsidR="00925BC3" w:rsidRDefault="009F22FC">
            <w:pPr>
              <w:spacing w:after="40"/>
              <w:jc w:val="left"/>
            </w:pPr>
            <w:r>
              <w:rPr>
                <w:sz w:val="20"/>
              </w:rPr>
              <w:t>Semestre</w:t>
            </w:r>
          </w:p>
        </w:tc>
        <w:tc>
          <w:tcPr>
            <w:tcW w:w="6803" w:type="dxa"/>
          </w:tcPr>
          <w:p w14:paraId="4EA30DD2" w14:textId="77777777" w:rsidR="00925BC3" w:rsidRDefault="009F22FC">
            <w:pPr>
              <w:spacing w:after="40"/>
              <w:jc w:val="center"/>
            </w:pPr>
            <w:r>
              <w:rPr>
                <w:sz w:val="20"/>
              </w:rPr>
              <w:t>2026-II</w:t>
            </w:r>
          </w:p>
        </w:tc>
      </w:tr>
      <w:tr w:rsidR="00925BC3" w14:paraId="0724E150" w14:textId="77777777">
        <w:trPr>
          <w:jc w:val="center"/>
        </w:trPr>
        <w:tc>
          <w:tcPr>
            <w:tcW w:w="2268" w:type="dxa"/>
            <w:shd w:val="clear" w:color="auto" w:fill="F2F6FC"/>
          </w:tcPr>
          <w:p w14:paraId="5F68E8FF" w14:textId="77777777" w:rsidR="00925BC3" w:rsidRDefault="009F22FC">
            <w:pPr>
              <w:spacing w:after="40"/>
              <w:jc w:val="left"/>
            </w:pPr>
            <w:r>
              <w:rPr>
                <w:sz w:val="20"/>
              </w:rPr>
              <w:t>Modalidad</w:t>
            </w:r>
          </w:p>
        </w:tc>
        <w:tc>
          <w:tcPr>
            <w:tcW w:w="6803" w:type="dxa"/>
            <w:shd w:val="clear" w:color="auto" w:fill="F2F6FC"/>
          </w:tcPr>
          <w:p w14:paraId="56BF6224" w14:textId="77777777" w:rsidR="00925BC3" w:rsidRDefault="009F22FC">
            <w:pPr>
              <w:spacing w:after="40"/>
              <w:jc w:val="center"/>
            </w:pPr>
            <w:r>
              <w:rPr>
                <w:sz w:val="20"/>
              </w:rPr>
              <w:t>Trabajo Práctico Grupal (Equipo de Desarrollo)</w:t>
            </w:r>
          </w:p>
        </w:tc>
      </w:tr>
      <w:tr w:rsidR="00925BC3" w14:paraId="027126E7" w14:textId="77777777">
        <w:trPr>
          <w:jc w:val="center"/>
        </w:trPr>
        <w:tc>
          <w:tcPr>
            <w:tcW w:w="2268" w:type="dxa"/>
          </w:tcPr>
          <w:p w14:paraId="2CE4728F" w14:textId="77777777" w:rsidR="00925BC3" w:rsidRDefault="009F22FC">
            <w:pPr>
              <w:spacing w:after="40"/>
              <w:jc w:val="left"/>
            </w:pPr>
            <w:r>
              <w:rPr>
                <w:sz w:val="20"/>
              </w:rPr>
              <w:t>Repositorio</w:t>
            </w:r>
          </w:p>
        </w:tc>
        <w:tc>
          <w:tcPr>
            <w:tcW w:w="6803" w:type="dxa"/>
          </w:tcPr>
          <w:p w14:paraId="530BB024" w14:textId="77777777" w:rsidR="00925BC3" w:rsidRDefault="009F22FC">
            <w:pPr>
              <w:spacing w:after="40"/>
              <w:jc w:val="center"/>
            </w:pPr>
            <w:r>
              <w:rPr>
                <w:sz w:val="20"/>
              </w:rPr>
              <w:t>https://github.com/JigSaw1117/CLAUDIOS</w:t>
            </w:r>
          </w:p>
        </w:tc>
      </w:tr>
      <w:tr w:rsidR="00925BC3" w14:paraId="1DD64F80" w14:textId="77777777">
        <w:trPr>
          <w:jc w:val="center"/>
        </w:trPr>
        <w:tc>
          <w:tcPr>
            <w:tcW w:w="2268" w:type="dxa"/>
            <w:shd w:val="clear" w:color="auto" w:fill="F2F6FC"/>
          </w:tcPr>
          <w:p w14:paraId="49EE2CE1" w14:textId="77777777" w:rsidR="00925BC3" w:rsidRDefault="009F22FC">
            <w:pPr>
              <w:spacing w:after="40"/>
              <w:jc w:val="left"/>
            </w:pPr>
            <w:r>
              <w:rPr>
                <w:sz w:val="20"/>
              </w:rPr>
              <w:t>Fecha</w:t>
            </w:r>
          </w:p>
        </w:tc>
        <w:tc>
          <w:tcPr>
            <w:tcW w:w="6803" w:type="dxa"/>
            <w:shd w:val="clear" w:color="auto" w:fill="F2F6FC"/>
          </w:tcPr>
          <w:p w14:paraId="513CA016" w14:textId="77777777" w:rsidR="00925BC3" w:rsidRDefault="009F22FC">
            <w:pPr>
              <w:spacing w:after="40"/>
              <w:jc w:val="center"/>
            </w:pPr>
            <w:r>
              <w:rPr>
                <w:sz w:val="20"/>
              </w:rPr>
              <w:t>Agosto de 2026 — Cusco, Perú</w:t>
            </w:r>
          </w:p>
        </w:tc>
      </w:tr>
    </w:tbl>
    <w:p w14:paraId="41B49D5E" w14:textId="77777777" w:rsidR="00925BC3" w:rsidRDefault="00925BC3">
      <w:pPr>
        <w:spacing w:after="120"/>
      </w:pPr>
    </w:p>
    <w:p w14:paraId="4905FE02" w14:textId="77777777" w:rsidR="00925BC3" w:rsidRDefault="009F22FC">
      <w:pPr>
        <w:spacing w:after="80"/>
      </w:pPr>
      <w:r>
        <w:rPr>
          <w:b/>
          <w:color w:val="595959"/>
          <w:sz w:val="23"/>
        </w:rPr>
        <w:t>Integrantes y división de funciones</w:t>
      </w:r>
    </w:p>
    <w:tbl>
      <w:tblPr>
        <w:tblStyle w:val="Tablaconcuadrcula"/>
        <w:tblW w:w="0" w:type="auto"/>
        <w:jc w:val="center"/>
        <w:tblLayout w:type="fixed"/>
        <w:tblLook w:val="04A0" w:firstRow="1" w:lastRow="0" w:firstColumn="1" w:lastColumn="0" w:noHBand="0" w:noVBand="1"/>
      </w:tblPr>
      <w:tblGrid>
        <w:gridCol w:w="3969"/>
        <w:gridCol w:w="5102"/>
      </w:tblGrid>
      <w:tr w:rsidR="00925BC3" w14:paraId="5F50BE20" w14:textId="77777777">
        <w:trPr>
          <w:jc w:val="center"/>
        </w:trPr>
        <w:tc>
          <w:tcPr>
            <w:tcW w:w="3969" w:type="dxa"/>
            <w:shd w:val="clear" w:color="auto" w:fill="1F3864"/>
          </w:tcPr>
          <w:p w14:paraId="05EE6AEC" w14:textId="77777777" w:rsidR="00925BC3" w:rsidRDefault="009F22FC">
            <w:pPr>
              <w:spacing w:after="40"/>
              <w:jc w:val="center"/>
            </w:pPr>
            <w:r>
              <w:rPr>
                <w:b/>
                <w:color w:val="FFFFFF"/>
                <w:sz w:val="20"/>
              </w:rPr>
              <w:t>Integrante</w:t>
            </w:r>
          </w:p>
        </w:tc>
        <w:tc>
          <w:tcPr>
            <w:tcW w:w="5102" w:type="dxa"/>
            <w:shd w:val="clear" w:color="auto" w:fill="1F3864"/>
          </w:tcPr>
          <w:p w14:paraId="26888B32" w14:textId="77777777" w:rsidR="00925BC3" w:rsidRDefault="009F22FC">
            <w:pPr>
              <w:spacing w:after="40"/>
              <w:jc w:val="center"/>
            </w:pPr>
            <w:r>
              <w:rPr>
                <w:b/>
                <w:color w:val="FFFFFF"/>
                <w:sz w:val="20"/>
              </w:rPr>
              <w:t>Función en el equipo</w:t>
            </w:r>
          </w:p>
        </w:tc>
      </w:tr>
      <w:tr w:rsidR="00925BC3" w14:paraId="5595334D" w14:textId="77777777">
        <w:trPr>
          <w:jc w:val="center"/>
        </w:trPr>
        <w:tc>
          <w:tcPr>
            <w:tcW w:w="3969" w:type="dxa"/>
          </w:tcPr>
          <w:p w14:paraId="379ABDF9" w14:textId="77777777" w:rsidR="00925BC3" w:rsidRDefault="009F22FC">
            <w:pPr>
              <w:spacing w:after="40"/>
              <w:jc w:val="left"/>
            </w:pPr>
            <w:r>
              <w:rPr>
                <w:sz w:val="20"/>
              </w:rPr>
              <w:t>[Nombre del integrante 1]</w:t>
            </w:r>
          </w:p>
        </w:tc>
        <w:tc>
          <w:tcPr>
            <w:tcW w:w="5102" w:type="dxa"/>
          </w:tcPr>
          <w:p w14:paraId="4676C5F5" w14:textId="77777777" w:rsidR="00925BC3" w:rsidRDefault="009F22FC">
            <w:pPr>
              <w:spacing w:after="40"/>
              <w:jc w:val="center"/>
            </w:pPr>
            <w:r>
              <w:rPr>
                <w:sz w:val="20"/>
              </w:rPr>
              <w:t>Análisis exploratorio y preprocesamiento (Fase A)</w:t>
            </w:r>
          </w:p>
        </w:tc>
      </w:tr>
      <w:tr w:rsidR="00925BC3" w14:paraId="0A04A411" w14:textId="77777777">
        <w:trPr>
          <w:jc w:val="center"/>
        </w:trPr>
        <w:tc>
          <w:tcPr>
            <w:tcW w:w="3969" w:type="dxa"/>
            <w:shd w:val="clear" w:color="auto" w:fill="F2F6FC"/>
          </w:tcPr>
          <w:p w14:paraId="57DDEF02" w14:textId="77777777" w:rsidR="00925BC3" w:rsidRDefault="009F22FC">
            <w:pPr>
              <w:spacing w:after="40"/>
              <w:jc w:val="left"/>
            </w:pPr>
            <w:r>
              <w:rPr>
                <w:sz w:val="20"/>
              </w:rPr>
              <w:t>[Nombre del integrante 2]</w:t>
            </w:r>
          </w:p>
        </w:tc>
        <w:tc>
          <w:tcPr>
            <w:tcW w:w="5102" w:type="dxa"/>
            <w:shd w:val="clear" w:color="auto" w:fill="F2F6FC"/>
          </w:tcPr>
          <w:p w14:paraId="7826F7FD" w14:textId="77777777" w:rsidR="00925BC3" w:rsidRDefault="009F22FC">
            <w:pPr>
              <w:spacing w:after="40"/>
              <w:jc w:val="center"/>
            </w:pPr>
            <w:r>
              <w:rPr>
                <w:sz w:val="20"/>
              </w:rPr>
              <w:t>Modelamiento estadístico y comparativa (Fase B)</w:t>
            </w:r>
          </w:p>
        </w:tc>
      </w:tr>
      <w:tr w:rsidR="00925BC3" w14:paraId="5C442438" w14:textId="77777777">
        <w:trPr>
          <w:jc w:val="center"/>
        </w:trPr>
        <w:tc>
          <w:tcPr>
            <w:tcW w:w="3969" w:type="dxa"/>
          </w:tcPr>
          <w:p w14:paraId="6F16DD17" w14:textId="77777777" w:rsidR="00925BC3" w:rsidRDefault="009F22FC">
            <w:pPr>
              <w:spacing w:after="40"/>
              <w:jc w:val="left"/>
            </w:pPr>
            <w:r>
              <w:rPr>
                <w:sz w:val="20"/>
              </w:rPr>
              <w:t>[Nombre del integrante 3]</w:t>
            </w:r>
          </w:p>
        </w:tc>
        <w:tc>
          <w:tcPr>
            <w:tcW w:w="5102" w:type="dxa"/>
          </w:tcPr>
          <w:p w14:paraId="5B2CAF0B" w14:textId="77777777" w:rsidR="00925BC3" w:rsidRDefault="009F22FC">
            <w:pPr>
              <w:spacing w:after="40"/>
              <w:jc w:val="center"/>
            </w:pPr>
            <w:r>
              <w:rPr>
                <w:sz w:val="20"/>
              </w:rPr>
              <w:t>Desarrollo del aplicativo web y despliegue (Fase C)</w:t>
            </w:r>
          </w:p>
        </w:tc>
      </w:tr>
      <w:tr w:rsidR="00925BC3" w14:paraId="5DC378D2" w14:textId="77777777">
        <w:trPr>
          <w:jc w:val="center"/>
        </w:trPr>
        <w:tc>
          <w:tcPr>
            <w:tcW w:w="3969" w:type="dxa"/>
            <w:shd w:val="clear" w:color="auto" w:fill="F2F6FC"/>
          </w:tcPr>
          <w:p w14:paraId="3D2E4F69" w14:textId="77777777" w:rsidR="00925BC3" w:rsidRDefault="009F22FC">
            <w:pPr>
              <w:spacing w:after="40"/>
              <w:jc w:val="left"/>
            </w:pPr>
            <w:r>
              <w:rPr>
                <w:sz w:val="20"/>
              </w:rPr>
              <w:t>[Nombre del integrante 4]</w:t>
            </w:r>
          </w:p>
        </w:tc>
        <w:tc>
          <w:tcPr>
            <w:tcW w:w="5102" w:type="dxa"/>
            <w:shd w:val="clear" w:color="auto" w:fill="F2F6FC"/>
          </w:tcPr>
          <w:p w14:paraId="34A94B88" w14:textId="77777777" w:rsidR="00925BC3" w:rsidRDefault="009F22FC">
            <w:pPr>
              <w:spacing w:after="40"/>
              <w:jc w:val="center"/>
            </w:pPr>
            <w:r>
              <w:rPr>
                <w:sz w:val="20"/>
              </w:rPr>
              <w:t>Documentación, informe técnico y control de calidad</w:t>
            </w:r>
          </w:p>
        </w:tc>
      </w:tr>
    </w:tbl>
    <w:p w14:paraId="2EFEF704" w14:textId="77777777" w:rsidR="00925BC3" w:rsidRDefault="00925BC3">
      <w:pPr>
        <w:spacing w:after="120"/>
      </w:pPr>
    </w:p>
    <w:p w14:paraId="06572F6B" w14:textId="77777777" w:rsidR="00925BC3" w:rsidRDefault="009F22FC">
      <w:pPr>
        <w:spacing w:after="0"/>
      </w:pPr>
      <w:r>
        <w:rPr>
          <w:i/>
          <w:color w:val="595959"/>
          <w:sz w:val="17"/>
        </w:rPr>
        <w:t>Nota: complete los nombres de los integrantes; el repositorio no registra esta información.</w:t>
      </w:r>
    </w:p>
    <w:p w14:paraId="59C2E2FA" w14:textId="77777777" w:rsidR="00925BC3" w:rsidRDefault="009F22FC">
      <w:r>
        <w:br w:type="page"/>
      </w:r>
    </w:p>
    <w:p w14:paraId="248A791F" w14:textId="77777777" w:rsidR="00925BC3" w:rsidRDefault="009F22FC">
      <w:pPr>
        <w:pStyle w:val="Ttulo1"/>
      </w:pPr>
      <w:bookmarkStart w:id="0" w:name="_Toc238202259"/>
      <w:r>
        <w:lastRenderedPageBreak/>
        <w:t>Índice</w:t>
      </w:r>
      <w:bookmarkEnd w:id="0"/>
    </w:p>
    <w:p w14:paraId="39565651" w14:textId="6C0C58DC" w:rsidR="00EE2753" w:rsidRDefault="009F22FC">
      <w:pPr>
        <w:pStyle w:val="TDC1"/>
        <w:tabs>
          <w:tab w:val="right" w:leader="dot" w:pos="9396"/>
        </w:tabs>
        <w:rPr>
          <w:rFonts w:asciiTheme="minorHAnsi" w:hAnsiTheme="minorHAnsi"/>
          <w:noProof/>
          <w:kern w:val="2"/>
          <w:sz w:val="24"/>
          <w:szCs w:val="24"/>
          <w:lang w:val="es-PE" w:eastAsia="es-PE"/>
          <w14:ligatures w14:val="standardContextual"/>
        </w:rPr>
      </w:pPr>
      <w:r>
        <w:fldChar w:fldCharType="begin"/>
      </w:r>
      <w:r>
        <w:instrText xml:space="preserve"> TOC \o "1-2" \h \z \u </w:instrText>
      </w:r>
      <w:r>
        <w:fldChar w:fldCharType="separate"/>
      </w:r>
      <w:hyperlink w:anchor="_Toc238202259" w:history="1">
        <w:r w:rsidR="00EE2753" w:rsidRPr="00B2609D">
          <w:rPr>
            <w:rStyle w:val="Hipervnculo"/>
            <w:noProof/>
          </w:rPr>
          <w:t>Índice</w:t>
        </w:r>
        <w:r w:rsidR="00EE2753">
          <w:rPr>
            <w:noProof/>
            <w:webHidden/>
          </w:rPr>
          <w:tab/>
        </w:r>
        <w:r w:rsidR="00EE2753">
          <w:rPr>
            <w:noProof/>
            <w:webHidden/>
          </w:rPr>
          <w:fldChar w:fldCharType="begin"/>
        </w:r>
        <w:r w:rsidR="00EE2753">
          <w:rPr>
            <w:noProof/>
            <w:webHidden/>
          </w:rPr>
          <w:instrText xml:space="preserve"> PAGEREF _Toc238202259 \h </w:instrText>
        </w:r>
        <w:r w:rsidR="00EE2753">
          <w:rPr>
            <w:noProof/>
            <w:webHidden/>
          </w:rPr>
        </w:r>
        <w:r w:rsidR="00EE2753">
          <w:rPr>
            <w:noProof/>
            <w:webHidden/>
          </w:rPr>
          <w:fldChar w:fldCharType="separate"/>
        </w:r>
        <w:r w:rsidR="00EE2753">
          <w:rPr>
            <w:noProof/>
            <w:webHidden/>
          </w:rPr>
          <w:t>2</w:t>
        </w:r>
        <w:r w:rsidR="00EE2753">
          <w:rPr>
            <w:noProof/>
            <w:webHidden/>
          </w:rPr>
          <w:fldChar w:fldCharType="end"/>
        </w:r>
      </w:hyperlink>
    </w:p>
    <w:p w14:paraId="403A2E9A" w14:textId="64277C72" w:rsidR="00EE2753" w:rsidRDefault="00EE2753">
      <w:pPr>
        <w:pStyle w:val="TDC1"/>
        <w:tabs>
          <w:tab w:val="right" w:leader="dot" w:pos="9396"/>
        </w:tabs>
        <w:rPr>
          <w:rFonts w:asciiTheme="minorHAnsi" w:hAnsiTheme="minorHAnsi"/>
          <w:noProof/>
          <w:kern w:val="2"/>
          <w:sz w:val="24"/>
          <w:szCs w:val="24"/>
          <w:lang w:val="es-PE" w:eastAsia="es-PE"/>
          <w14:ligatures w14:val="standardContextual"/>
        </w:rPr>
      </w:pPr>
      <w:hyperlink w:anchor="_Toc238202260" w:history="1">
        <w:r w:rsidRPr="00B2609D">
          <w:rPr>
            <w:rStyle w:val="Hipervnculo"/>
            <w:noProof/>
          </w:rPr>
          <w:t>1. Introducción y objetivo</w:t>
        </w:r>
        <w:r>
          <w:rPr>
            <w:noProof/>
            <w:webHidden/>
          </w:rPr>
          <w:tab/>
        </w:r>
        <w:r>
          <w:rPr>
            <w:noProof/>
            <w:webHidden/>
          </w:rPr>
          <w:fldChar w:fldCharType="begin"/>
        </w:r>
        <w:r>
          <w:rPr>
            <w:noProof/>
            <w:webHidden/>
          </w:rPr>
          <w:instrText xml:space="preserve"> PAGEREF _Toc238202260 \h </w:instrText>
        </w:r>
        <w:r>
          <w:rPr>
            <w:noProof/>
            <w:webHidden/>
          </w:rPr>
        </w:r>
        <w:r>
          <w:rPr>
            <w:noProof/>
            <w:webHidden/>
          </w:rPr>
          <w:fldChar w:fldCharType="separate"/>
        </w:r>
        <w:r>
          <w:rPr>
            <w:noProof/>
            <w:webHidden/>
          </w:rPr>
          <w:t>3</w:t>
        </w:r>
        <w:r>
          <w:rPr>
            <w:noProof/>
            <w:webHidden/>
          </w:rPr>
          <w:fldChar w:fldCharType="end"/>
        </w:r>
      </w:hyperlink>
    </w:p>
    <w:p w14:paraId="131AA73C" w14:textId="358C4C4F"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61" w:history="1">
        <w:r w:rsidRPr="00B2609D">
          <w:rPr>
            <w:rStyle w:val="Hipervnculo"/>
            <w:noProof/>
          </w:rPr>
          <w:t>1.1. Matriz de casos de estudio</w:t>
        </w:r>
        <w:r>
          <w:rPr>
            <w:noProof/>
            <w:webHidden/>
          </w:rPr>
          <w:tab/>
        </w:r>
        <w:r>
          <w:rPr>
            <w:noProof/>
            <w:webHidden/>
          </w:rPr>
          <w:fldChar w:fldCharType="begin"/>
        </w:r>
        <w:r>
          <w:rPr>
            <w:noProof/>
            <w:webHidden/>
          </w:rPr>
          <w:instrText xml:space="preserve"> PAGEREF _Toc238202261 \h </w:instrText>
        </w:r>
        <w:r>
          <w:rPr>
            <w:noProof/>
            <w:webHidden/>
          </w:rPr>
        </w:r>
        <w:r>
          <w:rPr>
            <w:noProof/>
            <w:webHidden/>
          </w:rPr>
          <w:fldChar w:fldCharType="separate"/>
        </w:r>
        <w:r>
          <w:rPr>
            <w:noProof/>
            <w:webHidden/>
          </w:rPr>
          <w:t>3</w:t>
        </w:r>
        <w:r>
          <w:rPr>
            <w:noProof/>
            <w:webHidden/>
          </w:rPr>
          <w:fldChar w:fldCharType="end"/>
        </w:r>
      </w:hyperlink>
    </w:p>
    <w:p w14:paraId="008E61BF" w14:textId="70D0780D"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62" w:history="1">
        <w:r w:rsidRPr="00B2609D">
          <w:rPr>
            <w:rStyle w:val="Hipervnculo"/>
            <w:noProof/>
          </w:rPr>
          <w:t>1.2. Enlaces obligatorios del entregable</w:t>
        </w:r>
        <w:r>
          <w:rPr>
            <w:noProof/>
            <w:webHidden/>
          </w:rPr>
          <w:tab/>
        </w:r>
        <w:r>
          <w:rPr>
            <w:noProof/>
            <w:webHidden/>
          </w:rPr>
          <w:fldChar w:fldCharType="begin"/>
        </w:r>
        <w:r>
          <w:rPr>
            <w:noProof/>
            <w:webHidden/>
          </w:rPr>
          <w:instrText xml:space="preserve"> PAGEREF _Toc238202262 \h </w:instrText>
        </w:r>
        <w:r>
          <w:rPr>
            <w:noProof/>
            <w:webHidden/>
          </w:rPr>
        </w:r>
        <w:r>
          <w:rPr>
            <w:noProof/>
            <w:webHidden/>
          </w:rPr>
          <w:fldChar w:fldCharType="separate"/>
        </w:r>
        <w:r>
          <w:rPr>
            <w:noProof/>
            <w:webHidden/>
          </w:rPr>
          <w:t>3</w:t>
        </w:r>
        <w:r>
          <w:rPr>
            <w:noProof/>
            <w:webHidden/>
          </w:rPr>
          <w:fldChar w:fldCharType="end"/>
        </w:r>
      </w:hyperlink>
    </w:p>
    <w:p w14:paraId="714891A8" w14:textId="2B15A054" w:rsidR="00EE2753" w:rsidRDefault="00EE2753">
      <w:pPr>
        <w:pStyle w:val="TDC1"/>
        <w:tabs>
          <w:tab w:val="right" w:leader="dot" w:pos="9396"/>
        </w:tabs>
        <w:rPr>
          <w:rFonts w:asciiTheme="minorHAnsi" w:hAnsiTheme="minorHAnsi"/>
          <w:noProof/>
          <w:kern w:val="2"/>
          <w:sz w:val="24"/>
          <w:szCs w:val="24"/>
          <w:lang w:val="es-PE" w:eastAsia="es-PE"/>
          <w14:ligatures w14:val="standardContextual"/>
        </w:rPr>
      </w:pPr>
      <w:hyperlink w:anchor="_Toc238202263" w:history="1">
        <w:r w:rsidRPr="00B2609D">
          <w:rPr>
            <w:rStyle w:val="Hipervnculo"/>
            <w:noProof/>
          </w:rPr>
          <w:t>2. Caso 1 — California Housing: tasación de viviendas</w:t>
        </w:r>
        <w:r>
          <w:rPr>
            <w:noProof/>
            <w:webHidden/>
          </w:rPr>
          <w:tab/>
        </w:r>
        <w:r>
          <w:rPr>
            <w:noProof/>
            <w:webHidden/>
          </w:rPr>
          <w:fldChar w:fldCharType="begin"/>
        </w:r>
        <w:r>
          <w:rPr>
            <w:noProof/>
            <w:webHidden/>
          </w:rPr>
          <w:instrText xml:space="preserve"> PAGEREF _Toc238202263 \h </w:instrText>
        </w:r>
        <w:r>
          <w:rPr>
            <w:noProof/>
            <w:webHidden/>
          </w:rPr>
        </w:r>
        <w:r>
          <w:rPr>
            <w:noProof/>
            <w:webHidden/>
          </w:rPr>
          <w:fldChar w:fldCharType="separate"/>
        </w:r>
        <w:r>
          <w:rPr>
            <w:noProof/>
            <w:webHidden/>
          </w:rPr>
          <w:t>4</w:t>
        </w:r>
        <w:r>
          <w:rPr>
            <w:noProof/>
            <w:webHidden/>
          </w:rPr>
          <w:fldChar w:fldCharType="end"/>
        </w:r>
      </w:hyperlink>
    </w:p>
    <w:p w14:paraId="0808DFDC" w14:textId="613E90D4"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64" w:history="1">
        <w:r w:rsidRPr="00B2609D">
          <w:rPr>
            <w:rStyle w:val="Hipervnculo"/>
            <w:noProof/>
          </w:rPr>
          <w:t>2.1. Fase A: análisis exploratorio y preprocesamiento</w:t>
        </w:r>
        <w:r>
          <w:rPr>
            <w:noProof/>
            <w:webHidden/>
          </w:rPr>
          <w:tab/>
        </w:r>
        <w:r>
          <w:rPr>
            <w:noProof/>
            <w:webHidden/>
          </w:rPr>
          <w:fldChar w:fldCharType="begin"/>
        </w:r>
        <w:r>
          <w:rPr>
            <w:noProof/>
            <w:webHidden/>
          </w:rPr>
          <w:instrText xml:space="preserve"> PAGEREF _Toc238202264 \h </w:instrText>
        </w:r>
        <w:r>
          <w:rPr>
            <w:noProof/>
            <w:webHidden/>
          </w:rPr>
        </w:r>
        <w:r>
          <w:rPr>
            <w:noProof/>
            <w:webHidden/>
          </w:rPr>
          <w:fldChar w:fldCharType="separate"/>
        </w:r>
        <w:r>
          <w:rPr>
            <w:noProof/>
            <w:webHidden/>
          </w:rPr>
          <w:t>4</w:t>
        </w:r>
        <w:r>
          <w:rPr>
            <w:noProof/>
            <w:webHidden/>
          </w:rPr>
          <w:fldChar w:fldCharType="end"/>
        </w:r>
      </w:hyperlink>
    </w:p>
    <w:p w14:paraId="5780A34F" w14:textId="17D8301C"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65" w:history="1">
        <w:r w:rsidRPr="00B2609D">
          <w:rPr>
            <w:rStyle w:val="Hipervnculo"/>
            <w:noProof/>
          </w:rPr>
          <w:t>2.2. Fase B: modelamiento y comparativa</w:t>
        </w:r>
        <w:r>
          <w:rPr>
            <w:noProof/>
            <w:webHidden/>
          </w:rPr>
          <w:tab/>
        </w:r>
        <w:r>
          <w:rPr>
            <w:noProof/>
            <w:webHidden/>
          </w:rPr>
          <w:fldChar w:fldCharType="begin"/>
        </w:r>
        <w:r>
          <w:rPr>
            <w:noProof/>
            <w:webHidden/>
          </w:rPr>
          <w:instrText xml:space="preserve"> PAGEREF _Toc238202265 \h </w:instrText>
        </w:r>
        <w:r>
          <w:rPr>
            <w:noProof/>
            <w:webHidden/>
          </w:rPr>
        </w:r>
        <w:r>
          <w:rPr>
            <w:noProof/>
            <w:webHidden/>
          </w:rPr>
          <w:fldChar w:fldCharType="separate"/>
        </w:r>
        <w:r>
          <w:rPr>
            <w:noProof/>
            <w:webHidden/>
          </w:rPr>
          <w:t>5</w:t>
        </w:r>
        <w:r>
          <w:rPr>
            <w:noProof/>
            <w:webHidden/>
          </w:rPr>
          <w:fldChar w:fldCharType="end"/>
        </w:r>
      </w:hyperlink>
    </w:p>
    <w:p w14:paraId="7D05E3DD" w14:textId="15779E5C"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66" w:history="1">
        <w:r w:rsidRPr="00B2609D">
          <w:rPr>
            <w:rStyle w:val="Hipervnculo"/>
            <w:noProof/>
          </w:rPr>
          <w:t>2.3. Fase C: aplicativo</w:t>
        </w:r>
        <w:r>
          <w:rPr>
            <w:noProof/>
            <w:webHidden/>
          </w:rPr>
          <w:tab/>
        </w:r>
        <w:r>
          <w:rPr>
            <w:noProof/>
            <w:webHidden/>
          </w:rPr>
          <w:fldChar w:fldCharType="begin"/>
        </w:r>
        <w:r>
          <w:rPr>
            <w:noProof/>
            <w:webHidden/>
          </w:rPr>
          <w:instrText xml:space="preserve"> PAGEREF _Toc238202266 \h </w:instrText>
        </w:r>
        <w:r>
          <w:rPr>
            <w:noProof/>
            <w:webHidden/>
          </w:rPr>
        </w:r>
        <w:r>
          <w:rPr>
            <w:noProof/>
            <w:webHidden/>
          </w:rPr>
          <w:fldChar w:fldCharType="separate"/>
        </w:r>
        <w:r>
          <w:rPr>
            <w:noProof/>
            <w:webHidden/>
          </w:rPr>
          <w:t>5</w:t>
        </w:r>
        <w:r>
          <w:rPr>
            <w:noProof/>
            <w:webHidden/>
          </w:rPr>
          <w:fldChar w:fldCharType="end"/>
        </w:r>
      </w:hyperlink>
    </w:p>
    <w:p w14:paraId="66039124" w14:textId="715105FF" w:rsidR="00EE2753" w:rsidRDefault="00EE2753">
      <w:pPr>
        <w:pStyle w:val="TDC1"/>
        <w:tabs>
          <w:tab w:val="right" w:leader="dot" w:pos="9396"/>
        </w:tabs>
        <w:rPr>
          <w:rFonts w:asciiTheme="minorHAnsi" w:hAnsiTheme="minorHAnsi"/>
          <w:noProof/>
          <w:kern w:val="2"/>
          <w:sz w:val="24"/>
          <w:szCs w:val="24"/>
          <w:lang w:val="es-PE" w:eastAsia="es-PE"/>
          <w14:ligatures w14:val="standardContextual"/>
        </w:rPr>
      </w:pPr>
      <w:hyperlink w:anchor="_Toc238202267" w:history="1">
        <w:r w:rsidRPr="00B2609D">
          <w:rPr>
            <w:rStyle w:val="Hipervnculo"/>
            <w:noProof/>
          </w:rPr>
          <w:t>3. Caso 2 — Wine Quality: calidad del vino tinto</w:t>
        </w:r>
        <w:r>
          <w:rPr>
            <w:noProof/>
            <w:webHidden/>
          </w:rPr>
          <w:tab/>
        </w:r>
        <w:r>
          <w:rPr>
            <w:noProof/>
            <w:webHidden/>
          </w:rPr>
          <w:fldChar w:fldCharType="begin"/>
        </w:r>
        <w:r>
          <w:rPr>
            <w:noProof/>
            <w:webHidden/>
          </w:rPr>
          <w:instrText xml:space="preserve"> PAGEREF _Toc238202267 \h </w:instrText>
        </w:r>
        <w:r>
          <w:rPr>
            <w:noProof/>
            <w:webHidden/>
          </w:rPr>
        </w:r>
        <w:r>
          <w:rPr>
            <w:noProof/>
            <w:webHidden/>
          </w:rPr>
          <w:fldChar w:fldCharType="separate"/>
        </w:r>
        <w:r>
          <w:rPr>
            <w:noProof/>
            <w:webHidden/>
          </w:rPr>
          <w:t>7</w:t>
        </w:r>
        <w:r>
          <w:rPr>
            <w:noProof/>
            <w:webHidden/>
          </w:rPr>
          <w:fldChar w:fldCharType="end"/>
        </w:r>
      </w:hyperlink>
    </w:p>
    <w:p w14:paraId="31E3F5A9" w14:textId="197027FF"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68" w:history="1">
        <w:r w:rsidRPr="00B2609D">
          <w:rPr>
            <w:rStyle w:val="Hipervnculo"/>
            <w:noProof/>
          </w:rPr>
          <w:t>3.1. Fase A: análisis exploratorio y preprocesamiento</w:t>
        </w:r>
        <w:r>
          <w:rPr>
            <w:noProof/>
            <w:webHidden/>
          </w:rPr>
          <w:tab/>
        </w:r>
        <w:r>
          <w:rPr>
            <w:noProof/>
            <w:webHidden/>
          </w:rPr>
          <w:fldChar w:fldCharType="begin"/>
        </w:r>
        <w:r>
          <w:rPr>
            <w:noProof/>
            <w:webHidden/>
          </w:rPr>
          <w:instrText xml:space="preserve"> PAGEREF _Toc238202268 \h </w:instrText>
        </w:r>
        <w:r>
          <w:rPr>
            <w:noProof/>
            <w:webHidden/>
          </w:rPr>
        </w:r>
        <w:r>
          <w:rPr>
            <w:noProof/>
            <w:webHidden/>
          </w:rPr>
          <w:fldChar w:fldCharType="separate"/>
        </w:r>
        <w:r>
          <w:rPr>
            <w:noProof/>
            <w:webHidden/>
          </w:rPr>
          <w:t>7</w:t>
        </w:r>
        <w:r>
          <w:rPr>
            <w:noProof/>
            <w:webHidden/>
          </w:rPr>
          <w:fldChar w:fldCharType="end"/>
        </w:r>
      </w:hyperlink>
    </w:p>
    <w:p w14:paraId="1154173C" w14:textId="6A8A66AE"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69" w:history="1">
        <w:r w:rsidRPr="00B2609D">
          <w:rPr>
            <w:rStyle w:val="Hipervnculo"/>
            <w:noProof/>
          </w:rPr>
          <w:t>3.2. Fase B: modelamiento y comparativa</w:t>
        </w:r>
        <w:r>
          <w:rPr>
            <w:noProof/>
            <w:webHidden/>
          </w:rPr>
          <w:tab/>
        </w:r>
        <w:r>
          <w:rPr>
            <w:noProof/>
            <w:webHidden/>
          </w:rPr>
          <w:fldChar w:fldCharType="begin"/>
        </w:r>
        <w:r>
          <w:rPr>
            <w:noProof/>
            <w:webHidden/>
          </w:rPr>
          <w:instrText xml:space="preserve"> PAGEREF _Toc238202269 \h </w:instrText>
        </w:r>
        <w:r>
          <w:rPr>
            <w:noProof/>
            <w:webHidden/>
          </w:rPr>
        </w:r>
        <w:r>
          <w:rPr>
            <w:noProof/>
            <w:webHidden/>
          </w:rPr>
          <w:fldChar w:fldCharType="separate"/>
        </w:r>
        <w:r>
          <w:rPr>
            <w:noProof/>
            <w:webHidden/>
          </w:rPr>
          <w:t>7</w:t>
        </w:r>
        <w:r>
          <w:rPr>
            <w:noProof/>
            <w:webHidden/>
          </w:rPr>
          <w:fldChar w:fldCharType="end"/>
        </w:r>
      </w:hyperlink>
    </w:p>
    <w:p w14:paraId="620C0D2C" w14:textId="2EAC2423"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70" w:history="1">
        <w:r w:rsidRPr="00B2609D">
          <w:rPr>
            <w:rStyle w:val="Hipervnculo"/>
            <w:noProof/>
          </w:rPr>
          <w:t>3.3. Fase C: aplicativo</w:t>
        </w:r>
        <w:r>
          <w:rPr>
            <w:noProof/>
            <w:webHidden/>
          </w:rPr>
          <w:tab/>
        </w:r>
        <w:r>
          <w:rPr>
            <w:noProof/>
            <w:webHidden/>
          </w:rPr>
          <w:fldChar w:fldCharType="begin"/>
        </w:r>
        <w:r>
          <w:rPr>
            <w:noProof/>
            <w:webHidden/>
          </w:rPr>
          <w:instrText xml:space="preserve"> PAGEREF _Toc238202270 \h </w:instrText>
        </w:r>
        <w:r>
          <w:rPr>
            <w:noProof/>
            <w:webHidden/>
          </w:rPr>
        </w:r>
        <w:r>
          <w:rPr>
            <w:noProof/>
            <w:webHidden/>
          </w:rPr>
          <w:fldChar w:fldCharType="separate"/>
        </w:r>
        <w:r>
          <w:rPr>
            <w:noProof/>
            <w:webHidden/>
          </w:rPr>
          <w:t>8</w:t>
        </w:r>
        <w:r>
          <w:rPr>
            <w:noProof/>
            <w:webHidden/>
          </w:rPr>
          <w:fldChar w:fldCharType="end"/>
        </w:r>
      </w:hyperlink>
    </w:p>
    <w:p w14:paraId="0362298E" w14:textId="340D42C8" w:rsidR="00EE2753" w:rsidRDefault="00EE2753">
      <w:pPr>
        <w:pStyle w:val="TDC1"/>
        <w:tabs>
          <w:tab w:val="right" w:leader="dot" w:pos="9396"/>
        </w:tabs>
        <w:rPr>
          <w:rFonts w:asciiTheme="minorHAnsi" w:hAnsiTheme="minorHAnsi"/>
          <w:noProof/>
          <w:kern w:val="2"/>
          <w:sz w:val="24"/>
          <w:szCs w:val="24"/>
          <w:lang w:val="es-PE" w:eastAsia="es-PE"/>
          <w14:ligatures w14:val="standardContextual"/>
        </w:rPr>
      </w:pPr>
      <w:hyperlink w:anchor="_Toc238202271" w:history="1">
        <w:r w:rsidRPr="00B2609D">
          <w:rPr>
            <w:rStyle w:val="Hipervnculo"/>
            <w:noProof/>
          </w:rPr>
          <w:t>4. Caso 3 — Diabetes: progresión de la enfermedad</w:t>
        </w:r>
        <w:r>
          <w:rPr>
            <w:noProof/>
            <w:webHidden/>
          </w:rPr>
          <w:tab/>
        </w:r>
        <w:r>
          <w:rPr>
            <w:noProof/>
            <w:webHidden/>
          </w:rPr>
          <w:fldChar w:fldCharType="begin"/>
        </w:r>
        <w:r>
          <w:rPr>
            <w:noProof/>
            <w:webHidden/>
          </w:rPr>
          <w:instrText xml:space="preserve"> PAGEREF _Toc238202271 \h </w:instrText>
        </w:r>
        <w:r>
          <w:rPr>
            <w:noProof/>
            <w:webHidden/>
          </w:rPr>
        </w:r>
        <w:r>
          <w:rPr>
            <w:noProof/>
            <w:webHidden/>
          </w:rPr>
          <w:fldChar w:fldCharType="separate"/>
        </w:r>
        <w:r>
          <w:rPr>
            <w:noProof/>
            <w:webHidden/>
          </w:rPr>
          <w:t>9</w:t>
        </w:r>
        <w:r>
          <w:rPr>
            <w:noProof/>
            <w:webHidden/>
          </w:rPr>
          <w:fldChar w:fldCharType="end"/>
        </w:r>
      </w:hyperlink>
    </w:p>
    <w:p w14:paraId="67E0D485" w14:textId="39D7C300"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72" w:history="1">
        <w:r w:rsidRPr="00B2609D">
          <w:rPr>
            <w:rStyle w:val="Hipervnculo"/>
            <w:noProof/>
          </w:rPr>
          <w:t>4.1. Fase A: análisis exploratorio y preprocesamiento</w:t>
        </w:r>
        <w:r>
          <w:rPr>
            <w:noProof/>
            <w:webHidden/>
          </w:rPr>
          <w:tab/>
        </w:r>
        <w:r>
          <w:rPr>
            <w:noProof/>
            <w:webHidden/>
          </w:rPr>
          <w:fldChar w:fldCharType="begin"/>
        </w:r>
        <w:r>
          <w:rPr>
            <w:noProof/>
            <w:webHidden/>
          </w:rPr>
          <w:instrText xml:space="preserve"> PAGEREF _Toc238202272 \h </w:instrText>
        </w:r>
        <w:r>
          <w:rPr>
            <w:noProof/>
            <w:webHidden/>
          </w:rPr>
        </w:r>
        <w:r>
          <w:rPr>
            <w:noProof/>
            <w:webHidden/>
          </w:rPr>
          <w:fldChar w:fldCharType="separate"/>
        </w:r>
        <w:r>
          <w:rPr>
            <w:noProof/>
            <w:webHidden/>
          </w:rPr>
          <w:t>9</w:t>
        </w:r>
        <w:r>
          <w:rPr>
            <w:noProof/>
            <w:webHidden/>
          </w:rPr>
          <w:fldChar w:fldCharType="end"/>
        </w:r>
      </w:hyperlink>
    </w:p>
    <w:p w14:paraId="3745EB67" w14:textId="091C7D67"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73" w:history="1">
        <w:r w:rsidRPr="00B2609D">
          <w:rPr>
            <w:rStyle w:val="Hipervnculo"/>
            <w:noProof/>
          </w:rPr>
          <w:t>4.2. Fase B: modelamiento y comparativa</w:t>
        </w:r>
        <w:r>
          <w:rPr>
            <w:noProof/>
            <w:webHidden/>
          </w:rPr>
          <w:tab/>
        </w:r>
        <w:r>
          <w:rPr>
            <w:noProof/>
            <w:webHidden/>
          </w:rPr>
          <w:fldChar w:fldCharType="begin"/>
        </w:r>
        <w:r>
          <w:rPr>
            <w:noProof/>
            <w:webHidden/>
          </w:rPr>
          <w:instrText xml:space="preserve"> PAGEREF _Toc238202273 \h </w:instrText>
        </w:r>
        <w:r>
          <w:rPr>
            <w:noProof/>
            <w:webHidden/>
          </w:rPr>
        </w:r>
        <w:r>
          <w:rPr>
            <w:noProof/>
            <w:webHidden/>
          </w:rPr>
          <w:fldChar w:fldCharType="separate"/>
        </w:r>
        <w:r>
          <w:rPr>
            <w:noProof/>
            <w:webHidden/>
          </w:rPr>
          <w:t>9</w:t>
        </w:r>
        <w:r>
          <w:rPr>
            <w:noProof/>
            <w:webHidden/>
          </w:rPr>
          <w:fldChar w:fldCharType="end"/>
        </w:r>
      </w:hyperlink>
    </w:p>
    <w:p w14:paraId="10649647" w14:textId="1414E220"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74" w:history="1">
        <w:r w:rsidRPr="00B2609D">
          <w:rPr>
            <w:rStyle w:val="Hipervnculo"/>
            <w:noProof/>
          </w:rPr>
          <w:t>4.3. Fase C: aplicativo</w:t>
        </w:r>
        <w:r>
          <w:rPr>
            <w:noProof/>
            <w:webHidden/>
          </w:rPr>
          <w:tab/>
        </w:r>
        <w:r>
          <w:rPr>
            <w:noProof/>
            <w:webHidden/>
          </w:rPr>
          <w:fldChar w:fldCharType="begin"/>
        </w:r>
        <w:r>
          <w:rPr>
            <w:noProof/>
            <w:webHidden/>
          </w:rPr>
          <w:instrText xml:space="preserve"> PAGEREF _Toc238202274 \h </w:instrText>
        </w:r>
        <w:r>
          <w:rPr>
            <w:noProof/>
            <w:webHidden/>
          </w:rPr>
        </w:r>
        <w:r>
          <w:rPr>
            <w:noProof/>
            <w:webHidden/>
          </w:rPr>
          <w:fldChar w:fldCharType="separate"/>
        </w:r>
        <w:r>
          <w:rPr>
            <w:noProof/>
            <w:webHidden/>
          </w:rPr>
          <w:t>9</w:t>
        </w:r>
        <w:r>
          <w:rPr>
            <w:noProof/>
            <w:webHidden/>
          </w:rPr>
          <w:fldChar w:fldCharType="end"/>
        </w:r>
      </w:hyperlink>
    </w:p>
    <w:p w14:paraId="7DE5DCAF" w14:textId="57B03EAB" w:rsidR="00EE2753" w:rsidRDefault="00EE2753">
      <w:pPr>
        <w:pStyle w:val="TDC1"/>
        <w:tabs>
          <w:tab w:val="right" w:leader="dot" w:pos="9396"/>
        </w:tabs>
        <w:rPr>
          <w:rFonts w:asciiTheme="minorHAnsi" w:hAnsiTheme="minorHAnsi"/>
          <w:noProof/>
          <w:kern w:val="2"/>
          <w:sz w:val="24"/>
          <w:szCs w:val="24"/>
          <w:lang w:val="es-PE" w:eastAsia="es-PE"/>
          <w14:ligatures w14:val="standardContextual"/>
        </w:rPr>
      </w:pPr>
      <w:hyperlink w:anchor="_Toc238202275" w:history="1">
        <w:r w:rsidRPr="00B2609D">
          <w:rPr>
            <w:rStyle w:val="Hipervnculo"/>
            <w:noProof/>
          </w:rPr>
          <w:t>5. Aplicativo web multi-caso y despliegue</w:t>
        </w:r>
        <w:r>
          <w:rPr>
            <w:noProof/>
            <w:webHidden/>
          </w:rPr>
          <w:tab/>
        </w:r>
        <w:r>
          <w:rPr>
            <w:noProof/>
            <w:webHidden/>
          </w:rPr>
          <w:fldChar w:fldCharType="begin"/>
        </w:r>
        <w:r>
          <w:rPr>
            <w:noProof/>
            <w:webHidden/>
          </w:rPr>
          <w:instrText xml:space="preserve"> PAGEREF _Toc238202275 \h </w:instrText>
        </w:r>
        <w:r>
          <w:rPr>
            <w:noProof/>
            <w:webHidden/>
          </w:rPr>
        </w:r>
        <w:r>
          <w:rPr>
            <w:noProof/>
            <w:webHidden/>
          </w:rPr>
          <w:fldChar w:fldCharType="separate"/>
        </w:r>
        <w:r>
          <w:rPr>
            <w:noProof/>
            <w:webHidden/>
          </w:rPr>
          <w:t>11</w:t>
        </w:r>
        <w:r>
          <w:rPr>
            <w:noProof/>
            <w:webHidden/>
          </w:rPr>
          <w:fldChar w:fldCharType="end"/>
        </w:r>
      </w:hyperlink>
    </w:p>
    <w:p w14:paraId="76501CEF" w14:textId="663A2C94" w:rsidR="00EE2753" w:rsidRDefault="00EE2753">
      <w:pPr>
        <w:pStyle w:val="TDC2"/>
        <w:tabs>
          <w:tab w:val="right" w:leader="dot" w:pos="9396"/>
        </w:tabs>
        <w:rPr>
          <w:rFonts w:asciiTheme="minorHAnsi" w:hAnsiTheme="minorHAnsi"/>
          <w:noProof/>
          <w:kern w:val="2"/>
          <w:sz w:val="24"/>
          <w:szCs w:val="24"/>
          <w:lang w:val="es-PE" w:eastAsia="es-PE"/>
          <w14:ligatures w14:val="standardContextual"/>
        </w:rPr>
      </w:pPr>
      <w:hyperlink w:anchor="_Toc238202276" w:history="1">
        <w:r w:rsidRPr="00B2609D">
          <w:rPr>
            <w:rStyle w:val="Hipervnculo"/>
            <w:noProof/>
          </w:rPr>
          <w:t>5.1. Estructura del repositorio</w:t>
        </w:r>
        <w:r>
          <w:rPr>
            <w:noProof/>
            <w:webHidden/>
          </w:rPr>
          <w:tab/>
        </w:r>
        <w:r>
          <w:rPr>
            <w:noProof/>
            <w:webHidden/>
          </w:rPr>
          <w:fldChar w:fldCharType="begin"/>
        </w:r>
        <w:r>
          <w:rPr>
            <w:noProof/>
            <w:webHidden/>
          </w:rPr>
          <w:instrText xml:space="preserve"> PAGEREF _Toc238202276 \h </w:instrText>
        </w:r>
        <w:r>
          <w:rPr>
            <w:noProof/>
            <w:webHidden/>
          </w:rPr>
        </w:r>
        <w:r>
          <w:rPr>
            <w:noProof/>
            <w:webHidden/>
          </w:rPr>
          <w:fldChar w:fldCharType="separate"/>
        </w:r>
        <w:r>
          <w:rPr>
            <w:noProof/>
            <w:webHidden/>
          </w:rPr>
          <w:t>11</w:t>
        </w:r>
        <w:r>
          <w:rPr>
            <w:noProof/>
            <w:webHidden/>
          </w:rPr>
          <w:fldChar w:fldCharType="end"/>
        </w:r>
      </w:hyperlink>
    </w:p>
    <w:p w14:paraId="7A72E44C" w14:textId="3996635A" w:rsidR="00EE2753" w:rsidRDefault="00EE2753">
      <w:pPr>
        <w:pStyle w:val="TDC1"/>
        <w:tabs>
          <w:tab w:val="right" w:leader="dot" w:pos="9396"/>
        </w:tabs>
        <w:rPr>
          <w:rFonts w:asciiTheme="minorHAnsi" w:hAnsiTheme="minorHAnsi"/>
          <w:noProof/>
          <w:kern w:val="2"/>
          <w:sz w:val="24"/>
          <w:szCs w:val="24"/>
          <w:lang w:val="es-PE" w:eastAsia="es-PE"/>
          <w14:ligatures w14:val="standardContextual"/>
        </w:rPr>
      </w:pPr>
      <w:hyperlink w:anchor="_Toc238202277" w:history="1">
        <w:r w:rsidRPr="00B2609D">
          <w:rPr>
            <w:rStyle w:val="Hipervnculo"/>
            <w:noProof/>
          </w:rPr>
          <w:t>6. Capturas del aplicativo en funcionamiento</w:t>
        </w:r>
        <w:r>
          <w:rPr>
            <w:noProof/>
            <w:webHidden/>
          </w:rPr>
          <w:tab/>
        </w:r>
        <w:r>
          <w:rPr>
            <w:noProof/>
            <w:webHidden/>
          </w:rPr>
          <w:fldChar w:fldCharType="begin"/>
        </w:r>
        <w:r>
          <w:rPr>
            <w:noProof/>
            <w:webHidden/>
          </w:rPr>
          <w:instrText xml:space="preserve"> PAGEREF _Toc238202277 \h </w:instrText>
        </w:r>
        <w:r>
          <w:rPr>
            <w:noProof/>
            <w:webHidden/>
          </w:rPr>
        </w:r>
        <w:r>
          <w:rPr>
            <w:noProof/>
            <w:webHidden/>
          </w:rPr>
          <w:fldChar w:fldCharType="separate"/>
        </w:r>
        <w:r>
          <w:rPr>
            <w:noProof/>
            <w:webHidden/>
          </w:rPr>
          <w:t>12</w:t>
        </w:r>
        <w:r>
          <w:rPr>
            <w:noProof/>
            <w:webHidden/>
          </w:rPr>
          <w:fldChar w:fldCharType="end"/>
        </w:r>
      </w:hyperlink>
    </w:p>
    <w:p w14:paraId="24AD31F8" w14:textId="786A8963" w:rsidR="00EE2753" w:rsidRDefault="00EE2753">
      <w:pPr>
        <w:pStyle w:val="TDC1"/>
        <w:tabs>
          <w:tab w:val="right" w:leader="dot" w:pos="9396"/>
        </w:tabs>
        <w:rPr>
          <w:rFonts w:asciiTheme="minorHAnsi" w:hAnsiTheme="minorHAnsi"/>
          <w:noProof/>
          <w:kern w:val="2"/>
          <w:sz w:val="24"/>
          <w:szCs w:val="24"/>
          <w:lang w:val="es-PE" w:eastAsia="es-PE"/>
          <w14:ligatures w14:val="standardContextual"/>
        </w:rPr>
      </w:pPr>
      <w:hyperlink w:anchor="_Toc238202278" w:history="1">
        <w:r w:rsidRPr="00B2609D">
          <w:rPr>
            <w:rStyle w:val="Hipervnculo"/>
            <w:noProof/>
          </w:rPr>
          <w:t>7. Discusión comparativa global entre dominios</w:t>
        </w:r>
        <w:r>
          <w:rPr>
            <w:noProof/>
            <w:webHidden/>
          </w:rPr>
          <w:tab/>
        </w:r>
        <w:r>
          <w:rPr>
            <w:noProof/>
            <w:webHidden/>
          </w:rPr>
          <w:fldChar w:fldCharType="begin"/>
        </w:r>
        <w:r>
          <w:rPr>
            <w:noProof/>
            <w:webHidden/>
          </w:rPr>
          <w:instrText xml:space="preserve"> PAGEREF _Toc238202278 \h </w:instrText>
        </w:r>
        <w:r>
          <w:rPr>
            <w:noProof/>
            <w:webHidden/>
          </w:rPr>
        </w:r>
        <w:r>
          <w:rPr>
            <w:noProof/>
            <w:webHidden/>
          </w:rPr>
          <w:fldChar w:fldCharType="separate"/>
        </w:r>
        <w:r>
          <w:rPr>
            <w:noProof/>
            <w:webHidden/>
          </w:rPr>
          <w:t>18</w:t>
        </w:r>
        <w:r>
          <w:rPr>
            <w:noProof/>
            <w:webHidden/>
          </w:rPr>
          <w:fldChar w:fldCharType="end"/>
        </w:r>
      </w:hyperlink>
    </w:p>
    <w:p w14:paraId="2362C266" w14:textId="7CB0B58B" w:rsidR="00EE2753" w:rsidRDefault="00EE2753">
      <w:pPr>
        <w:pStyle w:val="TDC1"/>
        <w:tabs>
          <w:tab w:val="right" w:leader="dot" w:pos="9396"/>
        </w:tabs>
        <w:rPr>
          <w:rFonts w:asciiTheme="minorHAnsi" w:hAnsiTheme="minorHAnsi"/>
          <w:noProof/>
          <w:kern w:val="2"/>
          <w:sz w:val="24"/>
          <w:szCs w:val="24"/>
          <w:lang w:val="es-PE" w:eastAsia="es-PE"/>
          <w14:ligatures w14:val="standardContextual"/>
        </w:rPr>
      </w:pPr>
      <w:hyperlink w:anchor="_Toc238202279" w:history="1">
        <w:r w:rsidRPr="00B2609D">
          <w:rPr>
            <w:rStyle w:val="Hipervnculo"/>
            <w:noProof/>
          </w:rPr>
          <w:t>8. Conclusiones técnicas</w:t>
        </w:r>
        <w:r>
          <w:rPr>
            <w:noProof/>
            <w:webHidden/>
          </w:rPr>
          <w:tab/>
        </w:r>
        <w:r>
          <w:rPr>
            <w:noProof/>
            <w:webHidden/>
          </w:rPr>
          <w:fldChar w:fldCharType="begin"/>
        </w:r>
        <w:r>
          <w:rPr>
            <w:noProof/>
            <w:webHidden/>
          </w:rPr>
          <w:instrText xml:space="preserve"> PAGEREF _Toc238202279 \h </w:instrText>
        </w:r>
        <w:r>
          <w:rPr>
            <w:noProof/>
            <w:webHidden/>
          </w:rPr>
        </w:r>
        <w:r>
          <w:rPr>
            <w:noProof/>
            <w:webHidden/>
          </w:rPr>
          <w:fldChar w:fldCharType="separate"/>
        </w:r>
        <w:r>
          <w:rPr>
            <w:noProof/>
            <w:webHidden/>
          </w:rPr>
          <w:t>19</w:t>
        </w:r>
        <w:r>
          <w:rPr>
            <w:noProof/>
            <w:webHidden/>
          </w:rPr>
          <w:fldChar w:fldCharType="end"/>
        </w:r>
      </w:hyperlink>
    </w:p>
    <w:p w14:paraId="1EC88B96" w14:textId="5FC50E54" w:rsidR="00EE2753" w:rsidRDefault="00EE2753">
      <w:pPr>
        <w:pStyle w:val="TDC1"/>
        <w:tabs>
          <w:tab w:val="right" w:leader="dot" w:pos="9396"/>
        </w:tabs>
        <w:rPr>
          <w:rFonts w:asciiTheme="minorHAnsi" w:hAnsiTheme="minorHAnsi"/>
          <w:noProof/>
          <w:kern w:val="2"/>
          <w:sz w:val="24"/>
          <w:szCs w:val="24"/>
          <w:lang w:val="es-PE" w:eastAsia="es-PE"/>
          <w14:ligatures w14:val="standardContextual"/>
        </w:rPr>
      </w:pPr>
      <w:hyperlink w:anchor="_Toc238202280" w:history="1">
        <w:r w:rsidRPr="00B2609D">
          <w:rPr>
            <w:rStyle w:val="Hipervnculo"/>
            <w:noProof/>
          </w:rPr>
          <w:t>9. Referencias bibliográficas</w:t>
        </w:r>
        <w:r>
          <w:rPr>
            <w:noProof/>
            <w:webHidden/>
          </w:rPr>
          <w:tab/>
        </w:r>
        <w:r>
          <w:rPr>
            <w:noProof/>
            <w:webHidden/>
          </w:rPr>
          <w:fldChar w:fldCharType="begin"/>
        </w:r>
        <w:r>
          <w:rPr>
            <w:noProof/>
            <w:webHidden/>
          </w:rPr>
          <w:instrText xml:space="preserve"> PAGEREF _Toc238202280 \h </w:instrText>
        </w:r>
        <w:r>
          <w:rPr>
            <w:noProof/>
            <w:webHidden/>
          </w:rPr>
        </w:r>
        <w:r>
          <w:rPr>
            <w:noProof/>
            <w:webHidden/>
          </w:rPr>
          <w:fldChar w:fldCharType="separate"/>
        </w:r>
        <w:r>
          <w:rPr>
            <w:noProof/>
            <w:webHidden/>
          </w:rPr>
          <w:t>19</w:t>
        </w:r>
        <w:r>
          <w:rPr>
            <w:noProof/>
            <w:webHidden/>
          </w:rPr>
          <w:fldChar w:fldCharType="end"/>
        </w:r>
      </w:hyperlink>
    </w:p>
    <w:p w14:paraId="157C5F3B" w14:textId="0E9FCCBE" w:rsidR="00925BC3" w:rsidRDefault="009F22FC">
      <w:r>
        <w:fldChar w:fldCharType="end"/>
      </w:r>
    </w:p>
    <w:p w14:paraId="5F5E0B6F" w14:textId="77777777" w:rsidR="00925BC3" w:rsidRDefault="009F22FC">
      <w:r>
        <w:rPr>
          <w:i/>
          <w:color w:val="595959"/>
          <w:sz w:val="18"/>
        </w:rPr>
        <w:t>(En Word: clic derecho sobre este campo → «Actualizar campos» para generar el índice.)</w:t>
      </w:r>
    </w:p>
    <w:p w14:paraId="35E99996" w14:textId="77777777" w:rsidR="00925BC3" w:rsidRDefault="009F22FC">
      <w:r>
        <w:br w:type="page"/>
      </w:r>
    </w:p>
    <w:p w14:paraId="5DB5D76C" w14:textId="77777777" w:rsidR="00925BC3" w:rsidRDefault="009F22FC">
      <w:pPr>
        <w:pStyle w:val="Ttulo1"/>
      </w:pPr>
      <w:bookmarkStart w:id="1" w:name="_Toc238202260"/>
      <w:r>
        <w:lastRenderedPageBreak/>
        <w:t>1. Introducción y objetivo</w:t>
      </w:r>
      <w:bookmarkEnd w:id="1"/>
    </w:p>
    <w:p w14:paraId="24163276" w14:textId="77777777" w:rsidR="00925BC3" w:rsidRDefault="009F22FC">
      <w:r>
        <w:t>El presente informe consolida el desarrollo integral de los tres casos de estudio exigidos por el Taller 1 de la asignatura de Inteligencia Artificial / Aprendizaje Automático. Para cada caso se abordó el ciclo de vida completo de un proyecto de IA: análisis exploratorio y preprocesamiento de datos (Fase A); entrenamiento, evaluación y comparación de modelos de Regresión Lineal Múltiple y Regresión Polinomial (Fase B); y desarrollo de un aplicativo web interactivo multi-caso con menú de navegación (Fase C).</w:t>
      </w:r>
    </w:p>
    <w:p w14:paraId="029AA5BF" w14:textId="77777777" w:rsidR="00925BC3" w:rsidRDefault="009F22FC">
      <w:r>
        <w:t>Todo el trabajo se encuentra versionado en un repositorio público único, organizado por carpetas (CASO_1, CASO_2, CASO_3), con scripts Python reproducibles, modelos exportados a formato JSON e interfaces web que ejecutan la predicción en tiempo real en el navegador.</w:t>
      </w:r>
    </w:p>
    <w:p w14:paraId="01D551CE" w14:textId="77777777" w:rsidR="00925BC3" w:rsidRDefault="009F22FC">
      <w:pPr>
        <w:pStyle w:val="Ttulo2"/>
      </w:pPr>
      <w:bookmarkStart w:id="2" w:name="_Toc238202261"/>
      <w:r>
        <w:t>1.1. Matriz de casos de estudio</w:t>
      </w:r>
      <w:bookmarkEnd w:id="2"/>
    </w:p>
    <w:tbl>
      <w:tblPr>
        <w:tblStyle w:val="Tablaconcuadrcula"/>
        <w:tblW w:w="0" w:type="auto"/>
        <w:jc w:val="center"/>
        <w:tblLayout w:type="fixed"/>
        <w:tblLook w:val="04A0" w:firstRow="1" w:lastRow="0" w:firstColumn="1" w:lastColumn="0" w:noHBand="0" w:noVBand="1"/>
      </w:tblPr>
      <w:tblGrid>
        <w:gridCol w:w="850"/>
        <w:gridCol w:w="2041"/>
        <w:gridCol w:w="3742"/>
        <w:gridCol w:w="2438"/>
      </w:tblGrid>
      <w:tr w:rsidR="00925BC3" w14:paraId="5953BA5D" w14:textId="77777777">
        <w:trPr>
          <w:jc w:val="center"/>
        </w:trPr>
        <w:tc>
          <w:tcPr>
            <w:tcW w:w="850" w:type="dxa"/>
            <w:shd w:val="clear" w:color="auto" w:fill="1F3864"/>
          </w:tcPr>
          <w:p w14:paraId="6FAFEEE7" w14:textId="77777777" w:rsidR="00925BC3" w:rsidRDefault="009F22FC">
            <w:pPr>
              <w:spacing w:after="40"/>
              <w:jc w:val="center"/>
            </w:pPr>
            <w:r>
              <w:rPr>
                <w:b/>
                <w:color w:val="FFFFFF"/>
                <w:sz w:val="19"/>
              </w:rPr>
              <w:t>Caso</w:t>
            </w:r>
          </w:p>
        </w:tc>
        <w:tc>
          <w:tcPr>
            <w:tcW w:w="2041" w:type="dxa"/>
            <w:shd w:val="clear" w:color="auto" w:fill="1F3864"/>
          </w:tcPr>
          <w:p w14:paraId="4B6D050E" w14:textId="77777777" w:rsidR="00925BC3" w:rsidRDefault="009F22FC">
            <w:pPr>
              <w:spacing w:after="40"/>
              <w:jc w:val="center"/>
            </w:pPr>
            <w:r>
              <w:rPr>
                <w:b/>
                <w:color w:val="FFFFFF"/>
                <w:sz w:val="19"/>
              </w:rPr>
              <w:t>Dataset</w:t>
            </w:r>
          </w:p>
        </w:tc>
        <w:tc>
          <w:tcPr>
            <w:tcW w:w="3742" w:type="dxa"/>
            <w:shd w:val="clear" w:color="auto" w:fill="1F3864"/>
          </w:tcPr>
          <w:p w14:paraId="3067C713" w14:textId="77777777" w:rsidR="00925BC3" w:rsidRDefault="009F22FC">
            <w:pPr>
              <w:spacing w:after="40"/>
              <w:jc w:val="center"/>
            </w:pPr>
            <w:r>
              <w:rPr>
                <w:b/>
                <w:color w:val="FFFFFF"/>
                <w:sz w:val="19"/>
              </w:rPr>
              <w:t>Contexto del problema</w:t>
            </w:r>
          </w:p>
        </w:tc>
        <w:tc>
          <w:tcPr>
            <w:tcW w:w="2438" w:type="dxa"/>
            <w:shd w:val="clear" w:color="auto" w:fill="1F3864"/>
          </w:tcPr>
          <w:p w14:paraId="184CE757" w14:textId="77777777" w:rsidR="00925BC3" w:rsidRDefault="009F22FC">
            <w:pPr>
              <w:spacing w:after="40"/>
              <w:jc w:val="center"/>
            </w:pPr>
            <w:r>
              <w:rPr>
                <w:b/>
                <w:color w:val="FFFFFF"/>
                <w:sz w:val="19"/>
              </w:rPr>
              <w:t>Modelos aplicados</w:t>
            </w:r>
          </w:p>
        </w:tc>
      </w:tr>
      <w:tr w:rsidR="00925BC3" w14:paraId="02422B83" w14:textId="77777777">
        <w:trPr>
          <w:jc w:val="center"/>
        </w:trPr>
        <w:tc>
          <w:tcPr>
            <w:tcW w:w="850" w:type="dxa"/>
          </w:tcPr>
          <w:p w14:paraId="7C215FBE" w14:textId="77777777" w:rsidR="00925BC3" w:rsidRDefault="009F22FC">
            <w:pPr>
              <w:spacing w:after="40"/>
              <w:jc w:val="left"/>
            </w:pPr>
            <w:r>
              <w:rPr>
                <w:sz w:val="19"/>
              </w:rPr>
              <w:t>Caso 1</w:t>
            </w:r>
          </w:p>
        </w:tc>
        <w:tc>
          <w:tcPr>
            <w:tcW w:w="2041" w:type="dxa"/>
          </w:tcPr>
          <w:p w14:paraId="2762F3B0" w14:textId="77777777" w:rsidR="00925BC3" w:rsidRDefault="009F22FC">
            <w:pPr>
              <w:spacing w:after="40"/>
              <w:jc w:val="center"/>
            </w:pPr>
            <w:r>
              <w:rPr>
                <w:sz w:val="19"/>
              </w:rPr>
              <w:t>California Housing</w:t>
            </w:r>
            <w:r>
              <w:rPr>
                <w:sz w:val="19"/>
              </w:rPr>
              <w:br/>
              <w:t>(housing.csv, 20 640 registros)</w:t>
            </w:r>
          </w:p>
        </w:tc>
        <w:tc>
          <w:tcPr>
            <w:tcW w:w="3742" w:type="dxa"/>
          </w:tcPr>
          <w:p w14:paraId="1A2B5D90" w14:textId="77777777" w:rsidR="00925BC3" w:rsidRDefault="009F22FC">
            <w:pPr>
              <w:spacing w:after="40"/>
              <w:jc w:val="center"/>
            </w:pPr>
            <w:r>
              <w:rPr>
                <w:sz w:val="19"/>
              </w:rPr>
              <w:t>Predecir el valor medio de la vivienda por distrito según ingresos, antigüedad, ubicación geográfica y proximidad al océano.</w:t>
            </w:r>
          </w:p>
        </w:tc>
        <w:tc>
          <w:tcPr>
            <w:tcW w:w="2438" w:type="dxa"/>
          </w:tcPr>
          <w:p w14:paraId="0CB120C0" w14:textId="77777777" w:rsidR="00925BC3" w:rsidRDefault="009F22FC">
            <w:pPr>
              <w:spacing w:after="40"/>
              <w:jc w:val="center"/>
            </w:pPr>
            <w:r>
              <w:rPr>
                <w:sz w:val="19"/>
              </w:rPr>
              <w:t>Lineal múltiple y Polinomial (grado 2)</w:t>
            </w:r>
          </w:p>
        </w:tc>
      </w:tr>
      <w:tr w:rsidR="00925BC3" w14:paraId="1E6B892E" w14:textId="77777777">
        <w:trPr>
          <w:jc w:val="center"/>
        </w:trPr>
        <w:tc>
          <w:tcPr>
            <w:tcW w:w="850" w:type="dxa"/>
            <w:shd w:val="clear" w:color="auto" w:fill="F2F6FC"/>
          </w:tcPr>
          <w:p w14:paraId="3F8BF830" w14:textId="77777777" w:rsidR="00925BC3" w:rsidRDefault="009F22FC">
            <w:pPr>
              <w:spacing w:after="40"/>
              <w:jc w:val="left"/>
            </w:pPr>
            <w:r>
              <w:rPr>
                <w:sz w:val="19"/>
              </w:rPr>
              <w:t>Caso 2</w:t>
            </w:r>
          </w:p>
        </w:tc>
        <w:tc>
          <w:tcPr>
            <w:tcW w:w="2041" w:type="dxa"/>
            <w:shd w:val="clear" w:color="auto" w:fill="F2F6FC"/>
          </w:tcPr>
          <w:p w14:paraId="77BD1ABC" w14:textId="77777777" w:rsidR="00925BC3" w:rsidRDefault="009F22FC">
            <w:pPr>
              <w:spacing w:after="40"/>
              <w:jc w:val="center"/>
            </w:pPr>
            <w:r>
              <w:rPr>
                <w:sz w:val="19"/>
              </w:rPr>
              <w:t>Wine Quality</w:t>
            </w:r>
            <w:r>
              <w:rPr>
                <w:sz w:val="19"/>
              </w:rPr>
              <w:br/>
              <w:t>(WineQT.csv, 1 143 muestras)</w:t>
            </w:r>
          </w:p>
        </w:tc>
        <w:tc>
          <w:tcPr>
            <w:tcW w:w="3742" w:type="dxa"/>
            <w:shd w:val="clear" w:color="auto" w:fill="F2F6FC"/>
          </w:tcPr>
          <w:p w14:paraId="2CB79236" w14:textId="77777777" w:rsidR="00925BC3" w:rsidRDefault="009F22FC">
            <w:pPr>
              <w:spacing w:after="40"/>
              <w:jc w:val="center"/>
            </w:pPr>
            <w:r>
              <w:rPr>
                <w:sz w:val="19"/>
              </w:rPr>
              <w:t>Determinar la calidad del vino (escala 0–10) a partir de 11 propiedades físico-químicas (acidez, azúcar residual, cloruros, alcohol, etc.).</w:t>
            </w:r>
          </w:p>
        </w:tc>
        <w:tc>
          <w:tcPr>
            <w:tcW w:w="2438" w:type="dxa"/>
            <w:shd w:val="clear" w:color="auto" w:fill="F2F6FC"/>
          </w:tcPr>
          <w:p w14:paraId="1970FB75" w14:textId="77777777" w:rsidR="00925BC3" w:rsidRDefault="009F22FC">
            <w:pPr>
              <w:spacing w:after="40"/>
              <w:jc w:val="center"/>
            </w:pPr>
            <w:r>
              <w:rPr>
                <w:sz w:val="19"/>
              </w:rPr>
              <w:t>Lineal múltiple (OLS) y Polinomial (grado 2)</w:t>
            </w:r>
          </w:p>
        </w:tc>
      </w:tr>
      <w:tr w:rsidR="00925BC3" w14:paraId="53F3A6D2" w14:textId="77777777">
        <w:trPr>
          <w:jc w:val="center"/>
        </w:trPr>
        <w:tc>
          <w:tcPr>
            <w:tcW w:w="850" w:type="dxa"/>
          </w:tcPr>
          <w:p w14:paraId="1E7A5CBD" w14:textId="77777777" w:rsidR="00925BC3" w:rsidRDefault="009F22FC">
            <w:pPr>
              <w:spacing w:after="40"/>
              <w:jc w:val="left"/>
            </w:pPr>
            <w:r>
              <w:rPr>
                <w:sz w:val="19"/>
              </w:rPr>
              <w:t>Caso 3</w:t>
            </w:r>
          </w:p>
        </w:tc>
        <w:tc>
          <w:tcPr>
            <w:tcW w:w="2041" w:type="dxa"/>
          </w:tcPr>
          <w:p w14:paraId="57448CE2" w14:textId="77777777" w:rsidR="00925BC3" w:rsidRDefault="009F22FC">
            <w:pPr>
              <w:spacing w:after="40"/>
              <w:jc w:val="center"/>
            </w:pPr>
            <w:r>
              <w:rPr>
                <w:sz w:val="19"/>
              </w:rPr>
              <w:t>Diabetes</w:t>
            </w:r>
            <w:r>
              <w:rPr>
                <w:sz w:val="19"/>
              </w:rPr>
              <w:br/>
              <w:t>(load_diabetes, 442 pacientes)</w:t>
            </w:r>
          </w:p>
        </w:tc>
        <w:tc>
          <w:tcPr>
            <w:tcW w:w="3742" w:type="dxa"/>
          </w:tcPr>
          <w:p w14:paraId="7BDDAC37" w14:textId="77777777" w:rsidR="00925BC3" w:rsidRDefault="009F22FC">
            <w:pPr>
              <w:spacing w:after="40"/>
              <w:jc w:val="center"/>
            </w:pPr>
            <w:r>
              <w:rPr>
                <w:sz w:val="19"/>
              </w:rPr>
              <w:t>Predecir la progresión cuantitativa de la enfermedad un año después del inicio a partir de 10 variables basales (edad, IMC, presión arterial, perfil lipídico).</w:t>
            </w:r>
          </w:p>
        </w:tc>
        <w:tc>
          <w:tcPr>
            <w:tcW w:w="2438" w:type="dxa"/>
          </w:tcPr>
          <w:p w14:paraId="0224AC53" w14:textId="77777777" w:rsidR="00925BC3" w:rsidRDefault="009F22FC">
            <w:pPr>
              <w:spacing w:after="40"/>
              <w:jc w:val="center"/>
            </w:pPr>
            <w:r>
              <w:rPr>
                <w:sz w:val="19"/>
              </w:rPr>
              <w:t>Lineal múltiple (OLS, Ridge, Lasso) y Polinomial (grados 1–3, Ridge)</w:t>
            </w:r>
          </w:p>
        </w:tc>
      </w:tr>
    </w:tbl>
    <w:p w14:paraId="4553A8BF" w14:textId="77777777" w:rsidR="00925BC3" w:rsidRDefault="00925BC3">
      <w:pPr>
        <w:spacing w:after="120"/>
      </w:pPr>
    </w:p>
    <w:p w14:paraId="357D8BCB" w14:textId="77777777" w:rsidR="00925BC3" w:rsidRDefault="009F22FC">
      <w:pPr>
        <w:pStyle w:val="Ttulo2"/>
      </w:pPr>
      <w:bookmarkStart w:id="3" w:name="_Toc238202262"/>
      <w:r>
        <w:t>1.2. Enlaces obligatorios del entregable</w:t>
      </w:r>
      <w:bookmarkEnd w:id="3"/>
    </w:p>
    <w:p w14:paraId="2C68AD82" w14:textId="77777777" w:rsidR="00925BC3" w:rsidRDefault="009F22FC">
      <w:pPr>
        <w:spacing w:after="80"/>
      </w:pPr>
      <w:r>
        <w:rPr>
          <w:b/>
        </w:rPr>
        <w:t xml:space="preserve">Repositorio único de código (GitHub): </w:t>
      </w:r>
      <w:hyperlink r:id="rId9">
        <w:r>
          <w:rPr>
            <w:color w:val="0563C1"/>
            <w:u w:val="single"/>
          </w:rPr>
          <w:t>https://github.com/JigSaw1117/CLAUDIOS</w:t>
        </w:r>
      </w:hyperlink>
    </w:p>
    <w:p w14:paraId="46D527FF" w14:textId="77777777" w:rsidR="00925BC3" w:rsidRDefault="009F22FC">
      <w:pPr>
        <w:spacing w:after="80"/>
      </w:pPr>
      <w:r>
        <w:rPr>
          <w:b/>
        </w:rPr>
        <w:t xml:space="preserve">Aplicativo web desplegado (URL pública): </w:t>
      </w:r>
      <w:hyperlink r:id="rId10">
        <w:r>
          <w:rPr>
            <w:color w:val="0563C1"/>
            <w:u w:val="single"/>
          </w:rPr>
          <w:t>https://californication1.netlify.app/</w:t>
        </w:r>
      </w:hyperlink>
    </w:p>
    <w:p w14:paraId="7A6C3E52" w14:textId="77777777" w:rsidR="00925BC3" w:rsidRDefault="009F22FC">
      <w:r>
        <w:rPr>
          <w:i/>
          <w:color w:val="595959"/>
          <w:sz w:val="19"/>
        </w:rPr>
        <w:t>El aplicativo es un sitio 100 % estático (HTML + JavaScript, sin backend): los modelos entrenados en Python se exportan a archivos JSON/JS y el navegador reproduce el pipeline de preprocesamiento y predicción. Por ello se despliega en Netlify como sitio estático, sin proceso de compilación. Las capturas de la sección 6 corresponden al aplicativo en funcionamiento.</w:t>
      </w:r>
    </w:p>
    <w:p w14:paraId="259FC414" w14:textId="77777777" w:rsidR="003B4244" w:rsidRDefault="003F3D6C">
      <w:pPr>
        <w:spacing w:after="120"/>
      </w:pPr>
      <w:r>
        <w:rPr>
          <w:b/>
        </w:rPr>
        <w:t>Nota sobre la tecnología empleada.</w:t>
      </w:r>
      <w:r>
        <w:t xml:space="preserve"> El enunciado sugiere Streamlit, Gradio o Flask/FastAPI. Se optó por HTML + JavaScript puro tras reimplementar el pipeline de inferencia en el cliente: el aplicativo no requiere servidor de Python, arranca de forma instantánea, no depende de un servicio que pueda hibernar y puede desplegarse en cualquier hosting estático. La lógica de inferencia está aislada en funciones propias, de modo que un port a Streamlit reutilizaría directamente los mismos archivos de modelo.</w:t>
      </w:r>
    </w:p>
    <w:p w14:paraId="7D320981" w14:textId="77777777" w:rsidR="00925BC3" w:rsidRDefault="009F22FC">
      <w:r>
        <w:br w:type="page"/>
      </w:r>
    </w:p>
    <w:p w14:paraId="03A39CB1" w14:textId="77777777" w:rsidR="00925BC3" w:rsidRDefault="009F22FC">
      <w:pPr>
        <w:pStyle w:val="Ttulo1"/>
      </w:pPr>
      <w:bookmarkStart w:id="4" w:name="_Toc238202263"/>
      <w:r>
        <w:t>2. Caso 1 — California Housing: tasación de viviendas</w:t>
      </w:r>
      <w:bookmarkEnd w:id="4"/>
    </w:p>
    <w:p w14:paraId="36BEEB79" w14:textId="77777777" w:rsidR="00925BC3" w:rsidRDefault="009F22FC">
      <w:pPr>
        <w:pStyle w:val="Ttulo2"/>
      </w:pPr>
      <w:bookmarkStart w:id="5" w:name="_Toc238202264"/>
      <w:r>
        <w:t>2.1. Fase A: análisis exploratorio y preprocesamiento</w:t>
      </w:r>
      <w:bookmarkEnd w:id="5"/>
    </w:p>
    <w:p w14:paraId="555C4B23" w14:textId="77777777" w:rsidR="00925BC3" w:rsidRDefault="009F22FC">
      <w:pPr>
        <w:pStyle w:val="Listaconvietas"/>
        <w:spacing w:after="80"/>
      </w:pPr>
      <w:r>
        <w:rPr>
          <w:b/>
        </w:rPr>
        <w:t xml:space="preserve">Dataset: </w:t>
      </w:r>
      <w:r>
        <w:t>housing.csv con 20 640 registros y 10 columnas: 8 variables numéricas (longitude, latitude, housing_median_age, total_rooms, total_bedrooms, population, households, median_income), 1 categórica (ocean_proximity, con 5 categorías: &lt;1H OCEAN, INLAND, ISLAND, NEAR BAY, NEAR OCEAN) y la variable objetivo median_house_value (US$ 14 999 – 500 001; media ≈ US$ 206 856).</w:t>
      </w:r>
    </w:p>
    <w:p w14:paraId="50BB50CF" w14:textId="77777777" w:rsidR="00925BC3" w:rsidRDefault="009F22FC">
      <w:pPr>
        <w:pStyle w:val="Listaconvietas"/>
        <w:spacing w:after="80"/>
      </w:pPr>
      <w:r>
        <w:rPr>
          <w:b/>
        </w:rPr>
        <w:t xml:space="preserve">Tratamiento de nulos: </w:t>
      </w:r>
      <w:r>
        <w:t>total_bedrooms presenta 207 valores faltantes; se imputan con la mediana mediante SimpleImputer(strategy="median") dentro del pipeline, de modo que la imputación se aprende únicamente con datos de entrenamiento.</w:t>
      </w:r>
    </w:p>
    <w:p w14:paraId="3D17FFE6" w14:textId="77777777" w:rsidR="00925BC3" w:rsidRDefault="009F22FC">
      <w:pPr>
        <w:pStyle w:val="Listaconvietas"/>
        <w:spacing w:after="80"/>
      </w:pPr>
      <w:r>
        <w:rPr>
          <w:b/>
        </w:rPr>
        <w:t xml:space="preserve">Estandarización: </w:t>
      </w:r>
      <w:r>
        <w:t>StandardScaler (Z-score) sobre las 8 variables numéricas.</w:t>
      </w:r>
    </w:p>
    <w:p w14:paraId="5CC0E734" w14:textId="77777777" w:rsidR="00925BC3" w:rsidRDefault="009F22FC">
      <w:pPr>
        <w:pStyle w:val="Listaconvietas"/>
        <w:spacing w:after="80"/>
      </w:pPr>
      <w:r>
        <w:rPr>
          <w:b/>
        </w:rPr>
        <w:t xml:space="preserve">Variable categórica: </w:t>
      </w:r>
      <w:r>
        <w:t>codificación OneHotEncoder(handle_unknown="ignore") para ocean_proximity.</w:t>
      </w:r>
    </w:p>
    <w:p w14:paraId="6F72AF1F" w14:textId="77777777" w:rsidR="00925BC3" w:rsidRDefault="009F22FC">
      <w:pPr>
        <w:pStyle w:val="Listaconvietas"/>
        <w:spacing w:after="80"/>
      </w:pPr>
      <w:r>
        <w:rPr>
          <w:b/>
        </w:rPr>
        <w:t xml:space="preserve">Partición: </w:t>
      </w:r>
      <w:r>
        <w:t>80 % entrenamiento / 20 % prueba (16 512 / 4 128 filas) con random_state=42 para reproducibilidad.</w:t>
      </w:r>
    </w:p>
    <w:p w14:paraId="1DB5346C" w14:textId="77777777" w:rsidR="003B4244" w:rsidRDefault="003F3D6C">
      <w:pPr>
        <w:spacing w:after="120"/>
      </w:pPr>
      <w:r>
        <w:rPr>
          <w:b/>
        </w:rPr>
        <w:t>Outliers:</w:t>
      </w:r>
      <w:r>
        <w:t xml:space="preserve"> detectados por el método IQR (k = 1.5). Afectan sobre todo a las variables de tamaño del distrito: total_rooms 1 287 (6.24 %), total_bedrooms 1 271 (6.16 %), households 1 220 (5.91 %), population 1 196 (5.79 %) y median_income 681 (3.30 %). Decisión: se conservan, ya que corresponden a distritos genuinamente grandes o de rentas altas, no a errores de medición; eliminarlos sesgaría el modelo hacia el distrito promedio. Adicionalmente, 965 registros (4.68 %) presentan el objetivo censurado en US$ 500 001, un</w:t>
      </w:r>
      <w:r>
        <w:t xml:space="preserve"> tope administrativo del censo que constituye una limitación conocida del dataset.</w:t>
      </w:r>
    </w:p>
    <w:p w14:paraId="4BA8C5F6" w14:textId="77777777" w:rsidR="003B4244" w:rsidRDefault="003F3D6C">
      <w:pPr>
        <w:spacing w:after="120"/>
      </w:pPr>
      <w:r>
        <w:rPr>
          <w:b/>
        </w:rPr>
        <w:t>Multicolinealidad:</w:t>
      </w:r>
      <w:r>
        <w:t xml:space="preserve"> se calculó la matriz de correlación de Pearson y el Factor de Inflación de la Varianza (VIF_j = 1 / (1 − R²_j)). Se detectan correlaciones muy altas entre las variables de tamaño del distrito: total_bedrooms–households (r = +0.980), total_rooms–total_bedrooms (r = +0.930) y population–households (r = +0.907), además de longitude–latitude (r = −0.925) por la geografía diagonal de California.</w:t>
      </w:r>
    </w:p>
    <w:p w14:paraId="24BF4716" w14:textId="77777777" w:rsidR="003B4244" w:rsidRDefault="003F3D6C">
      <w:pPr>
        <w:spacing w:after="120"/>
      </w:pPr>
      <w:r>
        <w:t>Las cuatro variables de mayor VIF (households, total_bedrooms, total_rooms y population) miden todas el tamaño del distrito, por lo que la multicolinealidad es estructural y esperable. No impide predecir, pero desaconseja interpretar esos coeficientes de forma individual.</w:t>
      </w:r>
    </w:p>
    <w:tbl>
      <w:tblPr>
        <w:tblStyle w:val="Tablaconcuadrcula"/>
        <w:tblW w:w="0" w:type="auto"/>
        <w:tblLook w:val="04A0" w:firstRow="1" w:lastRow="0" w:firstColumn="1" w:lastColumn="0" w:noHBand="0" w:noVBand="1"/>
      </w:tblPr>
      <w:tblGrid>
        <w:gridCol w:w="3135"/>
        <w:gridCol w:w="3135"/>
        <w:gridCol w:w="3135"/>
      </w:tblGrid>
      <w:tr w:rsidR="003B4244" w14:paraId="4C3EF66F" w14:textId="77777777">
        <w:tc>
          <w:tcPr>
            <w:tcW w:w="3135" w:type="dxa"/>
            <w:shd w:val="clear" w:color="auto" w:fill="1F4E79"/>
          </w:tcPr>
          <w:p w14:paraId="5916CCDD" w14:textId="77777777" w:rsidR="003B4244" w:rsidRDefault="003F3D6C">
            <w:r>
              <w:rPr>
                <w:b/>
                <w:color w:val="FFFFFF"/>
                <w:sz w:val="18"/>
              </w:rPr>
              <w:t>Variable</w:t>
            </w:r>
          </w:p>
        </w:tc>
        <w:tc>
          <w:tcPr>
            <w:tcW w:w="3135" w:type="dxa"/>
            <w:shd w:val="clear" w:color="auto" w:fill="1F4E79"/>
          </w:tcPr>
          <w:p w14:paraId="5ABE2B20" w14:textId="77777777" w:rsidR="003B4244" w:rsidRDefault="003F3D6C">
            <w:pPr>
              <w:jc w:val="right"/>
            </w:pPr>
            <w:r>
              <w:rPr>
                <w:b/>
                <w:color w:val="FFFFFF"/>
                <w:sz w:val="18"/>
              </w:rPr>
              <w:t>VIF</w:t>
            </w:r>
          </w:p>
        </w:tc>
        <w:tc>
          <w:tcPr>
            <w:tcW w:w="3135" w:type="dxa"/>
            <w:shd w:val="clear" w:color="auto" w:fill="1F4E79"/>
          </w:tcPr>
          <w:p w14:paraId="4C895998" w14:textId="77777777" w:rsidR="003B4244" w:rsidRDefault="003F3D6C">
            <w:pPr>
              <w:jc w:val="right"/>
            </w:pPr>
            <w:r>
              <w:rPr>
                <w:b/>
                <w:color w:val="FFFFFF"/>
                <w:sz w:val="18"/>
              </w:rPr>
              <w:t>Diagnóstico</w:t>
            </w:r>
          </w:p>
        </w:tc>
      </w:tr>
      <w:tr w:rsidR="003B4244" w14:paraId="073F6ECB" w14:textId="77777777">
        <w:tc>
          <w:tcPr>
            <w:tcW w:w="3135" w:type="dxa"/>
          </w:tcPr>
          <w:p w14:paraId="2680CE7A" w14:textId="77777777" w:rsidR="003B4244" w:rsidRDefault="003F3D6C">
            <w:r>
              <w:rPr>
                <w:sz w:val="18"/>
              </w:rPr>
              <w:t>households</w:t>
            </w:r>
          </w:p>
        </w:tc>
        <w:tc>
          <w:tcPr>
            <w:tcW w:w="3135" w:type="dxa"/>
          </w:tcPr>
          <w:p w14:paraId="367DE31B" w14:textId="77777777" w:rsidR="003B4244" w:rsidRDefault="003F3D6C">
            <w:pPr>
              <w:jc w:val="right"/>
            </w:pPr>
            <w:r>
              <w:rPr>
                <w:sz w:val="18"/>
              </w:rPr>
              <w:t>28.28</w:t>
            </w:r>
          </w:p>
        </w:tc>
        <w:tc>
          <w:tcPr>
            <w:tcW w:w="3135" w:type="dxa"/>
          </w:tcPr>
          <w:p w14:paraId="167E52E9" w14:textId="77777777" w:rsidR="003B4244" w:rsidRDefault="003F3D6C">
            <w:pPr>
              <w:jc w:val="right"/>
            </w:pPr>
            <w:r>
              <w:rPr>
                <w:sz w:val="18"/>
              </w:rPr>
              <w:t>Severa</w:t>
            </w:r>
          </w:p>
        </w:tc>
      </w:tr>
      <w:tr w:rsidR="003B4244" w14:paraId="5747A8EC" w14:textId="77777777">
        <w:tc>
          <w:tcPr>
            <w:tcW w:w="3135" w:type="dxa"/>
            <w:shd w:val="clear" w:color="auto" w:fill="F2F6FA"/>
          </w:tcPr>
          <w:p w14:paraId="278A136D" w14:textId="77777777" w:rsidR="003B4244" w:rsidRDefault="003F3D6C">
            <w:r>
              <w:rPr>
                <w:sz w:val="18"/>
              </w:rPr>
              <w:t>total_bedrooms</w:t>
            </w:r>
          </w:p>
        </w:tc>
        <w:tc>
          <w:tcPr>
            <w:tcW w:w="3135" w:type="dxa"/>
            <w:shd w:val="clear" w:color="auto" w:fill="F2F6FA"/>
          </w:tcPr>
          <w:p w14:paraId="7718007B" w14:textId="77777777" w:rsidR="003B4244" w:rsidRDefault="003F3D6C">
            <w:pPr>
              <w:jc w:val="right"/>
            </w:pPr>
            <w:r>
              <w:rPr>
                <w:sz w:val="18"/>
              </w:rPr>
              <w:t>26.88</w:t>
            </w:r>
          </w:p>
        </w:tc>
        <w:tc>
          <w:tcPr>
            <w:tcW w:w="3135" w:type="dxa"/>
            <w:shd w:val="clear" w:color="auto" w:fill="F2F6FA"/>
          </w:tcPr>
          <w:p w14:paraId="6ED75E40" w14:textId="77777777" w:rsidR="003B4244" w:rsidRDefault="003F3D6C">
            <w:pPr>
              <w:jc w:val="right"/>
            </w:pPr>
            <w:r>
              <w:rPr>
                <w:sz w:val="18"/>
              </w:rPr>
              <w:t>Severa</w:t>
            </w:r>
          </w:p>
        </w:tc>
      </w:tr>
      <w:tr w:rsidR="003B4244" w14:paraId="72C5737F" w14:textId="77777777">
        <w:tc>
          <w:tcPr>
            <w:tcW w:w="3135" w:type="dxa"/>
          </w:tcPr>
          <w:p w14:paraId="73284052" w14:textId="77777777" w:rsidR="003B4244" w:rsidRDefault="003F3D6C">
            <w:r>
              <w:rPr>
                <w:sz w:val="18"/>
              </w:rPr>
              <w:t>total_rooms</w:t>
            </w:r>
          </w:p>
        </w:tc>
        <w:tc>
          <w:tcPr>
            <w:tcW w:w="3135" w:type="dxa"/>
          </w:tcPr>
          <w:p w14:paraId="6A387AC7" w14:textId="77777777" w:rsidR="003B4244" w:rsidRDefault="003F3D6C">
            <w:pPr>
              <w:jc w:val="right"/>
            </w:pPr>
            <w:r>
              <w:rPr>
                <w:sz w:val="18"/>
              </w:rPr>
              <w:t>12.13</w:t>
            </w:r>
          </w:p>
        </w:tc>
        <w:tc>
          <w:tcPr>
            <w:tcW w:w="3135" w:type="dxa"/>
          </w:tcPr>
          <w:p w14:paraId="13CB2134" w14:textId="77777777" w:rsidR="003B4244" w:rsidRDefault="003F3D6C">
            <w:pPr>
              <w:jc w:val="right"/>
            </w:pPr>
            <w:r>
              <w:rPr>
                <w:sz w:val="18"/>
              </w:rPr>
              <w:t>Severa</w:t>
            </w:r>
          </w:p>
        </w:tc>
      </w:tr>
      <w:tr w:rsidR="003B4244" w14:paraId="693EEC95" w14:textId="77777777">
        <w:tc>
          <w:tcPr>
            <w:tcW w:w="3135" w:type="dxa"/>
            <w:shd w:val="clear" w:color="auto" w:fill="F2F6FA"/>
          </w:tcPr>
          <w:p w14:paraId="1BECC467" w14:textId="77777777" w:rsidR="003B4244" w:rsidRDefault="003F3D6C">
            <w:r>
              <w:rPr>
                <w:sz w:val="18"/>
              </w:rPr>
              <w:t>latitude</w:t>
            </w:r>
          </w:p>
        </w:tc>
        <w:tc>
          <w:tcPr>
            <w:tcW w:w="3135" w:type="dxa"/>
            <w:shd w:val="clear" w:color="auto" w:fill="F2F6FA"/>
          </w:tcPr>
          <w:p w14:paraId="6537613B" w14:textId="77777777" w:rsidR="003B4244" w:rsidRDefault="003F3D6C">
            <w:pPr>
              <w:jc w:val="right"/>
            </w:pPr>
            <w:r>
              <w:rPr>
                <w:sz w:val="18"/>
              </w:rPr>
              <w:t>8.83</w:t>
            </w:r>
          </w:p>
        </w:tc>
        <w:tc>
          <w:tcPr>
            <w:tcW w:w="3135" w:type="dxa"/>
            <w:shd w:val="clear" w:color="auto" w:fill="F2F6FA"/>
          </w:tcPr>
          <w:p w14:paraId="189A0F05" w14:textId="77777777" w:rsidR="003B4244" w:rsidRDefault="003F3D6C">
            <w:pPr>
              <w:jc w:val="right"/>
            </w:pPr>
            <w:r>
              <w:rPr>
                <w:sz w:val="18"/>
              </w:rPr>
              <w:t>Moderada</w:t>
            </w:r>
          </w:p>
        </w:tc>
      </w:tr>
      <w:tr w:rsidR="003B4244" w14:paraId="7EFD29EC" w14:textId="77777777">
        <w:tc>
          <w:tcPr>
            <w:tcW w:w="3135" w:type="dxa"/>
          </w:tcPr>
          <w:p w14:paraId="2E07120E" w14:textId="77777777" w:rsidR="003B4244" w:rsidRDefault="003F3D6C">
            <w:r>
              <w:rPr>
                <w:sz w:val="18"/>
              </w:rPr>
              <w:t>longitude</w:t>
            </w:r>
          </w:p>
        </w:tc>
        <w:tc>
          <w:tcPr>
            <w:tcW w:w="3135" w:type="dxa"/>
          </w:tcPr>
          <w:p w14:paraId="604C7B93" w14:textId="77777777" w:rsidR="003B4244" w:rsidRDefault="003F3D6C">
            <w:pPr>
              <w:jc w:val="right"/>
            </w:pPr>
            <w:r>
              <w:rPr>
                <w:sz w:val="18"/>
              </w:rPr>
              <w:t>8.70</w:t>
            </w:r>
          </w:p>
        </w:tc>
        <w:tc>
          <w:tcPr>
            <w:tcW w:w="3135" w:type="dxa"/>
          </w:tcPr>
          <w:p w14:paraId="712DA418" w14:textId="77777777" w:rsidR="003B4244" w:rsidRDefault="003F3D6C">
            <w:pPr>
              <w:jc w:val="right"/>
            </w:pPr>
            <w:r>
              <w:rPr>
                <w:sz w:val="18"/>
              </w:rPr>
              <w:t>Moderada</w:t>
            </w:r>
          </w:p>
        </w:tc>
      </w:tr>
      <w:tr w:rsidR="003B4244" w14:paraId="460A02B4" w14:textId="77777777">
        <w:tc>
          <w:tcPr>
            <w:tcW w:w="3135" w:type="dxa"/>
            <w:shd w:val="clear" w:color="auto" w:fill="F2F6FA"/>
          </w:tcPr>
          <w:p w14:paraId="513E30A7" w14:textId="77777777" w:rsidR="003B4244" w:rsidRDefault="003F3D6C">
            <w:r>
              <w:rPr>
                <w:sz w:val="18"/>
              </w:rPr>
              <w:t>population</w:t>
            </w:r>
          </w:p>
        </w:tc>
        <w:tc>
          <w:tcPr>
            <w:tcW w:w="3135" w:type="dxa"/>
            <w:shd w:val="clear" w:color="auto" w:fill="F2F6FA"/>
          </w:tcPr>
          <w:p w14:paraId="59DD627D" w14:textId="77777777" w:rsidR="003B4244" w:rsidRDefault="003F3D6C">
            <w:pPr>
              <w:jc w:val="right"/>
            </w:pPr>
            <w:r>
              <w:rPr>
                <w:sz w:val="18"/>
              </w:rPr>
              <w:t>6.26</w:t>
            </w:r>
          </w:p>
        </w:tc>
        <w:tc>
          <w:tcPr>
            <w:tcW w:w="3135" w:type="dxa"/>
            <w:shd w:val="clear" w:color="auto" w:fill="F2F6FA"/>
          </w:tcPr>
          <w:p w14:paraId="1D183DDD" w14:textId="77777777" w:rsidR="003B4244" w:rsidRDefault="003F3D6C">
            <w:pPr>
              <w:jc w:val="right"/>
            </w:pPr>
            <w:r>
              <w:rPr>
                <w:sz w:val="18"/>
              </w:rPr>
              <w:t>Moderada</w:t>
            </w:r>
          </w:p>
        </w:tc>
      </w:tr>
      <w:tr w:rsidR="003B4244" w14:paraId="12D7AA03" w14:textId="77777777">
        <w:tc>
          <w:tcPr>
            <w:tcW w:w="3135" w:type="dxa"/>
          </w:tcPr>
          <w:p w14:paraId="09168ECF" w14:textId="77777777" w:rsidR="003B4244" w:rsidRDefault="003F3D6C">
            <w:r>
              <w:rPr>
                <w:sz w:val="18"/>
              </w:rPr>
              <w:t>median_income</w:t>
            </w:r>
          </w:p>
        </w:tc>
        <w:tc>
          <w:tcPr>
            <w:tcW w:w="3135" w:type="dxa"/>
          </w:tcPr>
          <w:p w14:paraId="41713F64" w14:textId="77777777" w:rsidR="003B4244" w:rsidRDefault="003F3D6C">
            <w:pPr>
              <w:jc w:val="right"/>
            </w:pPr>
            <w:r>
              <w:rPr>
                <w:sz w:val="18"/>
              </w:rPr>
              <w:t>1.69</w:t>
            </w:r>
          </w:p>
        </w:tc>
        <w:tc>
          <w:tcPr>
            <w:tcW w:w="3135" w:type="dxa"/>
          </w:tcPr>
          <w:p w14:paraId="3099AEE7" w14:textId="77777777" w:rsidR="003B4244" w:rsidRDefault="003F3D6C">
            <w:pPr>
              <w:jc w:val="right"/>
            </w:pPr>
            <w:r>
              <w:rPr>
                <w:sz w:val="18"/>
              </w:rPr>
              <w:t>Aceptable</w:t>
            </w:r>
          </w:p>
        </w:tc>
      </w:tr>
      <w:tr w:rsidR="003B4244" w14:paraId="472B0780" w14:textId="77777777">
        <w:tc>
          <w:tcPr>
            <w:tcW w:w="3135" w:type="dxa"/>
            <w:shd w:val="clear" w:color="auto" w:fill="F2F6FA"/>
          </w:tcPr>
          <w:p w14:paraId="76A2039D" w14:textId="77777777" w:rsidR="003B4244" w:rsidRDefault="003F3D6C">
            <w:r>
              <w:rPr>
                <w:sz w:val="18"/>
              </w:rPr>
              <w:t>housing_median_age</w:t>
            </w:r>
          </w:p>
        </w:tc>
        <w:tc>
          <w:tcPr>
            <w:tcW w:w="3135" w:type="dxa"/>
            <w:shd w:val="clear" w:color="auto" w:fill="F2F6FA"/>
          </w:tcPr>
          <w:p w14:paraId="407185A9" w14:textId="77777777" w:rsidR="003B4244" w:rsidRDefault="003F3D6C">
            <w:pPr>
              <w:jc w:val="right"/>
            </w:pPr>
            <w:r>
              <w:rPr>
                <w:sz w:val="18"/>
              </w:rPr>
              <w:t>1.26</w:t>
            </w:r>
          </w:p>
        </w:tc>
        <w:tc>
          <w:tcPr>
            <w:tcW w:w="3135" w:type="dxa"/>
            <w:shd w:val="clear" w:color="auto" w:fill="F2F6FA"/>
          </w:tcPr>
          <w:p w14:paraId="5E218653" w14:textId="77777777" w:rsidR="003B4244" w:rsidRDefault="003F3D6C">
            <w:pPr>
              <w:jc w:val="right"/>
            </w:pPr>
            <w:r>
              <w:rPr>
                <w:sz w:val="18"/>
              </w:rPr>
              <w:t>Aceptable</w:t>
            </w:r>
          </w:p>
        </w:tc>
      </w:tr>
    </w:tbl>
    <w:p w14:paraId="58CBA22C" w14:textId="77777777" w:rsidR="00925BC3" w:rsidRDefault="009F22FC">
      <w:pPr>
        <w:pStyle w:val="Ttulo2"/>
      </w:pPr>
      <w:bookmarkStart w:id="6" w:name="_Toc238202265"/>
      <w:r>
        <w:t>2.2. Fase B: modelamiento y comparativa</w:t>
      </w:r>
      <w:bookmarkEnd w:id="6"/>
    </w:p>
    <w:p w14:paraId="171968AC" w14:textId="77777777" w:rsidR="00925BC3" w:rsidRDefault="009F22FC">
      <w:r>
        <w:t>Se entrenan las dos metodologías exigidas compartiendo exactamente el mismo preprocesamiento (imputación por mediana → estandarización → codificación one-hot) y la misma partición 80/20 con random_state=42. La única diferencia entre ambas es la expansión polinómica, de modo que cualquier diferencia de rendimiento es atribuible al modelo y no al tratamiento de los datos.</w:t>
      </w:r>
    </w:p>
    <w:p w14:paraId="44D15D89" w14:textId="77777777" w:rsidR="003B4244" w:rsidRDefault="003F3D6C">
      <w:pPr>
        <w:spacing w:after="120"/>
      </w:pPr>
      <w:r>
        <w:rPr>
          <w:b/>
        </w:rPr>
        <w:t>Regresión Lineal Múltiple (modelo base).</w:t>
      </w:r>
      <w:r>
        <w:t xml:space="preserve"> Ajusta ŷ = β₀ + Σ β</w:t>
      </w:r>
      <w:r>
        <w:t>ᵢ</w:t>
      </w:r>
      <w:r>
        <w:t>z</w:t>
      </w:r>
      <w:r>
        <w:t>ᵢ</w:t>
      </w:r>
      <w:r>
        <w:t xml:space="preserve"> sobre las 8 variables numéricas estandarizadas más las 5 dummies de ocean_proximity, resultando 13 términos más intercepto, estimados por mínimos cuadrados ordinarios.</w:t>
      </w:r>
    </w:p>
    <w:p w14:paraId="2EFE1C73" w14:textId="77777777" w:rsidR="003B4244" w:rsidRDefault="003F3D6C">
      <w:pPr>
        <w:spacing w:after="120"/>
      </w:pPr>
      <w:r>
        <w:rPr>
          <w:b/>
        </w:rPr>
        <w:t>Regresión Polinómica de grado 2.</w:t>
      </w:r>
      <w:r>
        <w:t xml:space="preserve"> Aplica PolynomialFeatures(degree=2) sobre las variables numéricas ya estandarizadas, generando términos cuadráticos z</w:t>
      </w:r>
      <w:r>
        <w:t>ᵢ</w:t>
      </w:r>
      <w:r>
        <w:t>² e interacciones z</w:t>
      </w:r>
      <w:r>
        <w:t>ᵢ</w:t>
      </w:r>
      <w:r>
        <w:t>zⱼ que, junto con las dummies, producen 49 términos más intercepto. Sigue siendo lineal en los parámetros, que es lo que define el método. El pipeline completo se implementa en entrenar.py y se serializa en modelo_casas.pkl y modelo.json.</w:t>
      </w:r>
    </w:p>
    <w:tbl>
      <w:tblPr>
        <w:tblStyle w:val="Tablaconcuadrcula"/>
        <w:tblW w:w="0" w:type="auto"/>
        <w:tblLook w:val="04A0" w:firstRow="1" w:lastRow="0" w:firstColumn="1" w:lastColumn="0" w:noHBand="0" w:noVBand="1"/>
      </w:tblPr>
      <w:tblGrid>
        <w:gridCol w:w="3135"/>
        <w:gridCol w:w="3135"/>
        <w:gridCol w:w="3135"/>
      </w:tblGrid>
      <w:tr w:rsidR="003B4244" w14:paraId="1DBADB52" w14:textId="77777777">
        <w:tc>
          <w:tcPr>
            <w:tcW w:w="3135" w:type="dxa"/>
            <w:shd w:val="clear" w:color="auto" w:fill="1F4E79"/>
          </w:tcPr>
          <w:p w14:paraId="65962CC9" w14:textId="77777777" w:rsidR="003B4244" w:rsidRDefault="003F3D6C">
            <w:r>
              <w:rPr>
                <w:b/>
                <w:color w:val="FFFFFF"/>
                <w:sz w:val="18"/>
              </w:rPr>
              <w:t>Métrica (prueba)</w:t>
            </w:r>
          </w:p>
        </w:tc>
        <w:tc>
          <w:tcPr>
            <w:tcW w:w="3135" w:type="dxa"/>
            <w:shd w:val="clear" w:color="auto" w:fill="1F4E79"/>
          </w:tcPr>
          <w:p w14:paraId="4D410006" w14:textId="77777777" w:rsidR="003B4244" w:rsidRDefault="003F3D6C">
            <w:pPr>
              <w:jc w:val="right"/>
            </w:pPr>
            <w:r>
              <w:rPr>
                <w:b/>
                <w:color w:val="FFFFFF"/>
                <w:sz w:val="18"/>
              </w:rPr>
              <w:t>Lineal múltiple</w:t>
            </w:r>
          </w:p>
        </w:tc>
        <w:tc>
          <w:tcPr>
            <w:tcW w:w="3135" w:type="dxa"/>
            <w:shd w:val="clear" w:color="auto" w:fill="1F4E79"/>
          </w:tcPr>
          <w:p w14:paraId="51AABA53" w14:textId="77777777" w:rsidR="003B4244" w:rsidRDefault="003F3D6C">
            <w:pPr>
              <w:jc w:val="right"/>
            </w:pPr>
            <w:r>
              <w:rPr>
                <w:b/>
                <w:color w:val="FFFFFF"/>
                <w:sz w:val="18"/>
              </w:rPr>
              <w:t>Polinómica grado 2</w:t>
            </w:r>
          </w:p>
        </w:tc>
      </w:tr>
      <w:tr w:rsidR="003B4244" w14:paraId="277D88BF" w14:textId="77777777">
        <w:tc>
          <w:tcPr>
            <w:tcW w:w="3135" w:type="dxa"/>
          </w:tcPr>
          <w:p w14:paraId="247C921C" w14:textId="77777777" w:rsidR="003B4244" w:rsidRDefault="003F3D6C">
            <w:r>
              <w:rPr>
                <w:sz w:val="18"/>
              </w:rPr>
              <w:t>Términos</w:t>
            </w:r>
          </w:p>
        </w:tc>
        <w:tc>
          <w:tcPr>
            <w:tcW w:w="3135" w:type="dxa"/>
          </w:tcPr>
          <w:p w14:paraId="59FE1449" w14:textId="77777777" w:rsidR="003B4244" w:rsidRDefault="003F3D6C">
            <w:pPr>
              <w:jc w:val="right"/>
            </w:pPr>
            <w:r>
              <w:rPr>
                <w:sz w:val="18"/>
              </w:rPr>
              <w:t>13</w:t>
            </w:r>
          </w:p>
        </w:tc>
        <w:tc>
          <w:tcPr>
            <w:tcW w:w="3135" w:type="dxa"/>
          </w:tcPr>
          <w:p w14:paraId="035D25BD" w14:textId="77777777" w:rsidR="003B4244" w:rsidRDefault="003F3D6C">
            <w:pPr>
              <w:jc w:val="right"/>
            </w:pPr>
            <w:r>
              <w:rPr>
                <w:sz w:val="18"/>
              </w:rPr>
              <w:t>49</w:t>
            </w:r>
          </w:p>
        </w:tc>
      </w:tr>
      <w:tr w:rsidR="003B4244" w14:paraId="2C375AFD" w14:textId="77777777">
        <w:tc>
          <w:tcPr>
            <w:tcW w:w="3135" w:type="dxa"/>
            <w:shd w:val="clear" w:color="auto" w:fill="F2F6FA"/>
          </w:tcPr>
          <w:p w14:paraId="15F3CCFF" w14:textId="77777777" w:rsidR="003B4244" w:rsidRDefault="003F3D6C">
            <w:r>
              <w:rPr>
                <w:sz w:val="18"/>
              </w:rPr>
              <w:t>R² entrenamiento</w:t>
            </w:r>
          </w:p>
        </w:tc>
        <w:tc>
          <w:tcPr>
            <w:tcW w:w="3135" w:type="dxa"/>
            <w:shd w:val="clear" w:color="auto" w:fill="F2F6FA"/>
          </w:tcPr>
          <w:p w14:paraId="450C22A9" w14:textId="77777777" w:rsidR="003B4244" w:rsidRDefault="003F3D6C">
            <w:pPr>
              <w:jc w:val="right"/>
            </w:pPr>
            <w:r>
              <w:rPr>
                <w:sz w:val="18"/>
              </w:rPr>
              <w:t>0.6497</w:t>
            </w:r>
          </w:p>
        </w:tc>
        <w:tc>
          <w:tcPr>
            <w:tcW w:w="3135" w:type="dxa"/>
            <w:shd w:val="clear" w:color="auto" w:fill="F2F6FA"/>
          </w:tcPr>
          <w:p w14:paraId="7D9A86EE" w14:textId="77777777" w:rsidR="003B4244" w:rsidRDefault="003F3D6C">
            <w:pPr>
              <w:jc w:val="right"/>
            </w:pPr>
            <w:r>
              <w:rPr>
                <w:sz w:val="18"/>
              </w:rPr>
              <w:t>0.7053</w:t>
            </w:r>
          </w:p>
        </w:tc>
      </w:tr>
      <w:tr w:rsidR="003B4244" w14:paraId="2C82CC55" w14:textId="77777777">
        <w:tc>
          <w:tcPr>
            <w:tcW w:w="3135" w:type="dxa"/>
          </w:tcPr>
          <w:p w14:paraId="62AA5F92" w14:textId="77777777" w:rsidR="003B4244" w:rsidRDefault="003F3D6C">
            <w:r>
              <w:rPr>
                <w:sz w:val="18"/>
              </w:rPr>
              <w:t>R² prueba</w:t>
            </w:r>
          </w:p>
        </w:tc>
        <w:tc>
          <w:tcPr>
            <w:tcW w:w="3135" w:type="dxa"/>
          </w:tcPr>
          <w:p w14:paraId="3D213EB4" w14:textId="77777777" w:rsidR="003B4244" w:rsidRDefault="003F3D6C">
            <w:pPr>
              <w:jc w:val="right"/>
            </w:pPr>
            <w:r>
              <w:rPr>
                <w:sz w:val="18"/>
              </w:rPr>
              <w:t>0.6254</w:t>
            </w:r>
          </w:p>
        </w:tc>
        <w:tc>
          <w:tcPr>
            <w:tcW w:w="3135" w:type="dxa"/>
          </w:tcPr>
          <w:p w14:paraId="3F6F50FD" w14:textId="77777777" w:rsidR="003B4244" w:rsidRDefault="003F3D6C">
            <w:pPr>
              <w:jc w:val="right"/>
            </w:pPr>
            <w:r>
              <w:rPr>
                <w:sz w:val="18"/>
              </w:rPr>
              <w:t>0.6570</w:t>
            </w:r>
          </w:p>
        </w:tc>
      </w:tr>
      <w:tr w:rsidR="003B4244" w14:paraId="622224FE" w14:textId="77777777">
        <w:tc>
          <w:tcPr>
            <w:tcW w:w="3135" w:type="dxa"/>
            <w:shd w:val="clear" w:color="auto" w:fill="F2F6FA"/>
          </w:tcPr>
          <w:p w14:paraId="30E5AB3A" w14:textId="77777777" w:rsidR="003B4244" w:rsidRDefault="003F3D6C">
            <w:r>
              <w:rPr>
                <w:sz w:val="18"/>
              </w:rPr>
              <w:t>R² validación cruzada 5-fold</w:t>
            </w:r>
          </w:p>
        </w:tc>
        <w:tc>
          <w:tcPr>
            <w:tcW w:w="3135" w:type="dxa"/>
            <w:shd w:val="clear" w:color="auto" w:fill="F2F6FA"/>
          </w:tcPr>
          <w:p w14:paraId="75E69B72" w14:textId="77777777" w:rsidR="003B4244" w:rsidRDefault="003F3D6C">
            <w:pPr>
              <w:jc w:val="right"/>
            </w:pPr>
            <w:r>
              <w:rPr>
                <w:sz w:val="18"/>
              </w:rPr>
              <w:t>0.6477 ± 0.013</w:t>
            </w:r>
          </w:p>
        </w:tc>
        <w:tc>
          <w:tcPr>
            <w:tcW w:w="3135" w:type="dxa"/>
            <w:shd w:val="clear" w:color="auto" w:fill="F2F6FA"/>
          </w:tcPr>
          <w:p w14:paraId="2AE65A47" w14:textId="77777777" w:rsidR="003B4244" w:rsidRDefault="003F3D6C">
            <w:pPr>
              <w:jc w:val="right"/>
            </w:pPr>
            <w:r>
              <w:rPr>
                <w:sz w:val="18"/>
              </w:rPr>
              <w:t>0.6262 ± 0.133</w:t>
            </w:r>
          </w:p>
        </w:tc>
      </w:tr>
      <w:tr w:rsidR="003B4244" w14:paraId="476FE98F" w14:textId="77777777">
        <w:tc>
          <w:tcPr>
            <w:tcW w:w="3135" w:type="dxa"/>
          </w:tcPr>
          <w:p w14:paraId="52F1FDE3" w14:textId="77777777" w:rsidR="003B4244" w:rsidRDefault="003F3D6C">
            <w:r>
              <w:rPr>
                <w:sz w:val="18"/>
              </w:rPr>
              <w:t>Brecha entrenamiento − CV</w:t>
            </w:r>
          </w:p>
        </w:tc>
        <w:tc>
          <w:tcPr>
            <w:tcW w:w="3135" w:type="dxa"/>
          </w:tcPr>
          <w:p w14:paraId="28A5D099" w14:textId="77777777" w:rsidR="003B4244" w:rsidRDefault="003F3D6C">
            <w:pPr>
              <w:jc w:val="right"/>
            </w:pPr>
            <w:r>
              <w:rPr>
                <w:sz w:val="18"/>
              </w:rPr>
              <w:t>0.0020</w:t>
            </w:r>
          </w:p>
        </w:tc>
        <w:tc>
          <w:tcPr>
            <w:tcW w:w="3135" w:type="dxa"/>
          </w:tcPr>
          <w:p w14:paraId="7C403CF8" w14:textId="77777777" w:rsidR="003B4244" w:rsidRDefault="003F3D6C">
            <w:pPr>
              <w:jc w:val="right"/>
            </w:pPr>
            <w:r>
              <w:rPr>
                <w:sz w:val="18"/>
              </w:rPr>
              <w:t>0.0791</w:t>
            </w:r>
          </w:p>
        </w:tc>
      </w:tr>
      <w:tr w:rsidR="003B4244" w14:paraId="2AD24238" w14:textId="77777777">
        <w:tc>
          <w:tcPr>
            <w:tcW w:w="3135" w:type="dxa"/>
            <w:shd w:val="clear" w:color="auto" w:fill="F2F6FA"/>
          </w:tcPr>
          <w:p w14:paraId="2B5FE958" w14:textId="77777777" w:rsidR="003B4244" w:rsidRDefault="003F3D6C">
            <w:r>
              <w:rPr>
                <w:sz w:val="18"/>
              </w:rPr>
              <w:t>RMSE</w:t>
            </w:r>
          </w:p>
        </w:tc>
        <w:tc>
          <w:tcPr>
            <w:tcW w:w="3135" w:type="dxa"/>
            <w:shd w:val="clear" w:color="auto" w:fill="F2F6FA"/>
          </w:tcPr>
          <w:p w14:paraId="19879902" w14:textId="77777777" w:rsidR="003B4244" w:rsidRDefault="003F3D6C">
            <w:pPr>
              <w:jc w:val="right"/>
            </w:pPr>
            <w:r>
              <w:rPr>
                <w:sz w:val="18"/>
              </w:rPr>
              <w:t>US$ 70 059.19</w:t>
            </w:r>
          </w:p>
        </w:tc>
        <w:tc>
          <w:tcPr>
            <w:tcW w:w="3135" w:type="dxa"/>
            <w:shd w:val="clear" w:color="auto" w:fill="F2F6FA"/>
          </w:tcPr>
          <w:p w14:paraId="02059282" w14:textId="77777777" w:rsidR="003B4244" w:rsidRDefault="003F3D6C">
            <w:pPr>
              <w:jc w:val="right"/>
            </w:pPr>
            <w:r>
              <w:rPr>
                <w:sz w:val="18"/>
              </w:rPr>
              <w:t>US$ 67 043.55</w:t>
            </w:r>
          </w:p>
        </w:tc>
      </w:tr>
      <w:tr w:rsidR="003B4244" w14:paraId="0380D9F3" w14:textId="77777777">
        <w:tc>
          <w:tcPr>
            <w:tcW w:w="3135" w:type="dxa"/>
          </w:tcPr>
          <w:p w14:paraId="5F4332A4" w14:textId="77777777" w:rsidR="003B4244" w:rsidRDefault="003F3D6C">
            <w:r>
              <w:rPr>
                <w:sz w:val="18"/>
              </w:rPr>
              <w:t>MAE</w:t>
            </w:r>
          </w:p>
        </w:tc>
        <w:tc>
          <w:tcPr>
            <w:tcW w:w="3135" w:type="dxa"/>
          </w:tcPr>
          <w:p w14:paraId="2FFA9552" w14:textId="77777777" w:rsidR="003B4244" w:rsidRDefault="003F3D6C">
            <w:pPr>
              <w:jc w:val="right"/>
            </w:pPr>
            <w:r>
              <w:rPr>
                <w:sz w:val="18"/>
              </w:rPr>
              <w:t>US$ 50 670.49</w:t>
            </w:r>
          </w:p>
        </w:tc>
        <w:tc>
          <w:tcPr>
            <w:tcW w:w="3135" w:type="dxa"/>
          </w:tcPr>
          <w:p w14:paraId="3B3F392A" w14:textId="77777777" w:rsidR="003B4244" w:rsidRDefault="003F3D6C">
            <w:pPr>
              <w:jc w:val="right"/>
            </w:pPr>
            <w:r>
              <w:rPr>
                <w:sz w:val="18"/>
              </w:rPr>
              <w:t>US$ 46 981.22</w:t>
            </w:r>
          </w:p>
        </w:tc>
      </w:tr>
    </w:tbl>
    <w:p w14:paraId="01360304" w14:textId="77777777" w:rsidR="00925BC3" w:rsidRDefault="00925BC3">
      <w:pPr>
        <w:spacing w:after="120"/>
      </w:pPr>
    </w:p>
    <w:p w14:paraId="101E6BBA" w14:textId="77777777" w:rsidR="00925BC3" w:rsidRDefault="009F22FC">
      <w:r>
        <w:t>En el conjunto de prueba la expansión polinómica mejora el ajuste: +0.0316 de R² (+3.16 puntos porcentuales) y una reducción de US$ 3 689 en el MAE. Con 20 640 registros hay muestra suficiente para estimar 49 coeficientes, y las interacciones entre coordenadas geográficas e ingreso capturan la estructura espacial no lineal del precio de la vivienda. El error relativo del modelo polinómico es del 22.7 % sobre el precio medio.</w:t>
      </w:r>
    </w:p>
    <w:p w14:paraId="7A1765AE" w14:textId="77777777" w:rsidR="003B4244" w:rsidRDefault="003F3D6C">
      <w:pPr>
        <w:spacing w:after="120"/>
      </w:pPr>
      <w:r>
        <w:t xml:space="preserve">Sin embargo, la lectura no es unánime y conviene reportarla completa: en validación cruzada 5-fold el orden se invierte (0.6477 el lineal frente a 0.6262 el polinómico) y, sobre todo, la desviación entre particiones del polinomio es un orden de magnitud mayor (±0.133 frente a ±0.013), con una brecha entrenamiento−CV que pasa de 0.0020 a 0.0791. Es decir: el polinomio es más potente pero considerablemente menos estable. Se adopta como modelo desplegado por su mejor error de prueba, dejando constancia de esa </w:t>
      </w:r>
      <w:r>
        <w:t>inestabilidad. El repositorio incluye además la carpeta CASO_1/1_REGRESION_MULTIPLE con una variante avanzada de la regresión lineal múltiple (ingeniería de descriptores y regularización Ridge) que alcanza un R² de prueba de 0.6939.</w:t>
      </w:r>
    </w:p>
    <w:p w14:paraId="6EA4C8DE" w14:textId="77777777" w:rsidR="00925BC3" w:rsidRDefault="009F22FC">
      <w:pPr>
        <w:pStyle w:val="Ttulo2"/>
      </w:pPr>
      <w:bookmarkStart w:id="7" w:name="_Toc238202266"/>
      <w:r>
        <w:t>2.3. Fase C: aplicativo</w:t>
      </w:r>
      <w:bookmarkEnd w:id="7"/>
    </w:p>
    <w:p w14:paraId="42BAF099" w14:textId="77777777" w:rsidR="00925BC3" w:rsidRDefault="009F22FC">
      <w:r>
        <w:t>El caso entrega dos interfaces: una aplicación de escritorio en Tkinter (interfaz.py) con presets de escenarios reales (Bahía de San Francisco, Costa de Los Ángeles, interior económico y frente costero), y la interfaz web index.html, que carga los coeficientes desde modelo.json y reproduce el pipeline completo en JavaScript. La versión web («California Real Estate AI») incorpora modo Vivienda Individual y modo Bloque Censal, un asistente de coherencia de proporciones (personas por hogar, porcentaje de dormitorios, habitaciones por casa) y muestra el valor de tasación con su intervalo de confianza (± MAE).</w:t>
      </w:r>
    </w:p>
    <w:p w14:paraId="18ACF27A" w14:textId="77777777" w:rsidR="00925BC3" w:rsidRDefault="009F22FC">
      <w:r>
        <w:br w:type="page"/>
      </w:r>
    </w:p>
    <w:p w14:paraId="3DDF0471" w14:textId="77777777" w:rsidR="00925BC3" w:rsidRDefault="009F22FC">
      <w:pPr>
        <w:pStyle w:val="Ttulo1"/>
      </w:pPr>
      <w:bookmarkStart w:id="8" w:name="_Toc238202267"/>
      <w:r>
        <w:t>3. Caso 2 — Wine Quality: calidad del vino tinto</w:t>
      </w:r>
      <w:bookmarkEnd w:id="8"/>
    </w:p>
    <w:p w14:paraId="2FBA3FE3" w14:textId="77777777" w:rsidR="00925BC3" w:rsidRDefault="009F22FC">
      <w:pPr>
        <w:pStyle w:val="Ttulo2"/>
      </w:pPr>
      <w:bookmarkStart w:id="9" w:name="_Toc238202268"/>
      <w:r>
        <w:t>3.1. Fase A: análisis exploratorio y preprocesamiento</w:t>
      </w:r>
      <w:bookmarkEnd w:id="9"/>
    </w:p>
    <w:p w14:paraId="1731C354" w14:textId="77777777" w:rsidR="00925BC3" w:rsidRDefault="009F22FC">
      <w:pPr>
        <w:pStyle w:val="Listaconvietas"/>
        <w:spacing w:after="80"/>
      </w:pPr>
      <w:r>
        <w:rPr>
          <w:b/>
        </w:rPr>
        <w:t xml:space="preserve">Dataset: </w:t>
      </w:r>
      <w:r>
        <w:t>WineQT.csv con 1 143 muestras de vino tinto; 11 predictores físico-químicos (acidez fija y volátil, ácido cítrico, azúcar residual, cloruros, SO₂ libre y total, densidad, pH, sulfatos y alcohol) y la variable objetivo quality (escala discreta 0–10).</w:t>
      </w:r>
    </w:p>
    <w:p w14:paraId="6B1F3B84" w14:textId="77777777" w:rsidR="00925BC3" w:rsidRDefault="009F22FC">
      <w:pPr>
        <w:pStyle w:val="Listaconvietas"/>
        <w:spacing w:after="80"/>
      </w:pPr>
      <w:r>
        <w:rPr>
          <w:b/>
        </w:rPr>
        <w:t xml:space="preserve">Limpieza: </w:t>
      </w:r>
      <w:r>
        <w:t>se elimina la columna Id por ser un identificador sin valor predictivo; el dataset no presenta valores nulos.</w:t>
      </w:r>
    </w:p>
    <w:p w14:paraId="283B142A" w14:textId="77777777" w:rsidR="00925BC3" w:rsidRDefault="009F22FC">
      <w:pPr>
        <w:pStyle w:val="Listaconvietas"/>
        <w:spacing w:after="80"/>
      </w:pPr>
      <w:r>
        <w:rPr>
          <w:b/>
        </w:rPr>
        <w:t xml:space="preserve">Estandarización: </w:t>
      </w:r>
      <w:r>
        <w:t>Z-score con StandardScaler, necesaria por la disparidad de escalas (p. ej., chlorides ≈ 0.086 frente a total sulfur dioxide ≈ 45.8).</w:t>
      </w:r>
    </w:p>
    <w:p w14:paraId="7D816798" w14:textId="77777777" w:rsidR="00925BC3" w:rsidRDefault="009F22FC">
      <w:pPr>
        <w:pStyle w:val="Listaconvietas"/>
        <w:spacing w:after="80"/>
      </w:pPr>
      <w:r>
        <w:rPr>
          <w:b/>
        </w:rPr>
        <w:t xml:space="preserve">Partición: </w:t>
      </w:r>
      <w:r>
        <w:t>80 % entrenamiento / 20 % prueba (914 / 229 muestras).</w:t>
      </w:r>
    </w:p>
    <w:p w14:paraId="68703857" w14:textId="77777777" w:rsidR="003B4244" w:rsidRDefault="003F3D6C">
      <w:pPr>
        <w:spacing w:after="120"/>
      </w:pPr>
      <w:r>
        <w:rPr>
          <w:b/>
        </w:rPr>
        <w:t>Outliers:</w:t>
      </w:r>
      <w:r>
        <w:t xml:space="preserve"> detectados por el método IQR (k = 1.5); los más numerosos aparecen en total sulfur dioxide, chlorides, sulphates y residual sugar. Decisión: se conservan, por tratarse de composiciones químicas reales —un vino puede presentar acidez volátil elevada y seguir siendo un vino válido— y porque con solo 1 143 muestras su eliminación reduciría una muestra ya pequeña y sesgaría el modelo hacia el vino promedio.</w:t>
      </w:r>
    </w:p>
    <w:p w14:paraId="342E40D7" w14:textId="77777777" w:rsidR="003B4244" w:rsidRDefault="003F3D6C">
      <w:pPr>
        <w:spacing w:after="120"/>
      </w:pPr>
      <w:r>
        <w:rPr>
          <w:b/>
        </w:rPr>
        <w:t>Multicolinealidad:</w:t>
      </w:r>
      <w:r>
        <w:t xml:space="preserve"> ningún VIF supera el umbral de 10, por lo que este dataset no presenta multicolinealidad severa, a diferencia de los casos 1 y 3. Los valores más altos son fixed acidity (7.78) y density (6.60), ambos en rango moderado. Las correlaciones más fuertes son fixed acidity–pH (r = −0.685), fixed acidity–density (r = +0.682) y fixed acidity–citric acid (r = +0.673). Respecto al objetivo, las propiedades más asociadas a la calidad son alcohol (r = +0.485) y volatile acidity (r = −0.407).</w:t>
      </w:r>
    </w:p>
    <w:p w14:paraId="6D7A4CC6" w14:textId="77777777" w:rsidR="00925BC3" w:rsidRDefault="009F22FC">
      <w:pPr>
        <w:pStyle w:val="Ttulo2"/>
      </w:pPr>
      <w:bookmarkStart w:id="10" w:name="_Toc238202269"/>
      <w:r>
        <w:t>3.2. Fase B: modelamiento y comparativa</w:t>
      </w:r>
      <w:bookmarkEnd w:id="10"/>
    </w:p>
    <w:p w14:paraId="07E02B83" w14:textId="77777777" w:rsidR="00925BC3" w:rsidRDefault="009F22FC">
      <w:r>
        <w:t>Se entrenan y comparan dos modelos documentados matemáticamente en train_wine_model.py: (1) Regresión Lineal Múltiple OLS sobre las 11 variables escaladas (β = (XᵀX)⁻¹Xᵀy) y (2) Regresión Polinómica de grado 2, cuya expansión genera 77 términos (11 lineales + 11 cuadráticos + 55 interacciones) más el intercepto.</w:t>
      </w:r>
    </w:p>
    <w:tbl>
      <w:tblPr>
        <w:tblStyle w:val="Tablaconcuadrcula"/>
        <w:tblW w:w="0" w:type="auto"/>
        <w:jc w:val="center"/>
        <w:tblLayout w:type="fixed"/>
        <w:tblLook w:val="04A0" w:firstRow="1" w:lastRow="0" w:firstColumn="1" w:lastColumn="0" w:noHBand="0" w:noVBand="1"/>
      </w:tblPr>
      <w:tblGrid>
        <w:gridCol w:w="2268"/>
        <w:gridCol w:w="3402"/>
        <w:gridCol w:w="3402"/>
      </w:tblGrid>
      <w:tr w:rsidR="00925BC3" w14:paraId="2FFFD1B4" w14:textId="77777777">
        <w:trPr>
          <w:jc w:val="center"/>
        </w:trPr>
        <w:tc>
          <w:tcPr>
            <w:tcW w:w="2268" w:type="dxa"/>
            <w:shd w:val="clear" w:color="auto" w:fill="1F3864"/>
          </w:tcPr>
          <w:p w14:paraId="3DF20380" w14:textId="77777777" w:rsidR="00925BC3" w:rsidRDefault="009F22FC">
            <w:pPr>
              <w:spacing w:after="40"/>
              <w:jc w:val="center"/>
            </w:pPr>
            <w:r>
              <w:rPr>
                <w:b/>
                <w:color w:val="FFFFFF"/>
                <w:sz w:val="19"/>
              </w:rPr>
              <w:t>Métrica</w:t>
            </w:r>
          </w:p>
        </w:tc>
        <w:tc>
          <w:tcPr>
            <w:tcW w:w="3402" w:type="dxa"/>
            <w:shd w:val="clear" w:color="auto" w:fill="1F3864"/>
          </w:tcPr>
          <w:p w14:paraId="087D2736" w14:textId="77777777" w:rsidR="00925BC3" w:rsidRDefault="009F22FC">
            <w:pPr>
              <w:spacing w:after="40"/>
              <w:jc w:val="center"/>
            </w:pPr>
            <w:r>
              <w:rPr>
                <w:b/>
                <w:color w:val="FFFFFF"/>
                <w:sz w:val="19"/>
              </w:rPr>
              <w:t>Lineal múltiple (OLS, 11+1 términos)</w:t>
            </w:r>
          </w:p>
        </w:tc>
        <w:tc>
          <w:tcPr>
            <w:tcW w:w="3402" w:type="dxa"/>
            <w:shd w:val="clear" w:color="auto" w:fill="1F3864"/>
          </w:tcPr>
          <w:p w14:paraId="4455F0B3" w14:textId="77777777" w:rsidR="00925BC3" w:rsidRDefault="009F22FC">
            <w:pPr>
              <w:spacing w:after="40"/>
              <w:jc w:val="center"/>
            </w:pPr>
            <w:r>
              <w:rPr>
                <w:b/>
                <w:color w:val="FFFFFF"/>
                <w:sz w:val="19"/>
              </w:rPr>
              <w:t>Polinómica grado 2 (77+1 términos)</w:t>
            </w:r>
          </w:p>
        </w:tc>
      </w:tr>
      <w:tr w:rsidR="00925BC3" w14:paraId="413797F6" w14:textId="77777777">
        <w:trPr>
          <w:jc w:val="center"/>
        </w:trPr>
        <w:tc>
          <w:tcPr>
            <w:tcW w:w="2268" w:type="dxa"/>
          </w:tcPr>
          <w:p w14:paraId="041CB598" w14:textId="77777777" w:rsidR="00925BC3" w:rsidRDefault="009F22FC">
            <w:pPr>
              <w:spacing w:after="40"/>
              <w:jc w:val="left"/>
            </w:pPr>
            <w:r>
              <w:rPr>
                <w:sz w:val="19"/>
              </w:rPr>
              <w:t>R² entrenamiento</w:t>
            </w:r>
          </w:p>
        </w:tc>
        <w:tc>
          <w:tcPr>
            <w:tcW w:w="3402" w:type="dxa"/>
          </w:tcPr>
          <w:p w14:paraId="5C6F3B78" w14:textId="77777777" w:rsidR="00925BC3" w:rsidRDefault="009F22FC">
            <w:pPr>
              <w:spacing w:after="40"/>
              <w:jc w:val="center"/>
            </w:pPr>
            <w:r>
              <w:rPr>
                <w:sz w:val="19"/>
              </w:rPr>
              <w:t>0.3822</w:t>
            </w:r>
          </w:p>
        </w:tc>
        <w:tc>
          <w:tcPr>
            <w:tcW w:w="3402" w:type="dxa"/>
          </w:tcPr>
          <w:p w14:paraId="32494DBA" w14:textId="77777777" w:rsidR="00925BC3" w:rsidRDefault="009F22FC">
            <w:pPr>
              <w:spacing w:after="40"/>
              <w:jc w:val="center"/>
            </w:pPr>
            <w:r>
              <w:rPr>
                <w:sz w:val="19"/>
              </w:rPr>
              <w:t>0.4591</w:t>
            </w:r>
          </w:p>
        </w:tc>
      </w:tr>
      <w:tr w:rsidR="00925BC3" w14:paraId="7D6C3C29" w14:textId="77777777">
        <w:trPr>
          <w:jc w:val="center"/>
        </w:trPr>
        <w:tc>
          <w:tcPr>
            <w:tcW w:w="2268" w:type="dxa"/>
            <w:shd w:val="clear" w:color="auto" w:fill="F2F6FC"/>
          </w:tcPr>
          <w:p w14:paraId="0CCD8579" w14:textId="77777777" w:rsidR="00925BC3" w:rsidRDefault="009F22FC">
            <w:pPr>
              <w:spacing w:after="40"/>
              <w:jc w:val="left"/>
            </w:pPr>
            <w:r>
              <w:rPr>
                <w:sz w:val="19"/>
              </w:rPr>
              <w:t>R² prueba</w:t>
            </w:r>
          </w:p>
        </w:tc>
        <w:tc>
          <w:tcPr>
            <w:tcW w:w="3402" w:type="dxa"/>
            <w:shd w:val="clear" w:color="auto" w:fill="F2F6FC"/>
          </w:tcPr>
          <w:p w14:paraId="438622E9" w14:textId="77777777" w:rsidR="00925BC3" w:rsidRDefault="009F22FC">
            <w:pPr>
              <w:spacing w:after="40"/>
              <w:jc w:val="center"/>
            </w:pPr>
            <w:r>
              <w:rPr>
                <w:sz w:val="19"/>
              </w:rPr>
              <w:t>0.3171</w:t>
            </w:r>
          </w:p>
        </w:tc>
        <w:tc>
          <w:tcPr>
            <w:tcW w:w="3402" w:type="dxa"/>
            <w:shd w:val="clear" w:color="auto" w:fill="F2F6FC"/>
          </w:tcPr>
          <w:p w14:paraId="0BF62814" w14:textId="77777777" w:rsidR="00925BC3" w:rsidRDefault="009F22FC">
            <w:pPr>
              <w:spacing w:after="40"/>
              <w:jc w:val="center"/>
            </w:pPr>
            <w:r>
              <w:rPr>
                <w:sz w:val="19"/>
              </w:rPr>
              <w:t>0.2809</w:t>
            </w:r>
          </w:p>
        </w:tc>
      </w:tr>
      <w:tr w:rsidR="00925BC3" w14:paraId="04491BB8" w14:textId="77777777">
        <w:trPr>
          <w:jc w:val="center"/>
        </w:trPr>
        <w:tc>
          <w:tcPr>
            <w:tcW w:w="2268" w:type="dxa"/>
          </w:tcPr>
          <w:p w14:paraId="3C4CFA3D" w14:textId="77777777" w:rsidR="00925BC3" w:rsidRDefault="009F22FC">
            <w:pPr>
              <w:spacing w:after="40"/>
              <w:jc w:val="left"/>
            </w:pPr>
            <w:r>
              <w:rPr>
                <w:sz w:val="19"/>
              </w:rPr>
              <w:t>RMSE prueba</w:t>
            </w:r>
          </w:p>
        </w:tc>
        <w:tc>
          <w:tcPr>
            <w:tcW w:w="3402" w:type="dxa"/>
          </w:tcPr>
          <w:p w14:paraId="7028CE0C" w14:textId="77777777" w:rsidR="00925BC3" w:rsidRDefault="009F22FC">
            <w:pPr>
              <w:spacing w:after="40"/>
              <w:jc w:val="center"/>
            </w:pPr>
            <w:r>
              <w:rPr>
                <w:sz w:val="19"/>
              </w:rPr>
              <w:t>0.6165 puntos</w:t>
            </w:r>
          </w:p>
        </w:tc>
        <w:tc>
          <w:tcPr>
            <w:tcW w:w="3402" w:type="dxa"/>
          </w:tcPr>
          <w:p w14:paraId="6875A508" w14:textId="77777777" w:rsidR="00925BC3" w:rsidRDefault="009F22FC">
            <w:pPr>
              <w:spacing w:after="40"/>
              <w:jc w:val="center"/>
            </w:pPr>
            <w:r>
              <w:rPr>
                <w:sz w:val="19"/>
              </w:rPr>
              <w:t>0.6326 puntos</w:t>
            </w:r>
          </w:p>
        </w:tc>
      </w:tr>
      <w:tr w:rsidR="00925BC3" w14:paraId="58B3D43A" w14:textId="77777777">
        <w:trPr>
          <w:jc w:val="center"/>
        </w:trPr>
        <w:tc>
          <w:tcPr>
            <w:tcW w:w="2268" w:type="dxa"/>
            <w:shd w:val="clear" w:color="auto" w:fill="F2F6FC"/>
          </w:tcPr>
          <w:p w14:paraId="03B92655" w14:textId="77777777" w:rsidR="00925BC3" w:rsidRDefault="009F22FC">
            <w:pPr>
              <w:spacing w:after="40"/>
              <w:jc w:val="left"/>
            </w:pPr>
            <w:r>
              <w:rPr>
                <w:sz w:val="19"/>
              </w:rPr>
              <w:t>MAE prueba</w:t>
            </w:r>
          </w:p>
        </w:tc>
        <w:tc>
          <w:tcPr>
            <w:tcW w:w="3402" w:type="dxa"/>
            <w:shd w:val="clear" w:color="auto" w:fill="F2F6FC"/>
          </w:tcPr>
          <w:p w14:paraId="71003F1A" w14:textId="77777777" w:rsidR="00925BC3" w:rsidRDefault="009F22FC">
            <w:pPr>
              <w:spacing w:after="40"/>
              <w:jc w:val="center"/>
            </w:pPr>
            <w:r>
              <w:rPr>
                <w:sz w:val="19"/>
              </w:rPr>
              <w:t>0.4773 puntos</w:t>
            </w:r>
          </w:p>
        </w:tc>
        <w:tc>
          <w:tcPr>
            <w:tcW w:w="3402" w:type="dxa"/>
            <w:shd w:val="clear" w:color="auto" w:fill="F2F6FC"/>
          </w:tcPr>
          <w:p w14:paraId="3181B970" w14:textId="77777777" w:rsidR="00925BC3" w:rsidRDefault="009F22FC">
            <w:pPr>
              <w:spacing w:after="40"/>
              <w:jc w:val="center"/>
            </w:pPr>
            <w:r>
              <w:rPr>
                <w:sz w:val="19"/>
              </w:rPr>
              <w:t>0.4869 puntos</w:t>
            </w:r>
          </w:p>
        </w:tc>
      </w:tr>
    </w:tbl>
    <w:p w14:paraId="05E1AD69" w14:textId="77777777" w:rsidR="00925BC3" w:rsidRDefault="00925BC3">
      <w:pPr>
        <w:spacing w:after="120"/>
      </w:pPr>
    </w:p>
    <w:p w14:paraId="3DC63DAE" w14:textId="77777777" w:rsidR="00925BC3" w:rsidRDefault="009F22FC">
      <w:r>
        <w:t>El resultado ilustra un caso clásico de sobreajuste: la expansión polinómica multiplica los términos por siete (11 → 77) y mejora el ajuste en entrenamiento (+7.69 puntos de R²), pero empeora en prueba (−3.62 puntos) y se desploma en validación cruzada, que cae de 0.3462 ± 0.043 a 0.2316 ± 0.147. La brecha entrenamiento−CV se multiplica por seis (0.0360 → 0.2275). Con 914 muestras de entrenamiento, 77 parámetros son sencillamente demasiados: el modelo memoriza el ruido de la muestra en lugar de aprender la relación.</w:t>
      </w:r>
    </w:p>
    <w:p w14:paraId="79392050" w14:textId="77777777" w:rsidR="003B4244" w:rsidRDefault="003F3D6C">
      <w:pPr>
        <w:spacing w:after="120"/>
      </w:pPr>
      <w:r>
        <w:rPr>
          <w:b/>
        </w:rPr>
        <w:t>Modelo recomendado: la Regresión Lineal Múltiple.</w:t>
      </w:r>
      <w:r>
        <w:t xml:space="preserve"> El techo de R² ≈ 0.32 no es un defecto del modelo sino del problema: la calidad es una puntuación subjetiva y discreta asignada por catadores —concentrada en los valores 5 y 6— y 11 propiedades químicas no pueden explicar por completo una valoración sensorial.</w:t>
      </w:r>
    </w:p>
    <w:p w14:paraId="1F9990AE" w14:textId="77777777" w:rsidR="00925BC3" w:rsidRDefault="009F22FC">
      <w:pPr>
        <w:pStyle w:val="Ttulo2"/>
      </w:pPr>
      <w:bookmarkStart w:id="11" w:name="_Toc238202270"/>
      <w:r>
        <w:t>3.3. Fase C: aplicativo</w:t>
      </w:r>
      <w:bookmarkEnd w:id="11"/>
    </w:p>
    <w:p w14:paraId="6150212D" w14:textId="77777777" w:rsidR="00925BC3" w:rsidRDefault="009F22FC">
      <w:r>
        <w:t>El aplicativo «Wine Quality Predictor» (CASO_2/index.html) es un comparador interactivo con tres modos: Solo Lineal, Comparar Ambos y Solo Polinómico. Permite ajustar las 11 propiedades con campos y deslizadores acotados al rango real del dataset, muestra la predicción de cada modelo, la fórmula con los coeficientes y las métricas de ambos. Los dos modelos se cargan mediante fetch desde wine_model_linear.json y wine_model_poly.json: ningún coeficiente está incrustado en el HTML.</w:t>
      </w:r>
    </w:p>
    <w:p w14:paraId="5A159D81" w14:textId="77777777" w:rsidR="00925BC3" w:rsidRDefault="009F22FC">
      <w:r>
        <w:br w:type="page"/>
      </w:r>
    </w:p>
    <w:p w14:paraId="0A4835C2" w14:textId="77777777" w:rsidR="00925BC3" w:rsidRDefault="009F22FC">
      <w:pPr>
        <w:pStyle w:val="Ttulo1"/>
      </w:pPr>
      <w:bookmarkStart w:id="12" w:name="_Toc238202271"/>
      <w:r>
        <w:t>4. Caso 3 — Diabetes: progresión de la enfermedad</w:t>
      </w:r>
      <w:bookmarkEnd w:id="12"/>
    </w:p>
    <w:p w14:paraId="0F43096E" w14:textId="77777777" w:rsidR="00925BC3" w:rsidRDefault="009F22FC">
      <w:pPr>
        <w:pStyle w:val="Ttulo2"/>
      </w:pPr>
      <w:bookmarkStart w:id="13" w:name="_Toc238202272"/>
      <w:r>
        <w:t>4.1. Fase A: análisis exploratorio y preprocesamiento</w:t>
      </w:r>
      <w:bookmarkEnd w:id="13"/>
    </w:p>
    <w:tbl>
      <w:tblPr>
        <w:tblStyle w:val="Tablaconcuadrcula"/>
        <w:tblW w:w="0" w:type="auto"/>
        <w:jc w:val="center"/>
        <w:tblLayout w:type="fixed"/>
        <w:tblLook w:val="04A0" w:firstRow="1" w:lastRow="0" w:firstColumn="1" w:lastColumn="0" w:noHBand="0" w:noVBand="1"/>
      </w:tblPr>
      <w:tblGrid>
        <w:gridCol w:w="2268"/>
        <w:gridCol w:w="6803"/>
      </w:tblGrid>
      <w:tr w:rsidR="00925BC3" w14:paraId="17DD550F" w14:textId="77777777">
        <w:trPr>
          <w:jc w:val="center"/>
        </w:trPr>
        <w:tc>
          <w:tcPr>
            <w:tcW w:w="2268" w:type="dxa"/>
            <w:shd w:val="clear" w:color="auto" w:fill="1F3864"/>
          </w:tcPr>
          <w:p w14:paraId="19CD6C0C" w14:textId="77777777" w:rsidR="00925BC3" w:rsidRDefault="009F22FC">
            <w:pPr>
              <w:spacing w:after="40"/>
              <w:jc w:val="center"/>
            </w:pPr>
            <w:r>
              <w:rPr>
                <w:b/>
                <w:color w:val="FFFFFF"/>
                <w:sz w:val="19"/>
              </w:rPr>
              <w:t>Requisito</w:t>
            </w:r>
          </w:p>
        </w:tc>
        <w:tc>
          <w:tcPr>
            <w:tcW w:w="6803" w:type="dxa"/>
            <w:shd w:val="clear" w:color="auto" w:fill="1F3864"/>
          </w:tcPr>
          <w:p w14:paraId="78B6CCD7" w14:textId="77777777" w:rsidR="00925BC3" w:rsidRDefault="009F22FC">
            <w:pPr>
              <w:spacing w:after="40"/>
              <w:jc w:val="center"/>
            </w:pPr>
            <w:r>
              <w:rPr>
                <w:b/>
                <w:color w:val="FFFFFF"/>
                <w:sz w:val="19"/>
              </w:rPr>
              <w:t>Resultado</w:t>
            </w:r>
          </w:p>
        </w:tc>
      </w:tr>
      <w:tr w:rsidR="00925BC3" w14:paraId="77BC250F" w14:textId="77777777">
        <w:trPr>
          <w:jc w:val="center"/>
        </w:trPr>
        <w:tc>
          <w:tcPr>
            <w:tcW w:w="2268" w:type="dxa"/>
          </w:tcPr>
          <w:p w14:paraId="2114EB28" w14:textId="77777777" w:rsidR="00925BC3" w:rsidRDefault="009F22FC">
            <w:pPr>
              <w:spacing w:after="40"/>
              <w:jc w:val="left"/>
            </w:pPr>
            <w:r>
              <w:rPr>
                <w:sz w:val="19"/>
              </w:rPr>
              <w:t>Dimensiones</w:t>
            </w:r>
          </w:p>
        </w:tc>
        <w:tc>
          <w:tcPr>
            <w:tcW w:w="6803" w:type="dxa"/>
          </w:tcPr>
          <w:p w14:paraId="3A8E14AE" w14:textId="77777777" w:rsidR="00925BC3" w:rsidRDefault="009F22FC">
            <w:pPr>
              <w:spacing w:after="40"/>
              <w:jc w:val="center"/>
            </w:pPr>
            <w:r>
              <w:rPr>
                <w:sz w:val="19"/>
              </w:rPr>
              <w:t>442 pacientes × 10 variables basales, todas numéricas (float64)</w:t>
            </w:r>
          </w:p>
        </w:tc>
      </w:tr>
      <w:tr w:rsidR="00925BC3" w14:paraId="2D36F827" w14:textId="77777777">
        <w:trPr>
          <w:jc w:val="center"/>
        </w:trPr>
        <w:tc>
          <w:tcPr>
            <w:tcW w:w="2268" w:type="dxa"/>
            <w:shd w:val="clear" w:color="auto" w:fill="F2F6FC"/>
          </w:tcPr>
          <w:p w14:paraId="07E6A617" w14:textId="77777777" w:rsidR="00925BC3" w:rsidRDefault="009F22FC">
            <w:pPr>
              <w:spacing w:after="40"/>
              <w:jc w:val="left"/>
            </w:pPr>
            <w:r>
              <w:rPr>
                <w:sz w:val="19"/>
              </w:rPr>
              <w:t>Limpieza / nulos</w:t>
            </w:r>
          </w:p>
        </w:tc>
        <w:tc>
          <w:tcPr>
            <w:tcW w:w="6803" w:type="dxa"/>
            <w:shd w:val="clear" w:color="auto" w:fill="F2F6FC"/>
          </w:tcPr>
          <w:p w14:paraId="367E7ABA" w14:textId="77777777" w:rsidR="00925BC3" w:rsidRDefault="009F22FC">
            <w:pPr>
              <w:spacing w:after="40"/>
              <w:jc w:val="center"/>
            </w:pPr>
            <w:r>
              <w:rPr>
                <w:sz w:val="19"/>
              </w:rPr>
              <w:t>0 nulos y 0 duplicados; no se requiere imputación</w:t>
            </w:r>
          </w:p>
        </w:tc>
      </w:tr>
      <w:tr w:rsidR="00925BC3" w14:paraId="3D18F88A" w14:textId="77777777">
        <w:trPr>
          <w:jc w:val="center"/>
        </w:trPr>
        <w:tc>
          <w:tcPr>
            <w:tcW w:w="2268" w:type="dxa"/>
          </w:tcPr>
          <w:p w14:paraId="30DACE0E" w14:textId="77777777" w:rsidR="00925BC3" w:rsidRDefault="009F22FC">
            <w:pPr>
              <w:spacing w:after="40"/>
              <w:jc w:val="left"/>
            </w:pPr>
            <w:r>
              <w:rPr>
                <w:sz w:val="19"/>
              </w:rPr>
              <w:t>Outliers (IQR)</w:t>
            </w:r>
          </w:p>
        </w:tc>
        <w:tc>
          <w:tcPr>
            <w:tcW w:w="6803" w:type="dxa"/>
          </w:tcPr>
          <w:p w14:paraId="551FB96A" w14:textId="77777777" w:rsidR="00925BC3" w:rsidRDefault="009F22FC">
            <w:pPr>
              <w:spacing w:after="40"/>
              <w:jc w:val="center"/>
            </w:pPr>
            <w:r>
              <w:rPr>
                <w:sz w:val="19"/>
              </w:rPr>
              <w:t>Entre 2 y 9 por variable; ninguno en el target. Se conservan: una winsorización de control (1–99 %) solo mueve el R² en +0.0016</w:t>
            </w:r>
          </w:p>
        </w:tc>
      </w:tr>
      <w:tr w:rsidR="00925BC3" w14:paraId="59308DCE" w14:textId="77777777">
        <w:trPr>
          <w:jc w:val="center"/>
        </w:trPr>
        <w:tc>
          <w:tcPr>
            <w:tcW w:w="2268" w:type="dxa"/>
            <w:shd w:val="clear" w:color="auto" w:fill="F2F6FC"/>
          </w:tcPr>
          <w:p w14:paraId="0203A898" w14:textId="77777777" w:rsidR="00925BC3" w:rsidRDefault="009F22FC">
            <w:pPr>
              <w:spacing w:after="40"/>
              <w:jc w:val="left"/>
            </w:pPr>
            <w:r>
              <w:rPr>
                <w:sz w:val="19"/>
              </w:rPr>
              <w:t>Multicolinealidad</w:t>
            </w:r>
          </w:p>
        </w:tc>
        <w:tc>
          <w:tcPr>
            <w:tcW w:w="6803" w:type="dxa"/>
            <w:shd w:val="clear" w:color="auto" w:fill="F2F6FC"/>
          </w:tcPr>
          <w:p w14:paraId="61677641" w14:textId="77777777" w:rsidR="00925BC3" w:rsidRDefault="009F22FC">
            <w:pPr>
              <w:spacing w:after="40"/>
              <w:jc w:val="center"/>
            </w:pPr>
            <w:r>
              <w:rPr>
                <w:sz w:val="19"/>
              </w:rPr>
              <w:t>Severa y estructural: VIF de s1 = 59.20, s2 = 39.19, s3 = 15.40, s5 = 10.08; r(s1, s2) = +0.897</w:t>
            </w:r>
          </w:p>
        </w:tc>
      </w:tr>
      <w:tr w:rsidR="00925BC3" w14:paraId="1CD0F533" w14:textId="77777777">
        <w:trPr>
          <w:jc w:val="center"/>
        </w:trPr>
        <w:tc>
          <w:tcPr>
            <w:tcW w:w="2268" w:type="dxa"/>
          </w:tcPr>
          <w:p w14:paraId="36BD01C9" w14:textId="77777777" w:rsidR="00925BC3" w:rsidRDefault="009F22FC">
            <w:pPr>
              <w:spacing w:after="40"/>
              <w:jc w:val="left"/>
            </w:pPr>
            <w:r>
              <w:rPr>
                <w:sz w:val="19"/>
              </w:rPr>
              <w:t>Estandarización</w:t>
            </w:r>
          </w:p>
        </w:tc>
        <w:tc>
          <w:tcPr>
            <w:tcW w:w="6803" w:type="dxa"/>
          </w:tcPr>
          <w:p w14:paraId="0BFA4FB8" w14:textId="77777777" w:rsidR="00925BC3" w:rsidRDefault="009F22FC">
            <w:pPr>
              <w:spacing w:after="40"/>
              <w:jc w:val="center"/>
            </w:pPr>
            <w:r>
              <w:rPr>
                <w:sz w:val="19"/>
              </w:rPr>
              <w:t>StandardScaler dentro del Pipeline (evita fuga de información en la validación cruzada)</w:t>
            </w:r>
          </w:p>
        </w:tc>
      </w:tr>
      <w:tr w:rsidR="00925BC3" w14:paraId="4A3AEF0D" w14:textId="77777777">
        <w:trPr>
          <w:jc w:val="center"/>
        </w:trPr>
        <w:tc>
          <w:tcPr>
            <w:tcW w:w="2268" w:type="dxa"/>
            <w:shd w:val="clear" w:color="auto" w:fill="F2F6FC"/>
          </w:tcPr>
          <w:p w14:paraId="175B7794" w14:textId="77777777" w:rsidR="00925BC3" w:rsidRDefault="009F22FC">
            <w:pPr>
              <w:spacing w:after="40"/>
              <w:jc w:val="left"/>
            </w:pPr>
            <w:r>
              <w:rPr>
                <w:sz w:val="19"/>
              </w:rPr>
              <w:t>Partición</w:t>
            </w:r>
          </w:p>
        </w:tc>
        <w:tc>
          <w:tcPr>
            <w:tcW w:w="6803" w:type="dxa"/>
            <w:shd w:val="clear" w:color="auto" w:fill="F2F6FC"/>
          </w:tcPr>
          <w:p w14:paraId="2B071846" w14:textId="77777777" w:rsidR="00925BC3" w:rsidRDefault="009F22FC">
            <w:pPr>
              <w:spacing w:after="40"/>
              <w:jc w:val="center"/>
            </w:pPr>
            <w:r>
              <w:rPr>
                <w:sz w:val="19"/>
              </w:rPr>
              <w:t>331 entrenamiento / 111 prueba (75 / 25)</w:t>
            </w:r>
          </w:p>
        </w:tc>
      </w:tr>
    </w:tbl>
    <w:p w14:paraId="51F19359" w14:textId="77777777" w:rsidR="00925BC3" w:rsidRDefault="00925BC3">
      <w:pPr>
        <w:spacing w:after="120"/>
      </w:pPr>
    </w:p>
    <w:p w14:paraId="3BAE9E11" w14:textId="77777777" w:rsidR="00925BC3" w:rsidRDefault="009F22FC">
      <w:r>
        <w:t>La multicolinealidad detectada no es casual sino algebraica: s4 = s1/s3 por definición y s2 (LDL) es un componente de s1 (colesterol total). Este hallazgo condiciona ambas metodologías: en la regresión múltiple infla los errores estándar de los coeficientes lipídicos entre 5 y 7 veces, y en la polinomial explica por qué la expansión no aporta (genera términos redundantes a partir de variables ya redundantes).</w:t>
      </w:r>
    </w:p>
    <w:p w14:paraId="34F2B8C2" w14:textId="77777777" w:rsidR="00925BC3" w:rsidRDefault="009F22FC">
      <w:pPr>
        <w:pStyle w:val="Ttulo2"/>
      </w:pPr>
      <w:bookmarkStart w:id="14" w:name="_Toc238202273"/>
      <w:r>
        <w:t>4.2. Fase B: modelamiento y comparativa</w:t>
      </w:r>
      <w:bookmarkEnd w:id="14"/>
    </w:p>
    <w:tbl>
      <w:tblPr>
        <w:tblStyle w:val="Tablaconcuadrcula"/>
        <w:tblW w:w="0" w:type="auto"/>
        <w:jc w:val="center"/>
        <w:tblLayout w:type="fixed"/>
        <w:tblLook w:val="04A0" w:firstRow="1" w:lastRow="0" w:firstColumn="1" w:lastColumn="0" w:noHBand="0" w:noVBand="1"/>
      </w:tblPr>
      <w:tblGrid>
        <w:gridCol w:w="3175"/>
        <w:gridCol w:w="1077"/>
        <w:gridCol w:w="1304"/>
        <w:gridCol w:w="1417"/>
        <w:gridCol w:w="2098"/>
      </w:tblGrid>
      <w:tr w:rsidR="00925BC3" w14:paraId="3B8B4CF1" w14:textId="77777777">
        <w:trPr>
          <w:jc w:val="center"/>
        </w:trPr>
        <w:tc>
          <w:tcPr>
            <w:tcW w:w="3175" w:type="dxa"/>
            <w:shd w:val="clear" w:color="auto" w:fill="1F3864"/>
          </w:tcPr>
          <w:p w14:paraId="5EA6C85C" w14:textId="77777777" w:rsidR="00925BC3" w:rsidRDefault="009F22FC">
            <w:pPr>
              <w:spacing w:after="40"/>
              <w:jc w:val="center"/>
            </w:pPr>
            <w:r>
              <w:rPr>
                <w:b/>
                <w:color w:val="FFFFFF"/>
                <w:sz w:val="19"/>
              </w:rPr>
              <w:t>Modelo</w:t>
            </w:r>
          </w:p>
        </w:tc>
        <w:tc>
          <w:tcPr>
            <w:tcW w:w="1077" w:type="dxa"/>
            <w:shd w:val="clear" w:color="auto" w:fill="1F3864"/>
          </w:tcPr>
          <w:p w14:paraId="3F61621D" w14:textId="77777777" w:rsidR="00925BC3" w:rsidRDefault="009F22FC">
            <w:pPr>
              <w:spacing w:after="40"/>
              <w:jc w:val="center"/>
            </w:pPr>
            <w:r>
              <w:rPr>
                <w:b/>
                <w:color w:val="FFFFFF"/>
                <w:sz w:val="19"/>
              </w:rPr>
              <w:t>Términos</w:t>
            </w:r>
          </w:p>
        </w:tc>
        <w:tc>
          <w:tcPr>
            <w:tcW w:w="1304" w:type="dxa"/>
            <w:shd w:val="clear" w:color="auto" w:fill="1F3864"/>
          </w:tcPr>
          <w:p w14:paraId="15FDD392" w14:textId="77777777" w:rsidR="00925BC3" w:rsidRDefault="009F22FC">
            <w:pPr>
              <w:spacing w:after="40"/>
              <w:jc w:val="center"/>
            </w:pPr>
            <w:r>
              <w:rPr>
                <w:b/>
                <w:color w:val="FFFFFF"/>
                <w:sz w:val="19"/>
              </w:rPr>
              <w:t>R² entren.</w:t>
            </w:r>
          </w:p>
        </w:tc>
        <w:tc>
          <w:tcPr>
            <w:tcW w:w="1417" w:type="dxa"/>
            <w:shd w:val="clear" w:color="auto" w:fill="1F3864"/>
          </w:tcPr>
          <w:p w14:paraId="45AA4422" w14:textId="77777777" w:rsidR="00925BC3" w:rsidRDefault="009F22FC">
            <w:pPr>
              <w:spacing w:after="40"/>
              <w:jc w:val="center"/>
            </w:pPr>
            <w:r>
              <w:rPr>
                <w:b/>
                <w:color w:val="FFFFFF"/>
                <w:sz w:val="19"/>
              </w:rPr>
              <w:t>R² prueba</w:t>
            </w:r>
          </w:p>
        </w:tc>
        <w:tc>
          <w:tcPr>
            <w:tcW w:w="2098" w:type="dxa"/>
            <w:shd w:val="clear" w:color="auto" w:fill="1F3864"/>
          </w:tcPr>
          <w:p w14:paraId="300499C1" w14:textId="77777777" w:rsidR="00925BC3" w:rsidRDefault="009F22FC">
            <w:pPr>
              <w:spacing w:after="40"/>
              <w:jc w:val="center"/>
            </w:pPr>
            <w:r>
              <w:rPr>
                <w:b/>
                <w:color w:val="FFFFFF"/>
                <w:sz w:val="19"/>
              </w:rPr>
              <w:t>R² CV 5-fold</w:t>
            </w:r>
          </w:p>
        </w:tc>
      </w:tr>
      <w:tr w:rsidR="00925BC3" w14:paraId="7EF0CD30" w14:textId="77777777">
        <w:trPr>
          <w:jc w:val="center"/>
        </w:trPr>
        <w:tc>
          <w:tcPr>
            <w:tcW w:w="3175" w:type="dxa"/>
          </w:tcPr>
          <w:p w14:paraId="6A138C7F" w14:textId="77777777" w:rsidR="00925BC3" w:rsidRDefault="009F22FC">
            <w:pPr>
              <w:spacing w:after="40"/>
              <w:jc w:val="left"/>
            </w:pPr>
            <w:r>
              <w:rPr>
                <w:sz w:val="19"/>
              </w:rPr>
              <w:t>Lineal múltiple — OLS</w:t>
            </w:r>
          </w:p>
        </w:tc>
        <w:tc>
          <w:tcPr>
            <w:tcW w:w="1077" w:type="dxa"/>
          </w:tcPr>
          <w:p w14:paraId="0B01C0E7" w14:textId="77777777" w:rsidR="00925BC3" w:rsidRDefault="009F22FC">
            <w:pPr>
              <w:spacing w:after="40"/>
              <w:jc w:val="center"/>
            </w:pPr>
            <w:r>
              <w:rPr>
                <w:sz w:val="19"/>
              </w:rPr>
              <w:t>10</w:t>
            </w:r>
          </w:p>
        </w:tc>
        <w:tc>
          <w:tcPr>
            <w:tcW w:w="1304" w:type="dxa"/>
          </w:tcPr>
          <w:p w14:paraId="5D520C72" w14:textId="77777777" w:rsidR="00925BC3" w:rsidRDefault="009F22FC">
            <w:pPr>
              <w:spacing w:after="40"/>
              <w:jc w:val="center"/>
            </w:pPr>
            <w:r>
              <w:rPr>
                <w:sz w:val="19"/>
              </w:rPr>
              <w:t>0.5190</w:t>
            </w:r>
          </w:p>
        </w:tc>
        <w:tc>
          <w:tcPr>
            <w:tcW w:w="1417" w:type="dxa"/>
          </w:tcPr>
          <w:p w14:paraId="2FB469E6" w14:textId="77777777" w:rsidR="00925BC3" w:rsidRDefault="009F22FC">
            <w:pPr>
              <w:spacing w:after="40"/>
              <w:jc w:val="center"/>
            </w:pPr>
            <w:r>
              <w:rPr>
                <w:sz w:val="19"/>
              </w:rPr>
              <w:t>0.4849</w:t>
            </w:r>
          </w:p>
        </w:tc>
        <w:tc>
          <w:tcPr>
            <w:tcW w:w="2098" w:type="dxa"/>
          </w:tcPr>
          <w:p w14:paraId="374F7964" w14:textId="77777777" w:rsidR="00925BC3" w:rsidRDefault="009F22FC">
            <w:pPr>
              <w:spacing w:after="40"/>
              <w:jc w:val="center"/>
            </w:pPr>
            <w:r>
              <w:rPr>
                <w:sz w:val="19"/>
              </w:rPr>
              <w:t>0.4606 ± 0.085</w:t>
            </w:r>
          </w:p>
        </w:tc>
      </w:tr>
      <w:tr w:rsidR="00925BC3" w14:paraId="0CDE3B31" w14:textId="77777777">
        <w:trPr>
          <w:jc w:val="center"/>
        </w:trPr>
        <w:tc>
          <w:tcPr>
            <w:tcW w:w="3175" w:type="dxa"/>
            <w:shd w:val="clear" w:color="auto" w:fill="F2F6FC"/>
          </w:tcPr>
          <w:p w14:paraId="76FC9ECC" w14:textId="77777777" w:rsidR="00925BC3" w:rsidRDefault="009F22FC">
            <w:pPr>
              <w:spacing w:after="40"/>
              <w:jc w:val="left"/>
            </w:pPr>
            <w:r>
              <w:rPr>
                <w:sz w:val="19"/>
              </w:rPr>
              <w:t>Lineal — sin s1, s2 (corte VIF)</w:t>
            </w:r>
          </w:p>
        </w:tc>
        <w:tc>
          <w:tcPr>
            <w:tcW w:w="1077" w:type="dxa"/>
            <w:shd w:val="clear" w:color="auto" w:fill="F2F6FC"/>
          </w:tcPr>
          <w:p w14:paraId="5464FBC2" w14:textId="77777777" w:rsidR="00925BC3" w:rsidRDefault="009F22FC">
            <w:pPr>
              <w:spacing w:after="40"/>
              <w:jc w:val="center"/>
            </w:pPr>
            <w:r>
              <w:rPr>
                <w:sz w:val="19"/>
              </w:rPr>
              <w:t>8</w:t>
            </w:r>
          </w:p>
        </w:tc>
        <w:tc>
          <w:tcPr>
            <w:tcW w:w="1304" w:type="dxa"/>
            <w:shd w:val="clear" w:color="auto" w:fill="F2F6FC"/>
          </w:tcPr>
          <w:p w14:paraId="411B20DC" w14:textId="77777777" w:rsidR="00925BC3" w:rsidRDefault="009F22FC">
            <w:pPr>
              <w:spacing w:after="40"/>
              <w:jc w:val="center"/>
            </w:pPr>
            <w:r>
              <w:rPr>
                <w:sz w:val="19"/>
              </w:rPr>
              <w:t>0.5078</w:t>
            </w:r>
          </w:p>
        </w:tc>
        <w:tc>
          <w:tcPr>
            <w:tcW w:w="1417" w:type="dxa"/>
            <w:shd w:val="clear" w:color="auto" w:fill="F2F6FC"/>
          </w:tcPr>
          <w:p w14:paraId="48C87A87" w14:textId="77777777" w:rsidR="00925BC3" w:rsidRDefault="009F22FC">
            <w:pPr>
              <w:spacing w:after="40"/>
              <w:jc w:val="center"/>
            </w:pPr>
            <w:r>
              <w:rPr>
                <w:sz w:val="19"/>
              </w:rPr>
              <w:t>0.4964</w:t>
            </w:r>
          </w:p>
        </w:tc>
        <w:tc>
          <w:tcPr>
            <w:tcW w:w="2098" w:type="dxa"/>
            <w:shd w:val="clear" w:color="auto" w:fill="F2F6FC"/>
          </w:tcPr>
          <w:p w14:paraId="4E116861" w14:textId="77777777" w:rsidR="00925BC3" w:rsidRDefault="009F22FC">
            <w:pPr>
              <w:spacing w:after="40"/>
              <w:jc w:val="center"/>
            </w:pPr>
            <w:r>
              <w:rPr>
                <w:sz w:val="19"/>
              </w:rPr>
              <w:t>0.4504</w:t>
            </w:r>
          </w:p>
        </w:tc>
      </w:tr>
      <w:tr w:rsidR="00925BC3" w14:paraId="2056DE69" w14:textId="77777777">
        <w:trPr>
          <w:jc w:val="center"/>
        </w:trPr>
        <w:tc>
          <w:tcPr>
            <w:tcW w:w="3175" w:type="dxa"/>
          </w:tcPr>
          <w:p w14:paraId="44917422" w14:textId="77777777" w:rsidR="00925BC3" w:rsidRDefault="009F22FC">
            <w:pPr>
              <w:spacing w:after="40"/>
              <w:jc w:val="left"/>
            </w:pPr>
            <w:r>
              <w:rPr>
                <w:sz w:val="19"/>
              </w:rPr>
              <w:t>Lineal — Ridge (α = 1.59)</w:t>
            </w:r>
          </w:p>
        </w:tc>
        <w:tc>
          <w:tcPr>
            <w:tcW w:w="1077" w:type="dxa"/>
          </w:tcPr>
          <w:p w14:paraId="1B211212" w14:textId="77777777" w:rsidR="00925BC3" w:rsidRDefault="009F22FC">
            <w:pPr>
              <w:spacing w:after="40"/>
              <w:jc w:val="center"/>
            </w:pPr>
            <w:r>
              <w:rPr>
                <w:sz w:val="19"/>
              </w:rPr>
              <w:t>10</w:t>
            </w:r>
          </w:p>
        </w:tc>
        <w:tc>
          <w:tcPr>
            <w:tcW w:w="1304" w:type="dxa"/>
          </w:tcPr>
          <w:p w14:paraId="5EBF0E96" w14:textId="77777777" w:rsidR="00925BC3" w:rsidRDefault="009F22FC">
            <w:pPr>
              <w:spacing w:after="40"/>
              <w:jc w:val="center"/>
            </w:pPr>
            <w:r>
              <w:rPr>
                <w:sz w:val="19"/>
              </w:rPr>
              <w:t>0.5185</w:t>
            </w:r>
          </w:p>
        </w:tc>
        <w:tc>
          <w:tcPr>
            <w:tcW w:w="1417" w:type="dxa"/>
          </w:tcPr>
          <w:p w14:paraId="629F665C" w14:textId="77777777" w:rsidR="00925BC3" w:rsidRDefault="009F22FC">
            <w:pPr>
              <w:spacing w:after="40"/>
              <w:jc w:val="center"/>
            </w:pPr>
            <w:r>
              <w:rPr>
                <w:sz w:val="19"/>
              </w:rPr>
              <w:t>0.4862</w:t>
            </w:r>
          </w:p>
        </w:tc>
        <w:tc>
          <w:tcPr>
            <w:tcW w:w="2098" w:type="dxa"/>
          </w:tcPr>
          <w:p w14:paraId="1826B768" w14:textId="77777777" w:rsidR="00925BC3" w:rsidRDefault="009F22FC">
            <w:pPr>
              <w:spacing w:after="40"/>
              <w:jc w:val="center"/>
            </w:pPr>
            <w:r>
              <w:rPr>
                <w:sz w:val="19"/>
              </w:rPr>
              <w:t>0.4597</w:t>
            </w:r>
          </w:p>
        </w:tc>
      </w:tr>
      <w:tr w:rsidR="00925BC3" w14:paraId="2D55C899" w14:textId="77777777">
        <w:trPr>
          <w:jc w:val="center"/>
        </w:trPr>
        <w:tc>
          <w:tcPr>
            <w:tcW w:w="3175" w:type="dxa"/>
            <w:shd w:val="clear" w:color="auto" w:fill="F2F6FC"/>
          </w:tcPr>
          <w:p w14:paraId="3F9F1C84" w14:textId="77777777" w:rsidR="00925BC3" w:rsidRDefault="009F22FC">
            <w:pPr>
              <w:spacing w:after="40"/>
              <w:jc w:val="left"/>
            </w:pPr>
            <w:r>
              <w:rPr>
                <w:sz w:val="19"/>
              </w:rPr>
              <w:t>Lineal — Lasso (α = 0.114)</w:t>
            </w:r>
          </w:p>
        </w:tc>
        <w:tc>
          <w:tcPr>
            <w:tcW w:w="1077" w:type="dxa"/>
            <w:shd w:val="clear" w:color="auto" w:fill="F2F6FC"/>
          </w:tcPr>
          <w:p w14:paraId="5615BA89" w14:textId="77777777" w:rsidR="00925BC3" w:rsidRDefault="009F22FC">
            <w:pPr>
              <w:spacing w:after="40"/>
              <w:jc w:val="center"/>
            </w:pPr>
            <w:r>
              <w:rPr>
                <w:sz w:val="19"/>
              </w:rPr>
              <w:t>10</w:t>
            </w:r>
          </w:p>
        </w:tc>
        <w:tc>
          <w:tcPr>
            <w:tcW w:w="1304" w:type="dxa"/>
            <w:shd w:val="clear" w:color="auto" w:fill="F2F6FC"/>
          </w:tcPr>
          <w:p w14:paraId="1AA1F7A8" w14:textId="77777777" w:rsidR="00925BC3" w:rsidRDefault="009F22FC">
            <w:pPr>
              <w:spacing w:after="40"/>
              <w:jc w:val="center"/>
            </w:pPr>
            <w:r>
              <w:rPr>
                <w:sz w:val="19"/>
              </w:rPr>
              <w:t>0.5185</w:t>
            </w:r>
          </w:p>
        </w:tc>
        <w:tc>
          <w:tcPr>
            <w:tcW w:w="1417" w:type="dxa"/>
            <w:shd w:val="clear" w:color="auto" w:fill="F2F6FC"/>
          </w:tcPr>
          <w:p w14:paraId="52A6B25C" w14:textId="77777777" w:rsidR="00925BC3" w:rsidRDefault="009F22FC">
            <w:pPr>
              <w:spacing w:after="40"/>
              <w:jc w:val="center"/>
            </w:pPr>
            <w:r>
              <w:rPr>
                <w:sz w:val="19"/>
              </w:rPr>
              <w:t>0.4868</w:t>
            </w:r>
          </w:p>
        </w:tc>
        <w:tc>
          <w:tcPr>
            <w:tcW w:w="2098" w:type="dxa"/>
            <w:shd w:val="clear" w:color="auto" w:fill="F2F6FC"/>
          </w:tcPr>
          <w:p w14:paraId="60155474" w14:textId="77777777" w:rsidR="00925BC3" w:rsidRDefault="009F22FC">
            <w:pPr>
              <w:spacing w:after="40"/>
              <w:jc w:val="center"/>
            </w:pPr>
            <w:r>
              <w:rPr>
                <w:sz w:val="19"/>
              </w:rPr>
              <w:t>0.4577</w:t>
            </w:r>
          </w:p>
        </w:tc>
      </w:tr>
      <w:tr w:rsidR="00925BC3" w14:paraId="50E80985" w14:textId="77777777">
        <w:trPr>
          <w:jc w:val="center"/>
        </w:trPr>
        <w:tc>
          <w:tcPr>
            <w:tcW w:w="3175" w:type="dxa"/>
          </w:tcPr>
          <w:p w14:paraId="4EFD62FB" w14:textId="77777777" w:rsidR="00925BC3" w:rsidRDefault="009F22FC">
            <w:pPr>
              <w:spacing w:after="40"/>
              <w:jc w:val="left"/>
            </w:pPr>
            <w:r>
              <w:rPr>
                <w:sz w:val="19"/>
              </w:rPr>
              <w:t>Polinomial gr. 2 — sin regularizar</w:t>
            </w:r>
          </w:p>
        </w:tc>
        <w:tc>
          <w:tcPr>
            <w:tcW w:w="1077" w:type="dxa"/>
          </w:tcPr>
          <w:p w14:paraId="69CB295F" w14:textId="77777777" w:rsidR="00925BC3" w:rsidRDefault="009F22FC">
            <w:pPr>
              <w:spacing w:after="40"/>
              <w:jc w:val="center"/>
            </w:pPr>
            <w:r>
              <w:rPr>
                <w:sz w:val="19"/>
              </w:rPr>
              <w:t>65</w:t>
            </w:r>
          </w:p>
        </w:tc>
        <w:tc>
          <w:tcPr>
            <w:tcW w:w="1304" w:type="dxa"/>
          </w:tcPr>
          <w:p w14:paraId="31FF1AD2" w14:textId="77777777" w:rsidR="00925BC3" w:rsidRDefault="009F22FC">
            <w:pPr>
              <w:spacing w:after="40"/>
              <w:jc w:val="center"/>
            </w:pPr>
            <w:r>
              <w:rPr>
                <w:sz w:val="19"/>
              </w:rPr>
              <w:t>0.6048</w:t>
            </w:r>
          </w:p>
        </w:tc>
        <w:tc>
          <w:tcPr>
            <w:tcW w:w="1417" w:type="dxa"/>
          </w:tcPr>
          <w:p w14:paraId="22B4C70D" w14:textId="77777777" w:rsidR="00925BC3" w:rsidRDefault="009F22FC">
            <w:pPr>
              <w:spacing w:after="40"/>
              <w:jc w:val="center"/>
            </w:pPr>
            <w:r>
              <w:rPr>
                <w:sz w:val="19"/>
              </w:rPr>
              <w:t>0.4242</w:t>
            </w:r>
          </w:p>
        </w:tc>
        <w:tc>
          <w:tcPr>
            <w:tcW w:w="2098" w:type="dxa"/>
          </w:tcPr>
          <w:p w14:paraId="0C45129F" w14:textId="77777777" w:rsidR="00925BC3" w:rsidRDefault="009F22FC">
            <w:pPr>
              <w:spacing w:after="40"/>
              <w:jc w:val="center"/>
            </w:pPr>
            <w:r>
              <w:rPr>
                <w:sz w:val="19"/>
              </w:rPr>
              <w:t>0.2979</w:t>
            </w:r>
          </w:p>
        </w:tc>
      </w:tr>
      <w:tr w:rsidR="00925BC3" w14:paraId="32745771" w14:textId="77777777">
        <w:trPr>
          <w:jc w:val="center"/>
        </w:trPr>
        <w:tc>
          <w:tcPr>
            <w:tcW w:w="3175" w:type="dxa"/>
            <w:shd w:val="clear" w:color="auto" w:fill="F2F6FC"/>
          </w:tcPr>
          <w:p w14:paraId="70C21026" w14:textId="77777777" w:rsidR="00925BC3" w:rsidRDefault="009F22FC">
            <w:pPr>
              <w:spacing w:after="40"/>
              <w:jc w:val="left"/>
            </w:pPr>
            <w:r>
              <w:rPr>
                <w:sz w:val="19"/>
              </w:rPr>
              <w:t>Polinomial gr. 2 — Ridge (α = 25.12)</w:t>
            </w:r>
          </w:p>
        </w:tc>
        <w:tc>
          <w:tcPr>
            <w:tcW w:w="1077" w:type="dxa"/>
            <w:shd w:val="clear" w:color="auto" w:fill="F2F6FC"/>
          </w:tcPr>
          <w:p w14:paraId="5FF28407" w14:textId="77777777" w:rsidR="00925BC3" w:rsidRDefault="009F22FC">
            <w:pPr>
              <w:spacing w:after="40"/>
              <w:jc w:val="center"/>
            </w:pPr>
            <w:r>
              <w:rPr>
                <w:sz w:val="19"/>
              </w:rPr>
              <w:t>65</w:t>
            </w:r>
          </w:p>
        </w:tc>
        <w:tc>
          <w:tcPr>
            <w:tcW w:w="1304" w:type="dxa"/>
            <w:shd w:val="clear" w:color="auto" w:fill="F2F6FC"/>
          </w:tcPr>
          <w:p w14:paraId="75BFF50E" w14:textId="77777777" w:rsidR="00925BC3" w:rsidRDefault="009F22FC">
            <w:pPr>
              <w:spacing w:after="40"/>
              <w:jc w:val="center"/>
            </w:pPr>
            <w:r>
              <w:rPr>
                <w:sz w:val="19"/>
              </w:rPr>
              <w:t>0.5373</w:t>
            </w:r>
          </w:p>
        </w:tc>
        <w:tc>
          <w:tcPr>
            <w:tcW w:w="1417" w:type="dxa"/>
            <w:shd w:val="clear" w:color="auto" w:fill="F2F6FC"/>
          </w:tcPr>
          <w:p w14:paraId="6029053B" w14:textId="77777777" w:rsidR="00925BC3" w:rsidRDefault="009F22FC">
            <w:pPr>
              <w:spacing w:after="40"/>
              <w:jc w:val="center"/>
            </w:pPr>
            <w:r>
              <w:rPr>
                <w:sz w:val="19"/>
              </w:rPr>
              <w:t>0.4911</w:t>
            </w:r>
          </w:p>
        </w:tc>
        <w:tc>
          <w:tcPr>
            <w:tcW w:w="2098" w:type="dxa"/>
            <w:shd w:val="clear" w:color="auto" w:fill="F2F6FC"/>
          </w:tcPr>
          <w:p w14:paraId="20BA9F0C" w14:textId="77777777" w:rsidR="00925BC3" w:rsidRDefault="009F22FC">
            <w:pPr>
              <w:spacing w:after="40"/>
              <w:jc w:val="center"/>
            </w:pPr>
            <w:r>
              <w:rPr>
                <w:sz w:val="19"/>
              </w:rPr>
              <w:t>0.4611 ± 0.083</w:t>
            </w:r>
          </w:p>
        </w:tc>
      </w:tr>
      <w:tr w:rsidR="00925BC3" w14:paraId="07F3D9A0" w14:textId="77777777">
        <w:trPr>
          <w:jc w:val="center"/>
        </w:trPr>
        <w:tc>
          <w:tcPr>
            <w:tcW w:w="3175" w:type="dxa"/>
          </w:tcPr>
          <w:p w14:paraId="344B59DA" w14:textId="77777777" w:rsidR="00925BC3" w:rsidRDefault="009F22FC">
            <w:pPr>
              <w:spacing w:after="40"/>
              <w:jc w:val="left"/>
            </w:pPr>
            <w:r>
              <w:rPr>
                <w:sz w:val="19"/>
              </w:rPr>
              <w:t>Polinomial gr. 3 — sin regularizar</w:t>
            </w:r>
          </w:p>
        </w:tc>
        <w:tc>
          <w:tcPr>
            <w:tcW w:w="1077" w:type="dxa"/>
          </w:tcPr>
          <w:p w14:paraId="49C2C4D4" w14:textId="77777777" w:rsidR="00925BC3" w:rsidRDefault="009F22FC">
            <w:pPr>
              <w:spacing w:after="40"/>
              <w:jc w:val="center"/>
            </w:pPr>
            <w:r>
              <w:rPr>
                <w:sz w:val="19"/>
              </w:rPr>
              <w:t>285</w:t>
            </w:r>
          </w:p>
        </w:tc>
        <w:tc>
          <w:tcPr>
            <w:tcW w:w="1304" w:type="dxa"/>
          </w:tcPr>
          <w:p w14:paraId="5005E18A" w14:textId="77777777" w:rsidR="00925BC3" w:rsidRDefault="009F22FC">
            <w:pPr>
              <w:spacing w:after="40"/>
              <w:jc w:val="center"/>
            </w:pPr>
            <w:r>
              <w:rPr>
                <w:sz w:val="19"/>
              </w:rPr>
              <w:t>0.8960</w:t>
            </w:r>
          </w:p>
        </w:tc>
        <w:tc>
          <w:tcPr>
            <w:tcW w:w="1417" w:type="dxa"/>
          </w:tcPr>
          <w:p w14:paraId="0CAA53E3" w14:textId="77777777" w:rsidR="00925BC3" w:rsidRDefault="009F22FC">
            <w:pPr>
              <w:spacing w:after="40"/>
              <w:jc w:val="center"/>
            </w:pPr>
            <w:r>
              <w:rPr>
                <w:sz w:val="19"/>
              </w:rPr>
              <w:t>−8.0873</w:t>
            </w:r>
          </w:p>
        </w:tc>
        <w:tc>
          <w:tcPr>
            <w:tcW w:w="2098" w:type="dxa"/>
          </w:tcPr>
          <w:p w14:paraId="7D60DC64" w14:textId="77777777" w:rsidR="00925BC3" w:rsidRDefault="009F22FC">
            <w:pPr>
              <w:spacing w:after="40"/>
              <w:jc w:val="center"/>
            </w:pPr>
            <w:r>
              <w:rPr>
                <w:sz w:val="19"/>
              </w:rPr>
              <w:t>−171.12</w:t>
            </w:r>
          </w:p>
        </w:tc>
      </w:tr>
      <w:tr w:rsidR="00925BC3" w14:paraId="2119DECB" w14:textId="77777777">
        <w:trPr>
          <w:jc w:val="center"/>
        </w:trPr>
        <w:tc>
          <w:tcPr>
            <w:tcW w:w="3175" w:type="dxa"/>
            <w:shd w:val="clear" w:color="auto" w:fill="F2F6FC"/>
          </w:tcPr>
          <w:p w14:paraId="30F074D1" w14:textId="77777777" w:rsidR="00925BC3" w:rsidRDefault="009F22FC">
            <w:pPr>
              <w:spacing w:after="40"/>
              <w:jc w:val="left"/>
            </w:pPr>
            <w:r>
              <w:rPr>
                <w:sz w:val="19"/>
              </w:rPr>
              <w:t>Polinomial gr. 3 — Ridge (α = 199.53)</w:t>
            </w:r>
          </w:p>
        </w:tc>
        <w:tc>
          <w:tcPr>
            <w:tcW w:w="1077" w:type="dxa"/>
            <w:shd w:val="clear" w:color="auto" w:fill="F2F6FC"/>
          </w:tcPr>
          <w:p w14:paraId="13BE376B" w14:textId="77777777" w:rsidR="00925BC3" w:rsidRDefault="009F22FC">
            <w:pPr>
              <w:spacing w:after="40"/>
              <w:jc w:val="center"/>
            </w:pPr>
            <w:r>
              <w:rPr>
                <w:sz w:val="19"/>
              </w:rPr>
              <w:t>285</w:t>
            </w:r>
          </w:p>
        </w:tc>
        <w:tc>
          <w:tcPr>
            <w:tcW w:w="1304" w:type="dxa"/>
            <w:shd w:val="clear" w:color="auto" w:fill="F2F6FC"/>
          </w:tcPr>
          <w:p w14:paraId="0360ADE9" w14:textId="77777777" w:rsidR="00925BC3" w:rsidRDefault="009F22FC">
            <w:pPr>
              <w:spacing w:after="40"/>
              <w:jc w:val="center"/>
            </w:pPr>
            <w:r>
              <w:rPr>
                <w:sz w:val="19"/>
              </w:rPr>
              <w:t>0.5361</w:t>
            </w:r>
          </w:p>
        </w:tc>
        <w:tc>
          <w:tcPr>
            <w:tcW w:w="1417" w:type="dxa"/>
            <w:shd w:val="clear" w:color="auto" w:fill="F2F6FC"/>
          </w:tcPr>
          <w:p w14:paraId="2EFC734D" w14:textId="77777777" w:rsidR="00925BC3" w:rsidRDefault="009F22FC">
            <w:pPr>
              <w:spacing w:after="40"/>
              <w:jc w:val="center"/>
            </w:pPr>
            <w:r>
              <w:rPr>
                <w:sz w:val="19"/>
              </w:rPr>
              <w:t>0.4942</w:t>
            </w:r>
          </w:p>
        </w:tc>
        <w:tc>
          <w:tcPr>
            <w:tcW w:w="2098" w:type="dxa"/>
            <w:shd w:val="clear" w:color="auto" w:fill="F2F6FC"/>
          </w:tcPr>
          <w:p w14:paraId="25E01888" w14:textId="77777777" w:rsidR="00925BC3" w:rsidRDefault="009F22FC">
            <w:pPr>
              <w:spacing w:after="40"/>
              <w:jc w:val="center"/>
            </w:pPr>
            <w:r>
              <w:rPr>
                <w:sz w:val="19"/>
              </w:rPr>
              <w:t>0.4603</w:t>
            </w:r>
          </w:p>
        </w:tc>
      </w:tr>
    </w:tbl>
    <w:p w14:paraId="7884CCDD" w14:textId="77777777" w:rsidR="00925BC3" w:rsidRDefault="00925BC3">
      <w:pPr>
        <w:spacing w:after="120"/>
      </w:pPr>
    </w:p>
    <w:p w14:paraId="19B42031" w14:textId="77777777" w:rsidR="00925BC3" w:rsidRDefault="009F22FC">
      <w:r>
        <w:t>La diferencia en validación cruzada entre el mejor modelo lineal (0.4606) y el mejor polinomial (0.4611) es de +0.0005, frente a una desviación entre particiones de ±0.083: la ventaja aparente es 166 veces menor que el ruido de la propia medición, de modo que ambos modelos son estadísticamente indistinguibles. Por el principio de parsimonia se recomienda la Regresión Lineal Múltiple (OLS, 10 variables): mismo rendimiento con seis veces menos parámetros, coeficientes interpretables, menor brecha entrenamiento−CV y sin hiperparámetros que calibrar.</w:t>
      </w:r>
    </w:p>
    <w:p w14:paraId="2E43AC7A" w14:textId="77777777" w:rsidR="00925BC3" w:rsidRDefault="009F22FC">
      <w:r>
        <w:t>El polinomial de grado 3 sin regularizar cuantifica el sobreajuste de forma inequívoca: alcanza el mejor R² de entrenamiento del estudio (0.8960) y es a la vez el peor modelo fuera de la muestra (R² de prueba −8.09; validación cruzada −171.12). Es el argumento central contra evaluar un modelo por su ajuste en entrenamiento.</w:t>
      </w:r>
    </w:p>
    <w:p w14:paraId="753C9265" w14:textId="77777777" w:rsidR="00925BC3" w:rsidRDefault="009F22FC">
      <w:pPr>
        <w:pStyle w:val="Ttulo2"/>
      </w:pPr>
      <w:bookmarkStart w:id="15" w:name="_Toc238202274"/>
      <w:r>
        <w:t>4.3. Fase C: aplicativo</w:t>
      </w:r>
      <w:bookmarkEnd w:id="15"/>
    </w:p>
    <w:p w14:paraId="2FC910DF" w14:textId="77777777" w:rsidR="00925BC3" w:rsidRDefault="009F22FC">
      <w:r>
        <w:t>El caso se organiza en dos carpetas autocontenidas (1_REGRESION_MULTIPLE y 2_REGRESION_POLINOMIAL), cada una con su train.py reproducible (semilla fija random_state=42), su modelo exportado a model.js, su aplicativo index.html, sus métricas en resultados.json, sus figuras y su informe en formato .md, .docx y .pdf. Los aplicativos permiten ingresar las 10 variables basales en unidades clínicas reales, muestran el cálculo de la progresión estimada y las variables o términos que más pesan en cada predicción. La paridad entre scikit-learn y JavaScript se verificó con precisión de punto flotante (medianas del dataset: Python 155.862491 → JavaScript 155.8624910825692).</w:t>
      </w:r>
    </w:p>
    <w:p w14:paraId="4F990F4E" w14:textId="77777777" w:rsidR="00925BC3" w:rsidRDefault="009F22FC">
      <w:r>
        <w:br w:type="page"/>
      </w:r>
    </w:p>
    <w:p w14:paraId="3DED0A70" w14:textId="77777777" w:rsidR="00925BC3" w:rsidRDefault="009F22FC">
      <w:pPr>
        <w:pStyle w:val="Ttulo1"/>
      </w:pPr>
      <w:bookmarkStart w:id="16" w:name="_Toc238202275"/>
      <w:r>
        <w:t>5. Aplicativo web multi-caso y despliegue</w:t>
      </w:r>
      <w:bookmarkEnd w:id="16"/>
    </w:p>
    <w:p w14:paraId="49B64221" w14:textId="77777777" w:rsidR="00925BC3" w:rsidRDefault="009F22FC">
      <w:r>
        <w:t>La Fase C se resuelve con una aplicación de página única: index.html presenta una barra superior con botones que alternan entre las siete vistas del taller (Inicio, Caso 1 múltiple, Caso 1 polinómica, Caso 2, Caso 3 resumen, Caso 3 múltiple y Caso 3 polinomial) sin recargar ni abandonar la página. La portada institucional se conserva como portada.html y es la vista de inicio. El usuario puede así seleccionar cualquiera de los tres casos de estudio e ingresar parámetros para obtener predicciones en tiempo real.</w:t>
      </w:r>
    </w:p>
    <w:p w14:paraId="7013C4DA" w14:textId="77777777" w:rsidR="00925BC3" w:rsidRDefault="009F22FC">
      <w:pPr>
        <w:pStyle w:val="Listaconvietas"/>
        <w:spacing w:after="80"/>
      </w:pPr>
      <w:r>
        <w:rPr>
          <w:b/>
        </w:rPr>
        <w:t>Arquitectura: HTML + JavaScript puro, sin dependencias ni proceso de build. Los modelos entrenados en Python se exportan con sus medias, desviaciones, exponentes de la expansión polinómica, coeficientes e intercepto a archivos externos (modelo.json, wine_model_linear.json, wine_model_poly.json y los model.js de cada metodología), y el navegador reproduce exactamente el pipeline de preprocesamiento y predicción. Ninguna página lleva el modelo incrustado: todas lo consumen desde su archivo, mediante fetch o mediante &lt;script src&gt;. Por ello el sitio debe servirse por HTTP y no abrirse con doble clic.</w:t>
      </w:r>
    </w:p>
    <w:p w14:paraId="4173C95E" w14:textId="77777777" w:rsidR="00925BC3" w:rsidRDefault="009F22FC">
      <w:pPr>
        <w:pStyle w:val="Listaconvietas"/>
        <w:spacing w:after="80"/>
      </w:pPr>
      <w:r>
        <w:rPr>
          <w:b/>
        </w:rPr>
        <w:t xml:space="preserve">Ventaja del enfoque: </w:t>
      </w:r>
      <w:r>
        <w:t>al no requerir servidor de inferencia, el aplicativo puede desplegarse en cualquier hosting estático de nube pública (GitHub Pages, Render como sitio estático, etc.) y la predicción es instantánea en el cliente.</w:t>
      </w:r>
    </w:p>
    <w:p w14:paraId="120103D4" w14:textId="77777777" w:rsidR="00925BC3" w:rsidRDefault="009F22FC">
      <w:pPr>
        <w:pStyle w:val="Listaconvietas"/>
        <w:spacing w:after="80"/>
      </w:pPr>
      <w:r>
        <w:rPr>
          <w:b/>
        </w:rPr>
        <w:t xml:space="preserve">Reproducción local: </w:t>
      </w:r>
      <w:r>
        <w:t>python -m http.server 8000 en la raíz del repositorio (el &lt;script src="model.js"&gt; no carga bajo file:// en algunos navegadores).</w:t>
      </w:r>
    </w:p>
    <w:p w14:paraId="4BFC85FA" w14:textId="77777777" w:rsidR="00925BC3" w:rsidRDefault="009F22FC">
      <w:pPr>
        <w:pStyle w:val="Listaconvietas"/>
        <w:spacing w:after="80"/>
      </w:pPr>
      <w:r>
        <w:rPr>
          <w:b/>
        </w:rPr>
        <w:t xml:space="preserve">Reproducción de los modelos: </w:t>
      </w:r>
      <w:r>
        <w:t>cada carpeta ejecuta python entrenar.py / train_wine_model.py / train.py con semillas fijas.</w:t>
      </w:r>
    </w:p>
    <w:p w14:paraId="31AC96DF" w14:textId="77777777" w:rsidR="00925BC3" w:rsidRDefault="009F22FC">
      <w:pPr>
        <w:pStyle w:val="Ttulo2"/>
      </w:pPr>
      <w:bookmarkStart w:id="17" w:name="_Toc238202276"/>
      <w:r>
        <w:t>5.1. Estructura del repositorio</w:t>
      </w:r>
      <w:bookmarkEnd w:id="17"/>
    </w:p>
    <w:p w14:paraId="4524B4B0" w14:textId="77777777" w:rsidR="00925BC3" w:rsidRDefault="009F22FC">
      <w:pPr>
        <w:spacing w:after="20"/>
      </w:pPr>
      <w:r>
        <w:rPr>
          <w:rFonts w:ascii="Consolas" w:hAnsi="Consolas"/>
          <w:sz w:val="17"/>
        </w:rPr>
        <w:t>CLAUDIOS/</w:t>
      </w:r>
      <w:r>
        <w:rPr>
          <w:rFonts w:ascii="Consolas" w:hAnsi="Consolas"/>
          <w:sz w:val="17"/>
        </w:rPr>
        <w:br/>
        <w:t>├── index.html                     · aplicativo de página única con botones por caso</w:t>
      </w:r>
      <w:r>
        <w:rPr>
          <w:rFonts w:ascii="Consolas" w:hAnsi="Consolas"/>
          <w:sz w:val="17"/>
        </w:rPr>
        <w:br/>
        <w:t>├── portada.html                   · portada institucional (vista de inicio)</w:t>
      </w:r>
      <w:r>
        <w:rPr>
          <w:rFonts w:ascii="Consolas" w:hAnsi="Consolas"/>
          <w:sz w:val="17"/>
        </w:rPr>
        <w:br/>
        <w:t>├── README.md · requirements.txt · netlify.toml</w:t>
      </w:r>
      <w:r>
        <w:rPr>
          <w:rFonts w:ascii="Consolas" w:hAnsi="Consolas"/>
          <w:sz w:val="17"/>
        </w:rPr>
        <w:br/>
        <w:t>├── CASO_1/                        · California Housing</w:t>
      </w:r>
      <w:r>
        <w:rPr>
          <w:rFonts w:ascii="Consolas" w:hAnsi="Consolas"/>
          <w:sz w:val="17"/>
        </w:rPr>
        <w:br/>
        <w:t>│   ├── CASO_1_analisis.ipynb      · cuaderno: Fases A y B</w:t>
      </w:r>
      <w:r>
        <w:rPr>
          <w:rFonts w:ascii="Consolas" w:hAnsi="Consolas"/>
          <w:sz w:val="17"/>
        </w:rPr>
        <w:br/>
        <w:t>│   ├── entrenar.py · analisis_fases_a_b.py · interfaz.py</w:t>
      </w:r>
      <w:r>
        <w:rPr>
          <w:rFonts w:ascii="Consolas" w:hAnsi="Consolas"/>
          <w:sz w:val="17"/>
        </w:rPr>
        <w:br/>
        <w:t>│   ├── index.html · modelo.json · modelo_casas.pkl · housing.csv</w:t>
      </w:r>
      <w:r>
        <w:rPr>
          <w:rFonts w:ascii="Consolas" w:hAnsi="Consolas"/>
          <w:sz w:val="17"/>
        </w:rPr>
        <w:br/>
        <w:t>│   └── 1_REGRESION_MULTIPLE/      · train.py · model.js · index.html · figuras/</w:t>
      </w:r>
      <w:r>
        <w:rPr>
          <w:rFonts w:ascii="Consolas" w:hAnsi="Consolas"/>
          <w:sz w:val="17"/>
        </w:rPr>
        <w:br/>
        <w:t>├── CASO_2/                        · Wine Quality</w:t>
      </w:r>
      <w:r>
        <w:rPr>
          <w:rFonts w:ascii="Consolas" w:hAnsi="Consolas"/>
          <w:sz w:val="17"/>
        </w:rPr>
        <w:br/>
        <w:t>│   ├── CASO_2_analisis.ipynb      · cuaderno: Fases A y B</w:t>
      </w:r>
      <w:r>
        <w:rPr>
          <w:rFonts w:ascii="Consolas" w:hAnsi="Consolas"/>
          <w:sz w:val="17"/>
        </w:rPr>
        <w:br/>
        <w:t>│   ├── train_wine_model.py · analisis_fases_a_b.py</w:t>
      </w:r>
      <w:r>
        <w:rPr>
          <w:rFonts w:ascii="Consolas" w:hAnsi="Consolas"/>
          <w:sz w:val="17"/>
        </w:rPr>
        <w:br/>
        <w:t>│   └── index.html · wine_model_linear.json · wine_model_poly.json · WineQT.csv</w:t>
      </w:r>
      <w:r>
        <w:rPr>
          <w:rFonts w:ascii="Consolas" w:hAnsi="Consolas"/>
          <w:sz w:val="17"/>
        </w:rPr>
        <w:br/>
        <w:t>└── CASO_3/                        · Diabetes</w:t>
      </w:r>
      <w:r>
        <w:rPr>
          <w:rFonts w:ascii="Consolas" w:hAnsi="Consolas"/>
          <w:sz w:val="17"/>
        </w:rPr>
        <w:br/>
        <w:t xml:space="preserve">    ├── CASO_3_analisis.ipynb      · cuaderno: Fases A y B</w:t>
      </w:r>
      <w:r>
        <w:rPr>
          <w:rFonts w:ascii="Consolas" w:hAnsi="Consolas"/>
          <w:sz w:val="17"/>
        </w:rPr>
        <w:br/>
        <w:t xml:space="preserve">    ├── index.html · INFORME_CONSOLIDADO.pdf · PLAN.md</w:t>
      </w:r>
      <w:r>
        <w:rPr>
          <w:rFonts w:ascii="Consolas" w:hAnsi="Consolas"/>
          <w:sz w:val="17"/>
        </w:rPr>
        <w:br/>
        <w:t xml:space="preserve">    ├── 1_REGRESION_MULTIPLE/      · train.py · model.js · index.html · figuras/</w:t>
      </w:r>
      <w:r>
        <w:rPr>
          <w:rFonts w:ascii="Consolas" w:hAnsi="Consolas"/>
          <w:sz w:val="17"/>
        </w:rPr>
        <w:br/>
        <w:t xml:space="preserve">    └── 2_REGRESION_POLINOMIAL/    · train.py · model.js · index.html · figuras/</w:t>
      </w:r>
    </w:p>
    <w:p w14:paraId="2C34AF50" w14:textId="77777777" w:rsidR="00925BC3" w:rsidRDefault="009F22FC">
      <w:r>
        <w:br w:type="page"/>
      </w:r>
    </w:p>
    <w:p w14:paraId="7C364EB3" w14:textId="77777777" w:rsidR="00925BC3" w:rsidRDefault="009F22FC">
      <w:pPr>
        <w:pStyle w:val="Ttulo1"/>
      </w:pPr>
      <w:bookmarkStart w:id="18" w:name="_Toc238202277"/>
      <w:r>
        <w:t>6. Capturas del aplicativo en funcionamiento</w:t>
      </w:r>
      <w:bookmarkEnd w:id="18"/>
    </w:p>
    <w:p w14:paraId="4A762389" w14:textId="77777777" w:rsidR="00925BC3" w:rsidRDefault="009F22FC">
      <w:pPr>
        <w:spacing w:after="40"/>
        <w:jc w:val="center"/>
      </w:pPr>
      <w:r>
        <w:rPr>
          <w:noProof/>
        </w:rPr>
        <w:drawing>
          <wp:inline distT="0" distB="0" distL="0" distR="0" wp14:anchorId="06A7F796" wp14:editId="74D1DBDA">
            <wp:extent cx="5580000" cy="418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png"/>
                    <pic:cNvPicPr/>
                  </pic:nvPicPr>
                  <pic:blipFill>
                    <a:blip r:embed="rId11"/>
                    <a:stretch>
                      <a:fillRect/>
                    </a:stretch>
                  </pic:blipFill>
                  <pic:spPr>
                    <a:xfrm>
                      <a:off x="0" y="0"/>
                      <a:ext cx="5580000" cy="4185000"/>
                    </a:xfrm>
                    <a:prstGeom prst="rect">
                      <a:avLst/>
                    </a:prstGeom>
                  </pic:spPr>
                </pic:pic>
              </a:graphicData>
            </a:graphic>
          </wp:inline>
        </w:drawing>
      </w:r>
    </w:p>
    <w:p w14:paraId="313E1803" w14:textId="77777777" w:rsidR="00925BC3" w:rsidRDefault="009F22FC">
      <w:pPr>
        <w:spacing w:after="280"/>
        <w:jc w:val="center"/>
      </w:pPr>
      <w:r>
        <w:rPr>
          <w:i/>
          <w:color w:val="595959"/>
          <w:sz w:val="18"/>
        </w:rPr>
        <w:t>Figura 1. Portada del aplicativo multi-caso con la matriz de casos de estudio y el menú de navegación.</w:t>
      </w:r>
    </w:p>
    <w:p w14:paraId="362BEB61" w14:textId="77777777" w:rsidR="00925BC3" w:rsidRDefault="009F22FC">
      <w:pPr>
        <w:spacing w:after="40"/>
        <w:jc w:val="center"/>
      </w:pPr>
      <w:r>
        <w:rPr>
          <w:noProof/>
        </w:rPr>
        <w:drawing>
          <wp:inline distT="0" distB="0" distL="0" distR="0" wp14:anchorId="31EC3A66" wp14:editId="4E892CCD">
            <wp:extent cx="5580000" cy="418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1.png"/>
                    <pic:cNvPicPr/>
                  </pic:nvPicPr>
                  <pic:blipFill>
                    <a:blip r:embed="rId12"/>
                    <a:stretch>
                      <a:fillRect/>
                    </a:stretch>
                  </pic:blipFill>
                  <pic:spPr>
                    <a:xfrm>
                      <a:off x="0" y="0"/>
                      <a:ext cx="5580000" cy="4185000"/>
                    </a:xfrm>
                    <a:prstGeom prst="rect">
                      <a:avLst/>
                    </a:prstGeom>
                  </pic:spPr>
                </pic:pic>
              </a:graphicData>
            </a:graphic>
          </wp:inline>
        </w:drawing>
      </w:r>
    </w:p>
    <w:p w14:paraId="4DF1BC3B" w14:textId="77777777" w:rsidR="00925BC3" w:rsidRDefault="009F22FC">
      <w:pPr>
        <w:spacing w:after="280"/>
        <w:jc w:val="center"/>
      </w:pPr>
      <w:r>
        <w:rPr>
          <w:i/>
          <w:color w:val="595959"/>
          <w:sz w:val="18"/>
        </w:rPr>
        <w:t>Figura 2. Caso 1 — California Real Estate AI: tasación estimada (US$ 453 288 con intervalo ± MAE) y panel de calidad del modelo (R² = 0.6570).</w:t>
      </w:r>
    </w:p>
    <w:p w14:paraId="4DCF1506" w14:textId="77777777" w:rsidR="00925BC3" w:rsidRDefault="009F22FC">
      <w:pPr>
        <w:spacing w:after="40"/>
        <w:jc w:val="center"/>
      </w:pPr>
      <w:r>
        <w:rPr>
          <w:noProof/>
        </w:rPr>
        <w:drawing>
          <wp:inline distT="0" distB="0" distL="0" distR="0" wp14:anchorId="7F8894D4" wp14:editId="35C2797C">
            <wp:extent cx="5580000" cy="418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2_pred.png"/>
                    <pic:cNvPicPr/>
                  </pic:nvPicPr>
                  <pic:blipFill>
                    <a:blip r:embed="rId13"/>
                    <a:stretch>
                      <a:fillRect/>
                    </a:stretch>
                  </pic:blipFill>
                  <pic:spPr>
                    <a:xfrm>
                      <a:off x="0" y="0"/>
                      <a:ext cx="5580000" cy="4185000"/>
                    </a:xfrm>
                    <a:prstGeom prst="rect">
                      <a:avLst/>
                    </a:prstGeom>
                  </pic:spPr>
                </pic:pic>
              </a:graphicData>
            </a:graphic>
          </wp:inline>
        </w:drawing>
      </w:r>
    </w:p>
    <w:p w14:paraId="1C666F1C" w14:textId="77777777" w:rsidR="00925BC3" w:rsidRDefault="009F22FC">
      <w:pPr>
        <w:spacing w:after="280"/>
        <w:jc w:val="center"/>
      </w:pPr>
      <w:r>
        <w:rPr>
          <w:i/>
          <w:color w:val="595959"/>
          <w:sz w:val="18"/>
        </w:rPr>
        <w:t>Figura 3. Caso 2 — Wine Quality Predictor: comparador Lineal (OLS) frente a Polinómico (grado 2) con las 11 propiedades físico-químicas.</w:t>
      </w:r>
    </w:p>
    <w:p w14:paraId="20C1362D" w14:textId="77777777" w:rsidR="00925BC3" w:rsidRDefault="009F22FC">
      <w:pPr>
        <w:spacing w:after="40"/>
        <w:jc w:val="center"/>
      </w:pPr>
      <w:r>
        <w:rPr>
          <w:noProof/>
        </w:rPr>
        <w:drawing>
          <wp:inline distT="0" distB="0" distL="0" distR="0" wp14:anchorId="00BB5641" wp14:editId="2DE8A4AD">
            <wp:extent cx="5580000" cy="418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3.png"/>
                    <pic:cNvPicPr/>
                  </pic:nvPicPr>
                  <pic:blipFill>
                    <a:blip r:embed="rId14"/>
                    <a:stretch>
                      <a:fillRect/>
                    </a:stretch>
                  </pic:blipFill>
                  <pic:spPr>
                    <a:xfrm>
                      <a:off x="0" y="0"/>
                      <a:ext cx="5580000" cy="4185000"/>
                    </a:xfrm>
                    <a:prstGeom prst="rect">
                      <a:avLst/>
                    </a:prstGeom>
                  </pic:spPr>
                </pic:pic>
              </a:graphicData>
            </a:graphic>
          </wp:inline>
        </w:drawing>
      </w:r>
    </w:p>
    <w:p w14:paraId="2F482E3F" w14:textId="77777777" w:rsidR="00925BC3" w:rsidRDefault="009F22FC">
      <w:pPr>
        <w:spacing w:after="280"/>
        <w:jc w:val="center"/>
      </w:pPr>
      <w:r>
        <w:rPr>
          <w:i/>
          <w:color w:val="595959"/>
          <w:sz w:val="18"/>
        </w:rPr>
        <w:t>Figura 4. Caso 3 — Portada del caso Diabetes con la comparativa de las dos metodologías.</w:t>
      </w:r>
    </w:p>
    <w:p w14:paraId="7F22EED0" w14:textId="77777777" w:rsidR="00925BC3" w:rsidRDefault="009F22FC">
      <w:pPr>
        <w:spacing w:after="40"/>
        <w:jc w:val="center"/>
      </w:pPr>
      <w:r>
        <w:rPr>
          <w:noProof/>
        </w:rPr>
        <w:drawing>
          <wp:inline distT="0" distB="0" distL="0" distR="0" wp14:anchorId="51024901" wp14:editId="5FB78DA1">
            <wp:extent cx="5580000" cy="418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3_rlm.png"/>
                    <pic:cNvPicPr/>
                  </pic:nvPicPr>
                  <pic:blipFill>
                    <a:blip r:embed="rId15"/>
                    <a:stretch>
                      <a:fillRect/>
                    </a:stretch>
                  </pic:blipFill>
                  <pic:spPr>
                    <a:xfrm>
                      <a:off x="0" y="0"/>
                      <a:ext cx="5580000" cy="4185000"/>
                    </a:xfrm>
                    <a:prstGeom prst="rect">
                      <a:avLst/>
                    </a:prstGeom>
                  </pic:spPr>
                </pic:pic>
              </a:graphicData>
            </a:graphic>
          </wp:inline>
        </w:drawing>
      </w:r>
    </w:p>
    <w:p w14:paraId="7A30B026" w14:textId="77777777" w:rsidR="00925BC3" w:rsidRDefault="009F22FC">
      <w:pPr>
        <w:spacing w:after="280"/>
        <w:jc w:val="center"/>
      </w:pPr>
      <w:r>
        <w:rPr>
          <w:i/>
          <w:color w:val="595959"/>
          <w:sz w:val="18"/>
        </w:rPr>
        <w:t>Figura 5. Caso 3 — Aplicativo de Regresión Lineal Múltiple: progresión estimada (155.9) y aportes por variable.</w:t>
      </w:r>
    </w:p>
    <w:p w14:paraId="38E2951F" w14:textId="77777777" w:rsidR="00925BC3" w:rsidRDefault="009F22FC">
      <w:pPr>
        <w:spacing w:after="40"/>
        <w:jc w:val="center"/>
      </w:pPr>
      <w:r>
        <w:rPr>
          <w:noProof/>
        </w:rPr>
        <w:drawing>
          <wp:inline distT="0" distB="0" distL="0" distR="0" wp14:anchorId="1FC14EFA" wp14:editId="55FF9F77">
            <wp:extent cx="5580000" cy="4185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3_poly.png"/>
                    <pic:cNvPicPr/>
                  </pic:nvPicPr>
                  <pic:blipFill>
                    <a:blip r:embed="rId16"/>
                    <a:stretch>
                      <a:fillRect/>
                    </a:stretch>
                  </pic:blipFill>
                  <pic:spPr>
                    <a:xfrm>
                      <a:off x="0" y="0"/>
                      <a:ext cx="5580000" cy="4185000"/>
                    </a:xfrm>
                    <a:prstGeom prst="rect">
                      <a:avLst/>
                    </a:prstGeom>
                  </pic:spPr>
                </pic:pic>
              </a:graphicData>
            </a:graphic>
          </wp:inline>
        </w:drawing>
      </w:r>
    </w:p>
    <w:p w14:paraId="677F8EB7" w14:textId="77777777" w:rsidR="00925BC3" w:rsidRDefault="009F22FC">
      <w:pPr>
        <w:spacing w:after="280"/>
        <w:jc w:val="center"/>
      </w:pPr>
      <w:r>
        <w:rPr>
          <w:i/>
          <w:color w:val="595959"/>
          <w:sz w:val="18"/>
        </w:rPr>
        <w:t>Figura 6. Caso 3 — Aplicativo de Regresión Polinomial (grado 2 + Ridge): progresión estimada (151.4) y términos de mayor peso.</w:t>
      </w:r>
    </w:p>
    <w:p w14:paraId="2392F51F" w14:textId="77777777" w:rsidR="00925BC3" w:rsidRDefault="009F22FC">
      <w:r>
        <w:br w:type="page"/>
      </w:r>
    </w:p>
    <w:p w14:paraId="57D27CA7" w14:textId="77777777" w:rsidR="00925BC3" w:rsidRDefault="009F22FC">
      <w:pPr>
        <w:pStyle w:val="Ttulo1"/>
      </w:pPr>
      <w:bookmarkStart w:id="19" w:name="_Toc238202278"/>
      <w:r>
        <w:t>7. Discusión comparativa global entre dominios</w:t>
      </w:r>
      <w:bookmarkEnd w:id="19"/>
    </w:p>
    <w:tbl>
      <w:tblPr>
        <w:tblStyle w:val="Tablaconcuadrcula"/>
        <w:tblW w:w="0" w:type="auto"/>
        <w:jc w:val="center"/>
        <w:tblLayout w:type="fixed"/>
        <w:tblLook w:val="04A0" w:firstRow="1" w:lastRow="0" w:firstColumn="1" w:lastColumn="0" w:noHBand="0" w:noVBand="1"/>
      </w:tblPr>
      <w:tblGrid>
        <w:gridCol w:w="2041"/>
        <w:gridCol w:w="2381"/>
        <w:gridCol w:w="2324"/>
        <w:gridCol w:w="2324"/>
      </w:tblGrid>
      <w:tr w:rsidR="00925BC3" w14:paraId="6AA15F1E" w14:textId="77777777">
        <w:trPr>
          <w:jc w:val="center"/>
        </w:trPr>
        <w:tc>
          <w:tcPr>
            <w:tcW w:w="2041" w:type="dxa"/>
            <w:shd w:val="clear" w:color="auto" w:fill="1F3864"/>
          </w:tcPr>
          <w:p w14:paraId="4104FD11" w14:textId="77777777" w:rsidR="00925BC3" w:rsidRDefault="009F22FC">
            <w:pPr>
              <w:spacing w:after="40"/>
              <w:jc w:val="center"/>
            </w:pPr>
            <w:r>
              <w:rPr>
                <w:b/>
                <w:color w:val="FFFFFF"/>
                <w:sz w:val="19"/>
              </w:rPr>
              <w:t>Aspecto</w:t>
            </w:r>
          </w:p>
        </w:tc>
        <w:tc>
          <w:tcPr>
            <w:tcW w:w="2381" w:type="dxa"/>
            <w:shd w:val="clear" w:color="auto" w:fill="1F3864"/>
          </w:tcPr>
          <w:p w14:paraId="776D4C50" w14:textId="77777777" w:rsidR="00925BC3" w:rsidRDefault="009F22FC">
            <w:pPr>
              <w:spacing w:after="40"/>
              <w:jc w:val="center"/>
            </w:pPr>
            <w:r>
              <w:rPr>
                <w:b/>
                <w:color w:val="FFFFFF"/>
                <w:sz w:val="19"/>
              </w:rPr>
              <w:t>Caso 1 — Housing</w:t>
            </w:r>
          </w:p>
        </w:tc>
        <w:tc>
          <w:tcPr>
            <w:tcW w:w="2324" w:type="dxa"/>
            <w:shd w:val="clear" w:color="auto" w:fill="1F3864"/>
          </w:tcPr>
          <w:p w14:paraId="3715A2C8" w14:textId="77777777" w:rsidR="00925BC3" w:rsidRDefault="009F22FC">
            <w:pPr>
              <w:spacing w:after="40"/>
              <w:jc w:val="center"/>
            </w:pPr>
            <w:r>
              <w:rPr>
                <w:b/>
                <w:color w:val="FFFFFF"/>
                <w:sz w:val="19"/>
              </w:rPr>
              <w:t>Caso 2 — Vino</w:t>
            </w:r>
          </w:p>
        </w:tc>
        <w:tc>
          <w:tcPr>
            <w:tcW w:w="2324" w:type="dxa"/>
            <w:shd w:val="clear" w:color="auto" w:fill="1F3864"/>
          </w:tcPr>
          <w:p w14:paraId="5412A719" w14:textId="77777777" w:rsidR="00925BC3" w:rsidRDefault="009F22FC">
            <w:pPr>
              <w:spacing w:after="40"/>
              <w:jc w:val="center"/>
            </w:pPr>
            <w:r>
              <w:rPr>
                <w:b/>
                <w:color w:val="FFFFFF"/>
                <w:sz w:val="19"/>
              </w:rPr>
              <w:t>Caso 3 — Diabetes</w:t>
            </w:r>
          </w:p>
        </w:tc>
      </w:tr>
      <w:tr w:rsidR="00925BC3" w14:paraId="41F20587" w14:textId="77777777">
        <w:trPr>
          <w:jc w:val="center"/>
        </w:trPr>
        <w:tc>
          <w:tcPr>
            <w:tcW w:w="2041" w:type="dxa"/>
          </w:tcPr>
          <w:p w14:paraId="4BCAF776" w14:textId="77777777" w:rsidR="00925BC3" w:rsidRDefault="009F22FC">
            <w:pPr>
              <w:spacing w:after="40"/>
              <w:jc w:val="left"/>
            </w:pPr>
            <w:r>
              <w:rPr>
                <w:sz w:val="19"/>
              </w:rPr>
              <w:t>Tamaño muestral</w:t>
            </w:r>
          </w:p>
        </w:tc>
        <w:tc>
          <w:tcPr>
            <w:tcW w:w="2381" w:type="dxa"/>
          </w:tcPr>
          <w:p w14:paraId="4484437B" w14:textId="77777777" w:rsidR="00925BC3" w:rsidRDefault="009F22FC">
            <w:pPr>
              <w:spacing w:after="40"/>
              <w:jc w:val="center"/>
            </w:pPr>
            <w:r>
              <w:rPr>
                <w:sz w:val="19"/>
              </w:rPr>
              <w:t>20 640</w:t>
            </w:r>
          </w:p>
        </w:tc>
        <w:tc>
          <w:tcPr>
            <w:tcW w:w="2324" w:type="dxa"/>
          </w:tcPr>
          <w:p w14:paraId="211DA8D1" w14:textId="77777777" w:rsidR="00925BC3" w:rsidRDefault="009F22FC">
            <w:pPr>
              <w:spacing w:after="40"/>
              <w:jc w:val="center"/>
            </w:pPr>
            <w:r>
              <w:rPr>
                <w:sz w:val="19"/>
              </w:rPr>
              <w:t>1 143</w:t>
            </w:r>
          </w:p>
        </w:tc>
        <w:tc>
          <w:tcPr>
            <w:tcW w:w="2324" w:type="dxa"/>
          </w:tcPr>
          <w:p w14:paraId="09E21952" w14:textId="77777777" w:rsidR="00925BC3" w:rsidRDefault="009F22FC">
            <w:pPr>
              <w:spacing w:after="40"/>
              <w:jc w:val="center"/>
            </w:pPr>
            <w:r>
              <w:rPr>
                <w:sz w:val="19"/>
              </w:rPr>
              <w:t>442</w:t>
            </w:r>
          </w:p>
        </w:tc>
      </w:tr>
      <w:tr w:rsidR="00925BC3" w14:paraId="3876C9C1" w14:textId="77777777">
        <w:trPr>
          <w:jc w:val="center"/>
        </w:trPr>
        <w:tc>
          <w:tcPr>
            <w:tcW w:w="2041" w:type="dxa"/>
            <w:shd w:val="clear" w:color="auto" w:fill="F2F6FC"/>
          </w:tcPr>
          <w:p w14:paraId="7CCAE25B" w14:textId="77777777" w:rsidR="00925BC3" w:rsidRDefault="009F22FC">
            <w:pPr>
              <w:spacing w:after="40"/>
              <w:jc w:val="left"/>
            </w:pPr>
            <w:r>
              <w:rPr>
                <w:sz w:val="19"/>
              </w:rPr>
              <w:t>Mejor modelo</w:t>
            </w:r>
          </w:p>
        </w:tc>
        <w:tc>
          <w:tcPr>
            <w:tcW w:w="2381" w:type="dxa"/>
            <w:shd w:val="clear" w:color="auto" w:fill="F2F6FC"/>
          </w:tcPr>
          <w:p w14:paraId="0E5AC6DB" w14:textId="77777777" w:rsidR="003B4244" w:rsidRDefault="003F3D6C">
            <w:r>
              <w:t>Polinómico gr. 2 (por error de prueba)</w:t>
            </w:r>
          </w:p>
        </w:tc>
        <w:tc>
          <w:tcPr>
            <w:tcW w:w="2324" w:type="dxa"/>
            <w:shd w:val="clear" w:color="auto" w:fill="F2F6FC"/>
          </w:tcPr>
          <w:p w14:paraId="4B8B7488" w14:textId="77777777" w:rsidR="00925BC3" w:rsidRDefault="009F22FC">
            <w:pPr>
              <w:spacing w:after="40"/>
              <w:jc w:val="center"/>
            </w:pPr>
            <w:r>
              <w:rPr>
                <w:sz w:val="19"/>
              </w:rPr>
              <w:t>Lineal múltiple (OLS)</w:t>
            </w:r>
          </w:p>
        </w:tc>
        <w:tc>
          <w:tcPr>
            <w:tcW w:w="2324" w:type="dxa"/>
            <w:shd w:val="clear" w:color="auto" w:fill="F2F6FC"/>
          </w:tcPr>
          <w:p w14:paraId="40026F5B" w14:textId="77777777" w:rsidR="00925BC3" w:rsidRDefault="009F22FC">
            <w:pPr>
              <w:spacing w:after="40"/>
              <w:jc w:val="center"/>
            </w:pPr>
            <w:r>
              <w:rPr>
                <w:sz w:val="19"/>
              </w:rPr>
              <w:t>Lineal múltiple (OLS)</w:t>
            </w:r>
          </w:p>
        </w:tc>
      </w:tr>
      <w:tr w:rsidR="00925BC3" w14:paraId="6799E69B" w14:textId="77777777">
        <w:trPr>
          <w:jc w:val="center"/>
        </w:trPr>
        <w:tc>
          <w:tcPr>
            <w:tcW w:w="2041" w:type="dxa"/>
          </w:tcPr>
          <w:p w14:paraId="4026C6D5" w14:textId="77777777" w:rsidR="00925BC3" w:rsidRDefault="009F22FC">
            <w:pPr>
              <w:spacing w:after="40"/>
              <w:jc w:val="left"/>
            </w:pPr>
            <w:r>
              <w:rPr>
                <w:sz w:val="19"/>
              </w:rPr>
              <w:t>R² (evaluación)</w:t>
            </w:r>
          </w:p>
        </w:tc>
        <w:tc>
          <w:tcPr>
            <w:tcW w:w="2381" w:type="dxa"/>
          </w:tcPr>
          <w:p w14:paraId="2AA6AB6D" w14:textId="77777777" w:rsidR="00925BC3" w:rsidRDefault="009F22FC">
            <w:pPr>
              <w:spacing w:after="40"/>
              <w:jc w:val="center"/>
            </w:pPr>
            <w:r>
              <w:rPr>
                <w:sz w:val="19"/>
              </w:rPr>
              <w:t>0.657 (prueba)</w:t>
            </w:r>
          </w:p>
        </w:tc>
        <w:tc>
          <w:tcPr>
            <w:tcW w:w="2324" w:type="dxa"/>
          </w:tcPr>
          <w:p w14:paraId="570B4A77" w14:textId="77777777" w:rsidR="00925BC3" w:rsidRDefault="009F22FC">
            <w:pPr>
              <w:spacing w:after="40"/>
              <w:jc w:val="center"/>
            </w:pPr>
            <w:r>
              <w:rPr>
                <w:sz w:val="19"/>
              </w:rPr>
              <w:t>0.317 (prueba)</w:t>
            </w:r>
          </w:p>
        </w:tc>
        <w:tc>
          <w:tcPr>
            <w:tcW w:w="2324" w:type="dxa"/>
          </w:tcPr>
          <w:p w14:paraId="67349736" w14:textId="77777777" w:rsidR="00925BC3" w:rsidRDefault="009F22FC">
            <w:pPr>
              <w:spacing w:after="40"/>
              <w:jc w:val="center"/>
            </w:pPr>
            <w:r>
              <w:rPr>
                <w:sz w:val="19"/>
              </w:rPr>
              <w:t>0.461 (CV 5-fold)</w:t>
            </w:r>
          </w:p>
        </w:tc>
      </w:tr>
      <w:tr w:rsidR="00925BC3" w14:paraId="18D35FAC" w14:textId="77777777">
        <w:trPr>
          <w:jc w:val="center"/>
        </w:trPr>
        <w:tc>
          <w:tcPr>
            <w:tcW w:w="2041" w:type="dxa"/>
            <w:shd w:val="clear" w:color="auto" w:fill="F2F6FC"/>
          </w:tcPr>
          <w:p w14:paraId="1630A90B" w14:textId="77777777" w:rsidR="00925BC3" w:rsidRDefault="009F22FC">
            <w:pPr>
              <w:spacing w:after="40"/>
              <w:jc w:val="left"/>
            </w:pPr>
            <w:r>
              <w:rPr>
                <w:sz w:val="19"/>
              </w:rPr>
              <w:t>Error típico</w:t>
            </w:r>
          </w:p>
        </w:tc>
        <w:tc>
          <w:tcPr>
            <w:tcW w:w="2381" w:type="dxa"/>
            <w:shd w:val="clear" w:color="auto" w:fill="F2F6FC"/>
          </w:tcPr>
          <w:p w14:paraId="63D1D194" w14:textId="77777777" w:rsidR="00925BC3" w:rsidRDefault="009F22FC">
            <w:pPr>
              <w:spacing w:after="40"/>
              <w:jc w:val="center"/>
            </w:pPr>
            <w:r>
              <w:rPr>
                <w:sz w:val="19"/>
              </w:rPr>
              <w:t>MAE ≈ US$ 46 981</w:t>
            </w:r>
            <w:r>
              <w:rPr>
                <w:sz w:val="19"/>
              </w:rPr>
              <w:br/>
              <w:t>(22.7 % del precio medio)</w:t>
            </w:r>
          </w:p>
        </w:tc>
        <w:tc>
          <w:tcPr>
            <w:tcW w:w="2324" w:type="dxa"/>
            <w:shd w:val="clear" w:color="auto" w:fill="F2F6FC"/>
          </w:tcPr>
          <w:p w14:paraId="0361F8A8" w14:textId="77777777" w:rsidR="00925BC3" w:rsidRDefault="009F22FC">
            <w:pPr>
              <w:spacing w:after="40"/>
              <w:jc w:val="center"/>
            </w:pPr>
            <w:r>
              <w:rPr>
                <w:sz w:val="19"/>
              </w:rPr>
              <w:t>MAE ≈ 0.48 puntos</w:t>
            </w:r>
          </w:p>
        </w:tc>
        <w:tc>
          <w:tcPr>
            <w:tcW w:w="2324" w:type="dxa"/>
            <w:shd w:val="clear" w:color="auto" w:fill="F2F6FC"/>
          </w:tcPr>
          <w:p w14:paraId="608CE8FF" w14:textId="77777777" w:rsidR="00925BC3" w:rsidRDefault="009F22FC">
            <w:pPr>
              <w:spacing w:after="40"/>
              <w:jc w:val="center"/>
            </w:pPr>
            <w:r>
              <w:rPr>
                <w:sz w:val="19"/>
              </w:rPr>
              <w:t>MAE ≈ 41.6 puntos</w:t>
            </w:r>
          </w:p>
        </w:tc>
      </w:tr>
      <w:tr w:rsidR="00925BC3" w14:paraId="534EB56E" w14:textId="77777777">
        <w:trPr>
          <w:jc w:val="center"/>
        </w:trPr>
        <w:tc>
          <w:tcPr>
            <w:tcW w:w="2041" w:type="dxa"/>
          </w:tcPr>
          <w:p w14:paraId="000A0595" w14:textId="77777777" w:rsidR="00925BC3" w:rsidRDefault="009F22FC">
            <w:pPr>
              <w:spacing w:after="40"/>
              <w:jc w:val="left"/>
            </w:pPr>
            <w:r>
              <w:rPr>
                <w:sz w:val="19"/>
              </w:rPr>
              <w:t>¿Aporta el polinomio?</w:t>
            </w:r>
          </w:p>
        </w:tc>
        <w:tc>
          <w:tcPr>
            <w:tcW w:w="2381" w:type="dxa"/>
          </w:tcPr>
          <w:p w14:paraId="1B84CC2B" w14:textId="77777777" w:rsidR="003B4244" w:rsidRDefault="003F3D6C">
            <w:r>
              <w:t>En prueba sí (+3.16 p.p.); en CV no</w:t>
            </w:r>
          </w:p>
        </w:tc>
        <w:tc>
          <w:tcPr>
            <w:tcW w:w="2324" w:type="dxa"/>
          </w:tcPr>
          <w:p w14:paraId="50995973" w14:textId="77777777" w:rsidR="003B4244" w:rsidRDefault="003F3D6C">
            <w:r>
              <w:t>No (sobreajuste: −3.6 p.p.)</w:t>
            </w:r>
          </w:p>
        </w:tc>
        <w:tc>
          <w:tcPr>
            <w:tcW w:w="2324" w:type="dxa"/>
          </w:tcPr>
          <w:p w14:paraId="2609715D" w14:textId="77777777" w:rsidR="003B4244" w:rsidRDefault="003F3D6C">
            <w:r>
              <w:t>No (indistinguible)</w:t>
            </w:r>
          </w:p>
        </w:tc>
      </w:tr>
    </w:tbl>
    <w:p w14:paraId="0D932317" w14:textId="77777777" w:rsidR="00925BC3" w:rsidRDefault="00925BC3">
      <w:pPr>
        <w:spacing w:after="120"/>
      </w:pPr>
    </w:p>
    <w:p w14:paraId="60B5F2EF" w14:textId="77777777" w:rsidR="00925BC3" w:rsidRDefault="009F22FC">
      <w:r>
        <w:t>La comparación entre dominios deja tres lecciones generales. Primera: la utilidad de la regresión polinomial depende del tamaño muestral y de la estructura real de los datos. Con 20 640 registros y relaciones espaciales genuinamente no lineales (Caso 1) el grado 2 mejora el error de prueba, aunque a costa de una notable pérdida de estabilidad entre particiones; con 1 143 muestras (Caso 2) la expansión a 77 términos ya sobreajusta; y con 442 pacientes y multicolinealidad estructural (Caso 3) la expansión no encuentra nada que capturar.</w:t>
      </w:r>
    </w:p>
    <w:p w14:paraId="3F35A2E6" w14:textId="77777777" w:rsidR="00925BC3" w:rsidRDefault="009F22FC">
      <w:r>
        <w:t>Segunda: el R² alcanzable está limitado por la información disponible, no por la complejidad del modelo. El techo de ≈ 0.32 en vino y ≈ 0.46 en diabetes proviene de los propios datos (variable subjetiva discreta en un caso; ausencia de variables clínicas relevantes en el otro), y aumentar la complejidad no compensa esa carencia.</w:t>
      </w:r>
    </w:p>
    <w:p w14:paraId="07B736DD" w14:textId="77777777" w:rsidR="00925BC3" w:rsidRDefault="009F22FC">
      <w:r>
        <w:t>Tercera: la evaluación honesta exige separar entrenamiento y prueba y, cuando el tamaño muestral es pequeño, validación cruzada. El polinomial de grado 3 del Caso 3 (R² de entrenamiento 0.8960 frente a −8.09 en prueba) es el contraejemplo definitivo contra evaluar un modelo por su ajuste en entrenamiento.</w:t>
      </w:r>
    </w:p>
    <w:p w14:paraId="1AC05F94" w14:textId="77777777" w:rsidR="00925BC3" w:rsidRDefault="009F22FC">
      <w:r>
        <w:br w:type="page"/>
      </w:r>
    </w:p>
    <w:p w14:paraId="611F7972" w14:textId="77777777" w:rsidR="00925BC3" w:rsidRDefault="009F22FC">
      <w:pPr>
        <w:pStyle w:val="Ttulo1"/>
      </w:pPr>
      <w:bookmarkStart w:id="20" w:name="_Toc238202279"/>
      <w:r>
        <w:t>8. Conclusiones técnicas</w:t>
      </w:r>
      <w:bookmarkEnd w:id="20"/>
    </w:p>
    <w:p w14:paraId="0F82EB99" w14:textId="77777777" w:rsidR="00925BC3" w:rsidRDefault="009F22FC">
      <w:pPr>
        <w:pStyle w:val="Listaconvietas"/>
        <w:spacing w:after="80"/>
      </w:pPr>
      <w:r>
        <w:t>Se completó el ciclo de vida de IA en los tres casos exigidos: EDA y preprocesamiento (imputación, tratamiento de outliers, análisis de correlación/VIF y estandarización), modelamiento comparativo lineal frente a polinomial, y despliegue de un aplicativo web integrado con navegación entre casos.</w:t>
      </w:r>
    </w:p>
    <w:p w14:paraId="2C95169D" w14:textId="77777777" w:rsidR="00925BC3" w:rsidRDefault="009F22FC">
      <w:pPr>
        <w:pStyle w:val="Listaconvietas"/>
        <w:spacing w:after="80"/>
      </w:pPr>
      <w:r>
        <w:t>Los pipelines de scikit-learn (imputación y escalado dentro del Pipeline) evitan la fuga de información entre entrenamiento y evaluación, y las semillas fijas (random_state=42) garantizan la reproducibilidad de todos los resultados.</w:t>
      </w:r>
    </w:p>
    <w:p w14:paraId="6E914A31" w14:textId="77777777" w:rsidR="00925BC3" w:rsidRDefault="009F22FC">
      <w:pPr>
        <w:pStyle w:val="Listaconvietas"/>
        <w:spacing w:after="80"/>
      </w:pPr>
      <w:r>
        <w:t>La regresión polinomial solo es superior cuando existen no linealidades reales y datos suficientes (Caso 1). En muestras pequeñas requiere regularización (Ridge) para no colapsar y, aun así, puede no aportar ventaja estadísticamente significativa (Casos 2 y 3).</w:t>
      </w:r>
    </w:p>
    <w:p w14:paraId="56D82CBD" w14:textId="77777777" w:rsidR="00925BC3" w:rsidRDefault="009F22FC">
      <w:pPr>
        <w:pStyle w:val="Listaconvietas"/>
        <w:spacing w:after="80"/>
      </w:pPr>
      <w:r>
        <w:t>La multicolinealidad debe diagnosticarse antes de interpretar coeficientes: en el Caso 3 el VIF reveló dependencias algebraicas (s4 = s1/s3) que invalidan la lectura individual de los coeficientes lipídicos.</w:t>
      </w:r>
    </w:p>
    <w:p w14:paraId="3E394113" w14:textId="77777777" w:rsidR="00925BC3" w:rsidRDefault="009F22FC">
      <w:pPr>
        <w:pStyle w:val="Listaconvietas"/>
        <w:spacing w:after="80"/>
      </w:pPr>
      <w:r>
        <w:t>Exportar los modelos a JSON y reimplementar el pipeline en JavaScript permitió un despliegue estático sin servidor de inferencia, con paridad numérica verificada frente a scikit-learn a precisión de punto flotante.</w:t>
      </w:r>
    </w:p>
    <w:p w14:paraId="35825DC1" w14:textId="77777777" w:rsidR="00925BC3" w:rsidRDefault="009F22FC">
      <w:pPr>
        <w:pStyle w:val="Listaconvietas"/>
        <w:spacing w:after="80"/>
      </w:pPr>
      <w:r>
        <w:t>La selección final de modelos se guio por validación cruzada y parsimonia, no por el mejor número aislado: en dos de los tres dominios el modelo recomendado es el lineal múltiple, más simple e interpretable.</w:t>
      </w:r>
    </w:p>
    <w:p w14:paraId="65538582" w14:textId="77777777" w:rsidR="00925BC3" w:rsidRDefault="009F22FC">
      <w:pPr>
        <w:pStyle w:val="Ttulo1"/>
      </w:pPr>
      <w:bookmarkStart w:id="21" w:name="_Toc238202280"/>
      <w:r>
        <w:t>9. Referencias bibliográficas</w:t>
      </w:r>
      <w:bookmarkEnd w:id="21"/>
    </w:p>
    <w:p w14:paraId="5035C89B" w14:textId="77777777" w:rsidR="00925BC3" w:rsidRDefault="009F22FC">
      <w:pPr>
        <w:pStyle w:val="Listaconvietas"/>
        <w:spacing w:after="80"/>
      </w:pPr>
      <w:r>
        <w:t>Efron, B., Hastie, T., Johnstone, I. y Tibshirani, R. (2004). Least Angle Regression. Annals of Statistics, 32(2), 407–499.</w:t>
      </w:r>
    </w:p>
    <w:p w14:paraId="3A5DD03B" w14:textId="77777777" w:rsidR="00925BC3" w:rsidRDefault="009F22FC">
      <w:pPr>
        <w:pStyle w:val="Listaconvietas"/>
        <w:spacing w:after="80"/>
      </w:pPr>
      <w:r>
        <w:t>Pedregosa, F. et al. (2011). Scikit-learn: Machine Learning in Python. Journal of Machine Learning Research, 12, 2825–2830.</w:t>
      </w:r>
    </w:p>
    <w:p w14:paraId="3C0A2CD1" w14:textId="77777777" w:rsidR="00925BC3" w:rsidRDefault="009F22FC">
      <w:pPr>
        <w:pStyle w:val="Listaconvietas"/>
        <w:spacing w:after="80"/>
      </w:pPr>
      <w:r>
        <w:t>James, G., Witten, D., Hastie, T. y Tibshirani, R. (2021). An Introduction to Statistical Learning (2.ª ed.). Springer.</w:t>
      </w:r>
    </w:p>
    <w:p w14:paraId="6D662F68" w14:textId="77777777" w:rsidR="00925BC3" w:rsidRDefault="009F22FC">
      <w:pPr>
        <w:pStyle w:val="Listaconvietas"/>
        <w:spacing w:after="80"/>
      </w:pPr>
      <w:r>
        <w:t>Montgomery, D. C., Peck, E. A. y Vining, G. G. (2021). Introduction to Linear Regression Analysis (6.ª ed.). Wiley.</w:t>
      </w:r>
    </w:p>
    <w:p w14:paraId="04358EB0" w14:textId="77777777" w:rsidR="00925BC3" w:rsidRDefault="009F22FC">
      <w:pPr>
        <w:pStyle w:val="Listaconvietas"/>
        <w:spacing w:after="80"/>
      </w:pPr>
      <w:r>
        <w:t>Cortez, P., Cerdeira, A., Almeida, F., Matos, T. y Reis, J. (2009). Modeling wine preferences by data mining from physicochemical properties. Decision Support Systems, 47(4), 547–553.</w:t>
      </w:r>
    </w:p>
    <w:p w14:paraId="15AFAA9D" w14:textId="77777777" w:rsidR="00925BC3" w:rsidRDefault="009F22FC">
      <w:pPr>
        <w:pStyle w:val="Listaconvietas"/>
        <w:spacing w:after="80"/>
      </w:pPr>
      <w:r>
        <w:t>Pace, R. K. y Barry, R. (1997). Sparse spatial autoregressions. Statistics &amp; Probability Letters, 33(3), 291–297 (origen del dataset California Housing).</w:t>
      </w:r>
    </w:p>
    <w:p w14:paraId="0F31171D" w14:textId="77777777" w:rsidR="00925BC3" w:rsidRDefault="009F22FC">
      <w:pPr>
        <w:pStyle w:val="Listaconvietas"/>
        <w:spacing w:after="80"/>
      </w:pPr>
      <w:r>
        <w:t>Documentación de scikit-learn: sklearn.datasets.load_diabetes. https://scikit-learn.org/stable/modules/generated/sklearn.datasets.load_diabetes.html</w:t>
      </w:r>
    </w:p>
    <w:p w14:paraId="69507159" w14:textId="77777777" w:rsidR="00925BC3" w:rsidRDefault="009F22FC">
      <w:pPr>
        <w:pStyle w:val="Listaconvietas"/>
        <w:spacing w:after="80"/>
      </w:pPr>
      <w:r>
        <w:t>Fuente original del dataset Diabetes: https://www4.stat.ncsu.edu/~boos/var.select/diabetes.html</w:t>
      </w:r>
    </w:p>
    <w:sectPr w:rsidR="00925BC3" w:rsidSect="00034616">
      <w:headerReference w:type="default" r:id="rId17"/>
      <w:footerReference w:type="default" r:id="rId18"/>
      <w:pgSz w:w="12240" w:h="15840"/>
      <w:pgMar w:top="1247" w:right="1417"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47FCC" w14:textId="77777777" w:rsidR="003F3D6C" w:rsidRDefault="003F3D6C">
      <w:pPr>
        <w:spacing w:after="0" w:line="240" w:lineRule="auto"/>
      </w:pPr>
      <w:r>
        <w:separator/>
      </w:r>
    </w:p>
  </w:endnote>
  <w:endnote w:type="continuationSeparator" w:id="0">
    <w:p w14:paraId="1942719F" w14:textId="77777777" w:rsidR="003F3D6C" w:rsidRDefault="003F3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93E5C" w14:textId="77777777" w:rsidR="00925BC3" w:rsidRDefault="009F22FC">
    <w:pPr>
      <w:pStyle w:val="Piedepgina"/>
      <w:jc w:val="center"/>
    </w:pPr>
    <w:r>
      <w:rPr>
        <w:color w:val="595959"/>
        <w:sz w:val="16"/>
      </w:rPr>
      <w:t xml:space="preserve">Página </w:t>
    </w:r>
    <w:r>
      <w:fldChar w:fldCharType="begin"/>
    </w:r>
    <w:r>
      <w:instrText xml:space="preserve"> PAGE </w:instrText>
    </w:r>
    <w:r>
      <w:fldChar w:fldCharType="separate"/>
    </w:r>
    <w:r w:rsidR="00D10C9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9A045" w14:textId="77777777" w:rsidR="003F3D6C" w:rsidRDefault="003F3D6C">
      <w:pPr>
        <w:spacing w:after="0" w:line="240" w:lineRule="auto"/>
      </w:pPr>
      <w:r>
        <w:separator/>
      </w:r>
    </w:p>
  </w:footnote>
  <w:footnote w:type="continuationSeparator" w:id="0">
    <w:p w14:paraId="0D622D9A" w14:textId="77777777" w:rsidR="003F3D6C" w:rsidRDefault="003F3D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B5EEA" w14:textId="77777777" w:rsidR="00925BC3" w:rsidRDefault="009F22FC">
    <w:pPr>
      <w:pStyle w:val="Encabezado"/>
      <w:jc w:val="right"/>
    </w:pPr>
    <w:r>
      <w:rPr>
        <w:color w:val="595959"/>
        <w:sz w:val="16"/>
      </w:rPr>
      <w:t>Taller 1 — Modelado Predictivo Multisectorial · UAC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36779023">
    <w:abstractNumId w:val="8"/>
  </w:num>
  <w:num w:numId="2" w16cid:durableId="1224488208">
    <w:abstractNumId w:val="6"/>
  </w:num>
  <w:num w:numId="3" w16cid:durableId="557864835">
    <w:abstractNumId w:val="5"/>
  </w:num>
  <w:num w:numId="4" w16cid:durableId="1498837255">
    <w:abstractNumId w:val="4"/>
  </w:num>
  <w:num w:numId="5" w16cid:durableId="11228568">
    <w:abstractNumId w:val="7"/>
  </w:num>
  <w:num w:numId="6" w16cid:durableId="508719176">
    <w:abstractNumId w:val="3"/>
  </w:num>
  <w:num w:numId="7" w16cid:durableId="1220898471">
    <w:abstractNumId w:val="2"/>
  </w:num>
  <w:num w:numId="8" w16cid:durableId="357437131">
    <w:abstractNumId w:val="1"/>
  </w:num>
  <w:num w:numId="9" w16cid:durableId="1712536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4244"/>
    <w:rsid w:val="003F3D6C"/>
    <w:rsid w:val="005F07FB"/>
    <w:rsid w:val="009063F8"/>
    <w:rsid w:val="00925BC3"/>
    <w:rsid w:val="009F22FC"/>
    <w:rsid w:val="00AA1D8D"/>
    <w:rsid w:val="00B47730"/>
    <w:rsid w:val="00CB0664"/>
    <w:rsid w:val="00D10C9A"/>
    <w:rsid w:val="00EE27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A46101"/>
  <w14:defaultImageDpi w14:val="300"/>
  <w15:docId w15:val="{C5C8B7E5-E4A5-4F6B-9FAF-973C615E28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2E5AAC"/>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595959"/>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10C9A"/>
    <w:pPr>
      <w:spacing w:after="100"/>
    </w:pPr>
  </w:style>
  <w:style w:type="paragraph" w:styleId="TDC2">
    <w:name w:val="toc 2"/>
    <w:basedOn w:val="Normal"/>
    <w:next w:val="Normal"/>
    <w:autoRedefine/>
    <w:uiPriority w:val="39"/>
    <w:unhideWhenUsed/>
    <w:rsid w:val="00D10C9A"/>
    <w:pPr>
      <w:spacing w:after="100"/>
      <w:ind w:left="220"/>
    </w:pPr>
  </w:style>
  <w:style w:type="character" w:styleId="Hipervnculo">
    <w:name w:val="Hyperlink"/>
    <w:basedOn w:val="Fuentedeprrafopredeter"/>
    <w:uiPriority w:val="99"/>
    <w:unhideWhenUsed/>
    <w:rsid w:val="00D10C9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californication1.netlify.app/"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JigSaw1117/CLAUDIOS"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4078</Words>
  <Characters>22435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Manuel Rdrigo</cp:lastModifiedBy>
  <cp:revision>3</cp:revision>
  <dcterms:created xsi:type="dcterms:W3CDTF">2013-12-23T23:15:00Z</dcterms:created>
  <dcterms:modified xsi:type="dcterms:W3CDTF">2026-08-21T15:57:00Z</dcterms:modified>
  <cp:category/>
</cp:coreProperties>
</file>