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01EB" w14:textId="77777777" w:rsidR="00925BC3" w:rsidRDefault="00925BC3">
      <w:pPr>
        <w:spacing w:after="600"/>
      </w:pPr>
    </w:p>
    <w:p w14:paraId="5B8863CB" w14:textId="77777777" w:rsidR="00925BC3" w:rsidRDefault="009F22FC">
      <w:pPr>
        <w:jc w:val="center"/>
      </w:pPr>
      <w:r>
        <w:rPr>
          <w:noProof/>
        </w:rPr>
        <w:drawing>
          <wp:inline distT="0" distB="0" distL="0" distR="0" wp14:anchorId="1BE73E51" wp14:editId="114E5F3A">
            <wp:extent cx="1260000" cy="12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ac.jpg"/>
                    <pic:cNvPicPr/>
                  </pic:nvPicPr>
                  <pic:blipFill>
                    <a:blip r:embed="rId8"/>
                    <a:stretch>
                      <a:fillRect/>
                    </a:stretch>
                  </pic:blipFill>
                  <pic:spPr>
                    <a:xfrm>
                      <a:off x="0" y="0"/>
                      <a:ext cx="1260000" cy="1260000"/>
                    </a:xfrm>
                    <a:prstGeom prst="rect">
                      <a:avLst/>
                    </a:prstGeom>
                  </pic:spPr>
                </pic:pic>
              </a:graphicData>
            </a:graphic>
          </wp:inline>
        </w:drawing>
      </w:r>
    </w:p>
    <w:p w14:paraId="1A695145" w14:textId="77777777" w:rsidR="00925BC3" w:rsidRDefault="009F22FC">
      <w:pPr>
        <w:spacing w:after="40"/>
        <w:jc w:val="center"/>
      </w:pPr>
      <w:r>
        <w:rPr>
          <w:b/>
          <w:color w:val="1F3864"/>
          <w:sz w:val="34"/>
        </w:rPr>
        <w:t>UNIVERSIDAD ANDINA DEL CUSCO</w:t>
      </w:r>
    </w:p>
    <w:p w14:paraId="555F7478" w14:textId="77777777" w:rsidR="00925BC3" w:rsidRDefault="009F22FC">
      <w:pPr>
        <w:spacing w:after="520"/>
        <w:jc w:val="center"/>
      </w:pPr>
      <w:r>
        <w:rPr>
          <w:color w:val="595959"/>
          <w:sz w:val="21"/>
        </w:rPr>
        <w:t>FACULTAD DE INGENIERÍA — ESCUELA PROFESIONAL DE INGENIERÍA DE SISTEMAS</w:t>
      </w:r>
    </w:p>
    <w:p w14:paraId="4A040678" w14:textId="77777777" w:rsidR="00925BC3" w:rsidRDefault="009F22FC">
      <w:pPr>
        <w:spacing w:after="120"/>
        <w:jc w:val="center"/>
      </w:pPr>
      <w:r>
        <w:rPr>
          <w:b/>
          <w:color w:val="1F3864"/>
          <w:sz w:val="30"/>
        </w:rPr>
        <w:t>INFORME TÉCNICO CONSOLIDADO — TALLER 1</w:t>
      </w:r>
    </w:p>
    <w:p w14:paraId="1779127F" w14:textId="77777777" w:rsidR="00925BC3" w:rsidRDefault="009F22FC">
      <w:pPr>
        <w:spacing w:after="520"/>
        <w:jc w:val="center"/>
      </w:pPr>
      <w:r>
        <w:rPr>
          <w:b/>
          <w:sz w:val="26"/>
        </w:rPr>
        <w:t>Modelado Predictivo Multisectorial con Regresión Lineal Múltiple, Regresión Polinomial y Despliegue de Aplicativos de IA</w:t>
      </w:r>
    </w:p>
    <w:tbl>
      <w:tblPr>
        <w:tblStyle w:val="Tablaconcuadrcula"/>
        <w:tblW w:w="0" w:type="auto"/>
        <w:jc w:val="center"/>
        <w:tblLayout w:type="fixed"/>
        <w:tblLook w:val="04A0" w:firstRow="1" w:lastRow="0" w:firstColumn="1" w:lastColumn="0" w:noHBand="0" w:noVBand="1"/>
      </w:tblPr>
      <w:tblGrid>
        <w:gridCol w:w="2268"/>
        <w:gridCol w:w="6803"/>
      </w:tblGrid>
      <w:tr w:rsidR="00925BC3" w14:paraId="75A0FD85" w14:textId="77777777">
        <w:trPr>
          <w:jc w:val="center"/>
        </w:trPr>
        <w:tc>
          <w:tcPr>
            <w:tcW w:w="2268" w:type="dxa"/>
            <w:shd w:val="clear" w:color="auto" w:fill="1F3864"/>
          </w:tcPr>
          <w:p w14:paraId="1AC75101" w14:textId="77777777" w:rsidR="00925BC3" w:rsidRDefault="009F22FC">
            <w:pPr>
              <w:spacing w:after="40"/>
              <w:jc w:val="center"/>
            </w:pPr>
            <w:r>
              <w:rPr>
                <w:b/>
                <w:color w:val="FFFFFF"/>
                <w:sz w:val="20"/>
              </w:rPr>
              <w:t>Campo</w:t>
            </w:r>
          </w:p>
        </w:tc>
        <w:tc>
          <w:tcPr>
            <w:tcW w:w="6803" w:type="dxa"/>
            <w:shd w:val="clear" w:color="auto" w:fill="1F3864"/>
          </w:tcPr>
          <w:p w14:paraId="6B7B560C" w14:textId="77777777" w:rsidR="00925BC3" w:rsidRDefault="009F22FC">
            <w:pPr>
              <w:spacing w:after="40"/>
              <w:jc w:val="center"/>
            </w:pPr>
            <w:r>
              <w:rPr>
                <w:b/>
                <w:color w:val="FFFFFF"/>
                <w:sz w:val="20"/>
              </w:rPr>
              <w:t>Detalle</w:t>
            </w:r>
          </w:p>
        </w:tc>
      </w:tr>
      <w:tr w:rsidR="00925BC3" w14:paraId="17ADB6E5" w14:textId="77777777">
        <w:trPr>
          <w:jc w:val="center"/>
        </w:trPr>
        <w:tc>
          <w:tcPr>
            <w:tcW w:w="2268" w:type="dxa"/>
          </w:tcPr>
          <w:p w14:paraId="3C2ADE90" w14:textId="77777777" w:rsidR="00925BC3" w:rsidRDefault="009F22FC">
            <w:pPr>
              <w:spacing w:after="40"/>
              <w:jc w:val="left"/>
            </w:pPr>
            <w:r>
              <w:rPr>
                <w:sz w:val="20"/>
              </w:rPr>
              <w:t>Asignatura</w:t>
            </w:r>
          </w:p>
        </w:tc>
        <w:tc>
          <w:tcPr>
            <w:tcW w:w="6803" w:type="dxa"/>
          </w:tcPr>
          <w:p w14:paraId="53A90EE8" w14:textId="77777777" w:rsidR="00925BC3" w:rsidRDefault="009F22FC">
            <w:pPr>
              <w:spacing w:after="40"/>
              <w:jc w:val="center"/>
            </w:pPr>
            <w:r>
              <w:rPr>
                <w:sz w:val="20"/>
              </w:rPr>
              <w:t>Inteligencia Artificial / Aprendizaje Automático</w:t>
            </w:r>
          </w:p>
        </w:tc>
      </w:tr>
      <w:tr w:rsidR="00925BC3" w14:paraId="64DE8FDB" w14:textId="77777777">
        <w:trPr>
          <w:jc w:val="center"/>
        </w:trPr>
        <w:tc>
          <w:tcPr>
            <w:tcW w:w="2268" w:type="dxa"/>
            <w:shd w:val="clear" w:color="auto" w:fill="F2F6FC"/>
          </w:tcPr>
          <w:p w14:paraId="7E4E3625" w14:textId="77777777" w:rsidR="00925BC3" w:rsidRDefault="009F22FC">
            <w:pPr>
              <w:spacing w:after="40"/>
              <w:jc w:val="left"/>
            </w:pPr>
            <w:r>
              <w:rPr>
                <w:sz w:val="20"/>
              </w:rPr>
              <w:t>Docente</w:t>
            </w:r>
          </w:p>
        </w:tc>
        <w:tc>
          <w:tcPr>
            <w:tcW w:w="6803" w:type="dxa"/>
            <w:shd w:val="clear" w:color="auto" w:fill="F2F6FC"/>
          </w:tcPr>
          <w:p w14:paraId="19802A2C" w14:textId="77777777" w:rsidR="00925BC3" w:rsidRDefault="009F22FC">
            <w:pPr>
              <w:spacing w:after="40"/>
              <w:jc w:val="center"/>
            </w:pPr>
            <w:r>
              <w:rPr>
                <w:sz w:val="20"/>
              </w:rPr>
              <w:t>Espetia Huamanga, Hugo</w:t>
            </w:r>
          </w:p>
        </w:tc>
      </w:tr>
      <w:tr w:rsidR="00925BC3" w14:paraId="36D63565" w14:textId="77777777">
        <w:trPr>
          <w:jc w:val="center"/>
        </w:trPr>
        <w:tc>
          <w:tcPr>
            <w:tcW w:w="2268" w:type="dxa"/>
          </w:tcPr>
          <w:p w14:paraId="4941B566" w14:textId="77777777" w:rsidR="00925BC3" w:rsidRDefault="009F22FC">
            <w:pPr>
              <w:spacing w:after="40"/>
              <w:jc w:val="left"/>
            </w:pPr>
            <w:r>
              <w:rPr>
                <w:sz w:val="20"/>
              </w:rPr>
              <w:t>Semestre</w:t>
            </w:r>
          </w:p>
        </w:tc>
        <w:tc>
          <w:tcPr>
            <w:tcW w:w="6803" w:type="dxa"/>
          </w:tcPr>
          <w:p w14:paraId="78D8F905" w14:textId="77777777" w:rsidR="00925BC3" w:rsidRDefault="009F22FC">
            <w:pPr>
              <w:spacing w:after="40"/>
              <w:jc w:val="center"/>
            </w:pPr>
            <w:r>
              <w:rPr>
                <w:sz w:val="20"/>
              </w:rPr>
              <w:t>2026-II</w:t>
            </w:r>
          </w:p>
        </w:tc>
      </w:tr>
      <w:tr w:rsidR="00925BC3" w14:paraId="4164BDB6" w14:textId="77777777">
        <w:trPr>
          <w:jc w:val="center"/>
        </w:trPr>
        <w:tc>
          <w:tcPr>
            <w:tcW w:w="2268" w:type="dxa"/>
            <w:shd w:val="clear" w:color="auto" w:fill="F2F6FC"/>
          </w:tcPr>
          <w:p w14:paraId="52CB31D7" w14:textId="77777777" w:rsidR="00925BC3" w:rsidRDefault="009F22FC">
            <w:pPr>
              <w:spacing w:after="40"/>
              <w:jc w:val="left"/>
            </w:pPr>
            <w:r>
              <w:rPr>
                <w:sz w:val="20"/>
              </w:rPr>
              <w:t>Modalidad</w:t>
            </w:r>
          </w:p>
        </w:tc>
        <w:tc>
          <w:tcPr>
            <w:tcW w:w="6803" w:type="dxa"/>
            <w:shd w:val="clear" w:color="auto" w:fill="F2F6FC"/>
          </w:tcPr>
          <w:p w14:paraId="5843F040" w14:textId="77777777" w:rsidR="00925BC3" w:rsidRDefault="009F22FC">
            <w:pPr>
              <w:spacing w:after="40"/>
              <w:jc w:val="center"/>
            </w:pPr>
            <w:r>
              <w:rPr>
                <w:sz w:val="20"/>
              </w:rPr>
              <w:t>Trabajo Práctico Grupal (Equipo de Desarrollo)</w:t>
            </w:r>
          </w:p>
        </w:tc>
      </w:tr>
      <w:tr w:rsidR="00925BC3" w14:paraId="00D30683" w14:textId="77777777">
        <w:trPr>
          <w:jc w:val="center"/>
        </w:trPr>
        <w:tc>
          <w:tcPr>
            <w:tcW w:w="2268" w:type="dxa"/>
          </w:tcPr>
          <w:p w14:paraId="50CECFA0" w14:textId="77777777" w:rsidR="00925BC3" w:rsidRDefault="009F22FC">
            <w:pPr>
              <w:spacing w:after="40"/>
              <w:jc w:val="left"/>
            </w:pPr>
            <w:r>
              <w:rPr>
                <w:sz w:val="20"/>
              </w:rPr>
              <w:t>Repositorio</w:t>
            </w:r>
          </w:p>
        </w:tc>
        <w:tc>
          <w:tcPr>
            <w:tcW w:w="6803" w:type="dxa"/>
          </w:tcPr>
          <w:p w14:paraId="2900052B" w14:textId="77777777" w:rsidR="00925BC3" w:rsidRDefault="009F22FC">
            <w:pPr>
              <w:spacing w:after="40"/>
              <w:jc w:val="center"/>
            </w:pPr>
            <w:r>
              <w:rPr>
                <w:sz w:val="20"/>
              </w:rPr>
              <w:t>https://github.com/JigSaw1117/CLAUDIOS</w:t>
            </w:r>
          </w:p>
        </w:tc>
      </w:tr>
      <w:tr w:rsidR="00925BC3" w14:paraId="7F7339F4" w14:textId="77777777">
        <w:trPr>
          <w:jc w:val="center"/>
        </w:trPr>
        <w:tc>
          <w:tcPr>
            <w:tcW w:w="2268" w:type="dxa"/>
            <w:shd w:val="clear" w:color="auto" w:fill="F2F6FC"/>
          </w:tcPr>
          <w:p w14:paraId="3AAD726F" w14:textId="77777777" w:rsidR="00925BC3" w:rsidRDefault="009F22FC">
            <w:pPr>
              <w:spacing w:after="40"/>
              <w:jc w:val="left"/>
            </w:pPr>
            <w:r>
              <w:rPr>
                <w:sz w:val="20"/>
              </w:rPr>
              <w:t>Fecha</w:t>
            </w:r>
          </w:p>
        </w:tc>
        <w:tc>
          <w:tcPr>
            <w:tcW w:w="6803" w:type="dxa"/>
            <w:shd w:val="clear" w:color="auto" w:fill="F2F6FC"/>
          </w:tcPr>
          <w:p w14:paraId="2B0BD190" w14:textId="77777777" w:rsidR="00925BC3" w:rsidRDefault="009F22FC">
            <w:pPr>
              <w:spacing w:after="40"/>
              <w:jc w:val="center"/>
            </w:pPr>
            <w:r>
              <w:rPr>
                <w:sz w:val="20"/>
              </w:rPr>
              <w:t>Agosto de 2026 — Cusco, Perú</w:t>
            </w:r>
          </w:p>
        </w:tc>
      </w:tr>
    </w:tbl>
    <w:p w14:paraId="02835223" w14:textId="77777777" w:rsidR="00925BC3" w:rsidRDefault="00925BC3">
      <w:pPr>
        <w:spacing w:after="120"/>
      </w:pPr>
    </w:p>
    <w:p w14:paraId="02F2AC03" w14:textId="77777777" w:rsidR="00925BC3" w:rsidRDefault="009F22FC">
      <w:pPr>
        <w:spacing w:after="80"/>
      </w:pPr>
      <w:r>
        <w:rPr>
          <w:b/>
          <w:color w:val="595959"/>
          <w:sz w:val="23"/>
        </w:rPr>
        <w:t>Integrantes y división de funciones</w:t>
      </w:r>
    </w:p>
    <w:tbl>
      <w:tblPr>
        <w:tblStyle w:val="Tablaconcuadrcula"/>
        <w:tblW w:w="0" w:type="auto"/>
        <w:jc w:val="center"/>
        <w:tblLayout w:type="fixed"/>
        <w:tblLook w:val="04A0" w:firstRow="1" w:lastRow="0" w:firstColumn="1" w:lastColumn="0" w:noHBand="0" w:noVBand="1"/>
      </w:tblPr>
      <w:tblGrid>
        <w:gridCol w:w="3969"/>
        <w:gridCol w:w="5102"/>
      </w:tblGrid>
      <w:tr w:rsidR="00925BC3" w14:paraId="2B62CF0D" w14:textId="77777777">
        <w:trPr>
          <w:jc w:val="center"/>
        </w:trPr>
        <w:tc>
          <w:tcPr>
            <w:tcW w:w="3969" w:type="dxa"/>
            <w:shd w:val="clear" w:color="auto" w:fill="1F3864"/>
          </w:tcPr>
          <w:p w14:paraId="32BD9169" w14:textId="77777777" w:rsidR="00925BC3" w:rsidRDefault="009F22FC">
            <w:pPr>
              <w:spacing w:after="40"/>
              <w:jc w:val="center"/>
            </w:pPr>
            <w:r>
              <w:rPr>
                <w:b/>
                <w:color w:val="FFFFFF"/>
                <w:sz w:val="20"/>
              </w:rPr>
              <w:t>Integrante</w:t>
            </w:r>
          </w:p>
        </w:tc>
        <w:tc>
          <w:tcPr>
            <w:tcW w:w="5102" w:type="dxa"/>
            <w:shd w:val="clear" w:color="auto" w:fill="1F3864"/>
          </w:tcPr>
          <w:p w14:paraId="2D803AF7" w14:textId="77777777" w:rsidR="00925BC3" w:rsidRDefault="009F22FC">
            <w:pPr>
              <w:spacing w:after="40"/>
              <w:jc w:val="center"/>
            </w:pPr>
            <w:r>
              <w:rPr>
                <w:b/>
                <w:color w:val="FFFFFF"/>
                <w:sz w:val="20"/>
              </w:rPr>
              <w:t>Función en el equipo</w:t>
            </w:r>
          </w:p>
        </w:tc>
      </w:tr>
      <w:tr w:rsidR="00925BC3" w14:paraId="303C0174" w14:textId="77777777">
        <w:trPr>
          <w:jc w:val="center"/>
        </w:trPr>
        <w:tc>
          <w:tcPr>
            <w:tcW w:w="3969" w:type="dxa"/>
          </w:tcPr>
          <w:p w14:paraId="08ADFDD8" w14:textId="77777777" w:rsidR="00925BC3" w:rsidRDefault="009F22FC">
            <w:pPr>
              <w:spacing w:after="40"/>
              <w:jc w:val="left"/>
            </w:pPr>
            <w:r>
              <w:rPr>
                <w:sz w:val="20"/>
              </w:rPr>
              <w:t>[Nombre del integrante 1]</w:t>
            </w:r>
          </w:p>
        </w:tc>
        <w:tc>
          <w:tcPr>
            <w:tcW w:w="5102" w:type="dxa"/>
          </w:tcPr>
          <w:p w14:paraId="15EFEBF6" w14:textId="77777777" w:rsidR="00925BC3" w:rsidRDefault="009F22FC">
            <w:pPr>
              <w:spacing w:after="40"/>
              <w:jc w:val="center"/>
            </w:pPr>
            <w:r>
              <w:rPr>
                <w:sz w:val="20"/>
              </w:rPr>
              <w:t>Análisis exploratorio y preprocesamiento (Fase A)</w:t>
            </w:r>
          </w:p>
        </w:tc>
      </w:tr>
      <w:tr w:rsidR="00925BC3" w14:paraId="70CF4A77" w14:textId="77777777">
        <w:trPr>
          <w:jc w:val="center"/>
        </w:trPr>
        <w:tc>
          <w:tcPr>
            <w:tcW w:w="3969" w:type="dxa"/>
            <w:shd w:val="clear" w:color="auto" w:fill="F2F6FC"/>
          </w:tcPr>
          <w:p w14:paraId="091084C1" w14:textId="77777777" w:rsidR="00925BC3" w:rsidRDefault="009F22FC">
            <w:pPr>
              <w:spacing w:after="40"/>
              <w:jc w:val="left"/>
            </w:pPr>
            <w:r>
              <w:rPr>
                <w:sz w:val="20"/>
              </w:rPr>
              <w:t>[Nombre del integrante 2]</w:t>
            </w:r>
          </w:p>
        </w:tc>
        <w:tc>
          <w:tcPr>
            <w:tcW w:w="5102" w:type="dxa"/>
            <w:shd w:val="clear" w:color="auto" w:fill="F2F6FC"/>
          </w:tcPr>
          <w:p w14:paraId="59C189C6" w14:textId="77777777" w:rsidR="00925BC3" w:rsidRDefault="009F22FC">
            <w:pPr>
              <w:spacing w:after="40"/>
              <w:jc w:val="center"/>
            </w:pPr>
            <w:r>
              <w:rPr>
                <w:sz w:val="20"/>
              </w:rPr>
              <w:t>Modelamiento estadístico y comparativa (Fase B)</w:t>
            </w:r>
          </w:p>
        </w:tc>
      </w:tr>
      <w:tr w:rsidR="00925BC3" w14:paraId="4BD71861" w14:textId="77777777">
        <w:trPr>
          <w:jc w:val="center"/>
        </w:trPr>
        <w:tc>
          <w:tcPr>
            <w:tcW w:w="3969" w:type="dxa"/>
          </w:tcPr>
          <w:p w14:paraId="5B68B9C1" w14:textId="77777777" w:rsidR="00925BC3" w:rsidRDefault="009F22FC">
            <w:pPr>
              <w:spacing w:after="40"/>
              <w:jc w:val="left"/>
            </w:pPr>
            <w:r>
              <w:rPr>
                <w:sz w:val="20"/>
              </w:rPr>
              <w:t>[Nombre del integrante 3]</w:t>
            </w:r>
          </w:p>
        </w:tc>
        <w:tc>
          <w:tcPr>
            <w:tcW w:w="5102" w:type="dxa"/>
          </w:tcPr>
          <w:p w14:paraId="5BAB0B23" w14:textId="77777777" w:rsidR="00925BC3" w:rsidRDefault="009F22FC">
            <w:pPr>
              <w:spacing w:after="40"/>
              <w:jc w:val="center"/>
            </w:pPr>
            <w:r>
              <w:rPr>
                <w:sz w:val="20"/>
              </w:rPr>
              <w:t>Desarrollo del aplicativo web y despliegue (Fase C)</w:t>
            </w:r>
          </w:p>
        </w:tc>
      </w:tr>
      <w:tr w:rsidR="00925BC3" w14:paraId="1219139B" w14:textId="77777777">
        <w:trPr>
          <w:jc w:val="center"/>
        </w:trPr>
        <w:tc>
          <w:tcPr>
            <w:tcW w:w="3969" w:type="dxa"/>
            <w:shd w:val="clear" w:color="auto" w:fill="F2F6FC"/>
          </w:tcPr>
          <w:p w14:paraId="15CF12D7" w14:textId="77777777" w:rsidR="00925BC3" w:rsidRDefault="009F22FC">
            <w:pPr>
              <w:spacing w:after="40"/>
              <w:jc w:val="left"/>
            </w:pPr>
            <w:r>
              <w:rPr>
                <w:sz w:val="20"/>
              </w:rPr>
              <w:t>[Nombre del integrante 4]</w:t>
            </w:r>
          </w:p>
        </w:tc>
        <w:tc>
          <w:tcPr>
            <w:tcW w:w="5102" w:type="dxa"/>
            <w:shd w:val="clear" w:color="auto" w:fill="F2F6FC"/>
          </w:tcPr>
          <w:p w14:paraId="44126E2A" w14:textId="77777777" w:rsidR="00925BC3" w:rsidRDefault="009F22FC">
            <w:pPr>
              <w:spacing w:after="40"/>
              <w:jc w:val="center"/>
            </w:pPr>
            <w:r>
              <w:rPr>
                <w:sz w:val="20"/>
              </w:rPr>
              <w:t>Documentación, informe técnico y control de calidad</w:t>
            </w:r>
          </w:p>
        </w:tc>
      </w:tr>
    </w:tbl>
    <w:p w14:paraId="6711ECAF" w14:textId="77777777" w:rsidR="00925BC3" w:rsidRDefault="00925BC3">
      <w:pPr>
        <w:spacing w:after="120"/>
      </w:pPr>
    </w:p>
    <w:p w14:paraId="35B1EB70" w14:textId="77777777" w:rsidR="00925BC3" w:rsidRDefault="009F22FC">
      <w:pPr>
        <w:spacing w:after="0"/>
      </w:pPr>
      <w:r>
        <w:rPr>
          <w:i/>
          <w:color w:val="595959"/>
          <w:sz w:val="17"/>
        </w:rPr>
        <w:t>Nota: complete los nombres de los integrantes; el repositorio no registra esta información.</w:t>
      </w:r>
    </w:p>
    <w:p w14:paraId="05A1F6D1" w14:textId="77777777" w:rsidR="00925BC3" w:rsidRDefault="009F22FC">
      <w:r>
        <w:br w:type="page"/>
      </w:r>
    </w:p>
    <w:p w14:paraId="31865C36" w14:textId="77777777" w:rsidR="00925BC3" w:rsidRDefault="009F22FC">
      <w:pPr>
        <w:pStyle w:val="Ttulo1"/>
      </w:pPr>
      <w:bookmarkStart w:id="0" w:name="_Toc238047510"/>
      <w:r>
        <w:lastRenderedPageBreak/>
        <w:t>Índice</w:t>
      </w:r>
      <w:bookmarkEnd w:id="0"/>
    </w:p>
    <w:p w14:paraId="465206E3" w14:textId="39842A9E" w:rsidR="00D10C9A" w:rsidRDefault="009F22FC">
      <w:pPr>
        <w:pStyle w:val="TDC1"/>
        <w:tabs>
          <w:tab w:val="right" w:leader="dot" w:pos="9396"/>
        </w:tabs>
        <w:rPr>
          <w:rFonts w:asciiTheme="minorHAnsi" w:hAnsiTheme="minorHAnsi"/>
          <w:noProof/>
          <w:kern w:val="2"/>
          <w:sz w:val="24"/>
          <w:szCs w:val="24"/>
          <w:lang w:val="es-ES" w:eastAsia="es-ES"/>
          <w14:ligatures w14:val="standardContextual"/>
        </w:rPr>
      </w:pPr>
      <w:r>
        <w:fldChar w:fldCharType="begin"/>
      </w:r>
      <w:r>
        <w:instrText xml:space="preserve"> TOC \o "1-2" \h \z \u </w:instrText>
      </w:r>
      <w:r w:rsidR="00D10C9A">
        <w:fldChar w:fldCharType="separate"/>
      </w:r>
      <w:hyperlink w:anchor="_Toc238047510" w:history="1">
        <w:r w:rsidR="00D10C9A" w:rsidRPr="001D6191">
          <w:rPr>
            <w:rStyle w:val="Hipervnculo"/>
            <w:noProof/>
          </w:rPr>
          <w:t>Índice</w:t>
        </w:r>
        <w:r w:rsidR="00D10C9A">
          <w:rPr>
            <w:noProof/>
            <w:webHidden/>
          </w:rPr>
          <w:tab/>
        </w:r>
        <w:r w:rsidR="00D10C9A">
          <w:rPr>
            <w:noProof/>
            <w:webHidden/>
          </w:rPr>
          <w:fldChar w:fldCharType="begin"/>
        </w:r>
        <w:r w:rsidR="00D10C9A">
          <w:rPr>
            <w:noProof/>
            <w:webHidden/>
          </w:rPr>
          <w:instrText xml:space="preserve"> PAGEREF _Toc238047510 \h </w:instrText>
        </w:r>
        <w:r w:rsidR="00D10C9A">
          <w:rPr>
            <w:noProof/>
            <w:webHidden/>
          </w:rPr>
        </w:r>
        <w:r w:rsidR="00D10C9A">
          <w:rPr>
            <w:noProof/>
            <w:webHidden/>
          </w:rPr>
          <w:fldChar w:fldCharType="separate"/>
        </w:r>
        <w:r w:rsidR="00D10C9A">
          <w:rPr>
            <w:noProof/>
            <w:webHidden/>
          </w:rPr>
          <w:t>2</w:t>
        </w:r>
        <w:r w:rsidR="00D10C9A">
          <w:rPr>
            <w:noProof/>
            <w:webHidden/>
          </w:rPr>
          <w:fldChar w:fldCharType="end"/>
        </w:r>
      </w:hyperlink>
    </w:p>
    <w:p w14:paraId="53DEFFA4" w14:textId="71690627"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11" w:history="1">
        <w:r w:rsidRPr="001D6191">
          <w:rPr>
            <w:rStyle w:val="Hipervnculo"/>
            <w:noProof/>
          </w:rPr>
          <w:t>1. Introducción y objetivo</w:t>
        </w:r>
        <w:r>
          <w:rPr>
            <w:noProof/>
            <w:webHidden/>
          </w:rPr>
          <w:tab/>
        </w:r>
        <w:r>
          <w:rPr>
            <w:noProof/>
            <w:webHidden/>
          </w:rPr>
          <w:fldChar w:fldCharType="begin"/>
        </w:r>
        <w:r>
          <w:rPr>
            <w:noProof/>
            <w:webHidden/>
          </w:rPr>
          <w:instrText xml:space="preserve"> PAGEREF _Toc238047511 \h </w:instrText>
        </w:r>
        <w:r>
          <w:rPr>
            <w:noProof/>
            <w:webHidden/>
          </w:rPr>
        </w:r>
        <w:r>
          <w:rPr>
            <w:noProof/>
            <w:webHidden/>
          </w:rPr>
          <w:fldChar w:fldCharType="separate"/>
        </w:r>
        <w:r>
          <w:rPr>
            <w:noProof/>
            <w:webHidden/>
          </w:rPr>
          <w:t>3</w:t>
        </w:r>
        <w:r>
          <w:rPr>
            <w:noProof/>
            <w:webHidden/>
          </w:rPr>
          <w:fldChar w:fldCharType="end"/>
        </w:r>
      </w:hyperlink>
    </w:p>
    <w:p w14:paraId="2D0213DE" w14:textId="4BC1DE04"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12" w:history="1">
        <w:r w:rsidRPr="001D6191">
          <w:rPr>
            <w:rStyle w:val="Hipervnculo"/>
            <w:noProof/>
          </w:rPr>
          <w:t>1.1. Matriz de casos de estudio</w:t>
        </w:r>
        <w:r>
          <w:rPr>
            <w:noProof/>
            <w:webHidden/>
          </w:rPr>
          <w:tab/>
        </w:r>
        <w:r>
          <w:rPr>
            <w:noProof/>
            <w:webHidden/>
          </w:rPr>
          <w:fldChar w:fldCharType="begin"/>
        </w:r>
        <w:r>
          <w:rPr>
            <w:noProof/>
            <w:webHidden/>
          </w:rPr>
          <w:instrText xml:space="preserve"> PAGEREF _Toc238047512 \h </w:instrText>
        </w:r>
        <w:r>
          <w:rPr>
            <w:noProof/>
            <w:webHidden/>
          </w:rPr>
        </w:r>
        <w:r>
          <w:rPr>
            <w:noProof/>
            <w:webHidden/>
          </w:rPr>
          <w:fldChar w:fldCharType="separate"/>
        </w:r>
        <w:r>
          <w:rPr>
            <w:noProof/>
            <w:webHidden/>
          </w:rPr>
          <w:t>3</w:t>
        </w:r>
        <w:r>
          <w:rPr>
            <w:noProof/>
            <w:webHidden/>
          </w:rPr>
          <w:fldChar w:fldCharType="end"/>
        </w:r>
      </w:hyperlink>
    </w:p>
    <w:p w14:paraId="43C0E498" w14:textId="2AB7549A"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13" w:history="1">
        <w:r w:rsidRPr="001D6191">
          <w:rPr>
            <w:rStyle w:val="Hipervnculo"/>
            <w:noProof/>
          </w:rPr>
          <w:t>1.2. Enlaces obligatorios del entregable</w:t>
        </w:r>
        <w:r>
          <w:rPr>
            <w:noProof/>
            <w:webHidden/>
          </w:rPr>
          <w:tab/>
        </w:r>
        <w:r>
          <w:rPr>
            <w:noProof/>
            <w:webHidden/>
          </w:rPr>
          <w:fldChar w:fldCharType="begin"/>
        </w:r>
        <w:r>
          <w:rPr>
            <w:noProof/>
            <w:webHidden/>
          </w:rPr>
          <w:instrText xml:space="preserve"> PAGEREF _Toc238047513 \h </w:instrText>
        </w:r>
        <w:r>
          <w:rPr>
            <w:noProof/>
            <w:webHidden/>
          </w:rPr>
        </w:r>
        <w:r>
          <w:rPr>
            <w:noProof/>
            <w:webHidden/>
          </w:rPr>
          <w:fldChar w:fldCharType="separate"/>
        </w:r>
        <w:r>
          <w:rPr>
            <w:noProof/>
            <w:webHidden/>
          </w:rPr>
          <w:t>3</w:t>
        </w:r>
        <w:r>
          <w:rPr>
            <w:noProof/>
            <w:webHidden/>
          </w:rPr>
          <w:fldChar w:fldCharType="end"/>
        </w:r>
      </w:hyperlink>
    </w:p>
    <w:p w14:paraId="5A0E76DB" w14:textId="5A77E7E8"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14" w:history="1">
        <w:r w:rsidRPr="001D6191">
          <w:rPr>
            <w:rStyle w:val="Hipervnculo"/>
            <w:noProof/>
          </w:rPr>
          <w:t>2. Caso 1 — California Housing: tasación de viviendas</w:t>
        </w:r>
        <w:r>
          <w:rPr>
            <w:noProof/>
            <w:webHidden/>
          </w:rPr>
          <w:tab/>
        </w:r>
        <w:r>
          <w:rPr>
            <w:noProof/>
            <w:webHidden/>
          </w:rPr>
          <w:fldChar w:fldCharType="begin"/>
        </w:r>
        <w:r>
          <w:rPr>
            <w:noProof/>
            <w:webHidden/>
          </w:rPr>
          <w:instrText xml:space="preserve"> PAGEREF _Toc238047514 \h </w:instrText>
        </w:r>
        <w:r>
          <w:rPr>
            <w:noProof/>
            <w:webHidden/>
          </w:rPr>
        </w:r>
        <w:r>
          <w:rPr>
            <w:noProof/>
            <w:webHidden/>
          </w:rPr>
          <w:fldChar w:fldCharType="separate"/>
        </w:r>
        <w:r>
          <w:rPr>
            <w:noProof/>
            <w:webHidden/>
          </w:rPr>
          <w:t>4</w:t>
        </w:r>
        <w:r>
          <w:rPr>
            <w:noProof/>
            <w:webHidden/>
          </w:rPr>
          <w:fldChar w:fldCharType="end"/>
        </w:r>
      </w:hyperlink>
    </w:p>
    <w:p w14:paraId="77F28F04" w14:textId="763BBC81"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15" w:history="1">
        <w:r w:rsidRPr="001D6191">
          <w:rPr>
            <w:rStyle w:val="Hipervnculo"/>
            <w:noProof/>
          </w:rPr>
          <w:t>2.1. Fase A: análisis exploratorio y preprocesamiento</w:t>
        </w:r>
        <w:r>
          <w:rPr>
            <w:noProof/>
            <w:webHidden/>
          </w:rPr>
          <w:tab/>
        </w:r>
        <w:r>
          <w:rPr>
            <w:noProof/>
            <w:webHidden/>
          </w:rPr>
          <w:fldChar w:fldCharType="begin"/>
        </w:r>
        <w:r>
          <w:rPr>
            <w:noProof/>
            <w:webHidden/>
          </w:rPr>
          <w:instrText xml:space="preserve"> PAGEREF _Toc238047515 \h </w:instrText>
        </w:r>
        <w:r>
          <w:rPr>
            <w:noProof/>
            <w:webHidden/>
          </w:rPr>
        </w:r>
        <w:r>
          <w:rPr>
            <w:noProof/>
            <w:webHidden/>
          </w:rPr>
          <w:fldChar w:fldCharType="separate"/>
        </w:r>
        <w:r>
          <w:rPr>
            <w:noProof/>
            <w:webHidden/>
          </w:rPr>
          <w:t>4</w:t>
        </w:r>
        <w:r>
          <w:rPr>
            <w:noProof/>
            <w:webHidden/>
          </w:rPr>
          <w:fldChar w:fldCharType="end"/>
        </w:r>
      </w:hyperlink>
    </w:p>
    <w:p w14:paraId="2F657607" w14:textId="7475427A"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16" w:history="1">
        <w:r w:rsidRPr="001D6191">
          <w:rPr>
            <w:rStyle w:val="Hipervnculo"/>
            <w:noProof/>
          </w:rPr>
          <w:t>2.2. Fase B: modelamiento y comparativa</w:t>
        </w:r>
        <w:r>
          <w:rPr>
            <w:noProof/>
            <w:webHidden/>
          </w:rPr>
          <w:tab/>
        </w:r>
        <w:r>
          <w:rPr>
            <w:noProof/>
            <w:webHidden/>
          </w:rPr>
          <w:fldChar w:fldCharType="begin"/>
        </w:r>
        <w:r>
          <w:rPr>
            <w:noProof/>
            <w:webHidden/>
          </w:rPr>
          <w:instrText xml:space="preserve"> PAGEREF _Toc238047516 \h </w:instrText>
        </w:r>
        <w:r>
          <w:rPr>
            <w:noProof/>
            <w:webHidden/>
          </w:rPr>
        </w:r>
        <w:r>
          <w:rPr>
            <w:noProof/>
            <w:webHidden/>
          </w:rPr>
          <w:fldChar w:fldCharType="separate"/>
        </w:r>
        <w:r>
          <w:rPr>
            <w:noProof/>
            <w:webHidden/>
          </w:rPr>
          <w:t>4</w:t>
        </w:r>
        <w:r>
          <w:rPr>
            <w:noProof/>
            <w:webHidden/>
          </w:rPr>
          <w:fldChar w:fldCharType="end"/>
        </w:r>
      </w:hyperlink>
    </w:p>
    <w:p w14:paraId="626DC1D5" w14:textId="561C0CEA"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17" w:history="1">
        <w:r w:rsidRPr="001D6191">
          <w:rPr>
            <w:rStyle w:val="Hipervnculo"/>
            <w:noProof/>
          </w:rPr>
          <w:t>2.3. Fase C: aplicativo</w:t>
        </w:r>
        <w:r>
          <w:rPr>
            <w:noProof/>
            <w:webHidden/>
          </w:rPr>
          <w:tab/>
        </w:r>
        <w:r>
          <w:rPr>
            <w:noProof/>
            <w:webHidden/>
          </w:rPr>
          <w:fldChar w:fldCharType="begin"/>
        </w:r>
        <w:r>
          <w:rPr>
            <w:noProof/>
            <w:webHidden/>
          </w:rPr>
          <w:instrText xml:space="preserve"> PAGEREF _Toc238047517 \h </w:instrText>
        </w:r>
        <w:r>
          <w:rPr>
            <w:noProof/>
            <w:webHidden/>
          </w:rPr>
        </w:r>
        <w:r>
          <w:rPr>
            <w:noProof/>
            <w:webHidden/>
          </w:rPr>
          <w:fldChar w:fldCharType="separate"/>
        </w:r>
        <w:r>
          <w:rPr>
            <w:noProof/>
            <w:webHidden/>
          </w:rPr>
          <w:t>4</w:t>
        </w:r>
        <w:r>
          <w:rPr>
            <w:noProof/>
            <w:webHidden/>
          </w:rPr>
          <w:fldChar w:fldCharType="end"/>
        </w:r>
      </w:hyperlink>
    </w:p>
    <w:p w14:paraId="27B1F9AC" w14:textId="5DE7DC5B"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18" w:history="1">
        <w:r w:rsidRPr="001D6191">
          <w:rPr>
            <w:rStyle w:val="Hipervnculo"/>
            <w:noProof/>
          </w:rPr>
          <w:t>3. Caso 2 — Wine Quality: calidad del vino tinto</w:t>
        </w:r>
        <w:r>
          <w:rPr>
            <w:noProof/>
            <w:webHidden/>
          </w:rPr>
          <w:tab/>
        </w:r>
        <w:r>
          <w:rPr>
            <w:noProof/>
            <w:webHidden/>
          </w:rPr>
          <w:fldChar w:fldCharType="begin"/>
        </w:r>
        <w:r>
          <w:rPr>
            <w:noProof/>
            <w:webHidden/>
          </w:rPr>
          <w:instrText xml:space="preserve"> PAGEREF _Toc238047518 \h </w:instrText>
        </w:r>
        <w:r>
          <w:rPr>
            <w:noProof/>
            <w:webHidden/>
          </w:rPr>
        </w:r>
        <w:r>
          <w:rPr>
            <w:noProof/>
            <w:webHidden/>
          </w:rPr>
          <w:fldChar w:fldCharType="separate"/>
        </w:r>
        <w:r>
          <w:rPr>
            <w:noProof/>
            <w:webHidden/>
          </w:rPr>
          <w:t>5</w:t>
        </w:r>
        <w:r>
          <w:rPr>
            <w:noProof/>
            <w:webHidden/>
          </w:rPr>
          <w:fldChar w:fldCharType="end"/>
        </w:r>
      </w:hyperlink>
    </w:p>
    <w:p w14:paraId="71C40789" w14:textId="6FF2E29C"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19" w:history="1">
        <w:r w:rsidRPr="001D6191">
          <w:rPr>
            <w:rStyle w:val="Hipervnculo"/>
            <w:noProof/>
          </w:rPr>
          <w:t>3.1. Fase A: análisis exploratorio y preprocesamiento</w:t>
        </w:r>
        <w:r>
          <w:rPr>
            <w:noProof/>
            <w:webHidden/>
          </w:rPr>
          <w:tab/>
        </w:r>
        <w:r>
          <w:rPr>
            <w:noProof/>
            <w:webHidden/>
          </w:rPr>
          <w:fldChar w:fldCharType="begin"/>
        </w:r>
        <w:r>
          <w:rPr>
            <w:noProof/>
            <w:webHidden/>
          </w:rPr>
          <w:instrText xml:space="preserve"> PAGEREF _Toc238047519 \h </w:instrText>
        </w:r>
        <w:r>
          <w:rPr>
            <w:noProof/>
            <w:webHidden/>
          </w:rPr>
        </w:r>
        <w:r>
          <w:rPr>
            <w:noProof/>
            <w:webHidden/>
          </w:rPr>
          <w:fldChar w:fldCharType="separate"/>
        </w:r>
        <w:r>
          <w:rPr>
            <w:noProof/>
            <w:webHidden/>
          </w:rPr>
          <w:t>5</w:t>
        </w:r>
        <w:r>
          <w:rPr>
            <w:noProof/>
            <w:webHidden/>
          </w:rPr>
          <w:fldChar w:fldCharType="end"/>
        </w:r>
      </w:hyperlink>
    </w:p>
    <w:p w14:paraId="0861FAA0" w14:textId="31555F28"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20" w:history="1">
        <w:r w:rsidRPr="001D6191">
          <w:rPr>
            <w:rStyle w:val="Hipervnculo"/>
            <w:noProof/>
          </w:rPr>
          <w:t>3.2. Fase B: modelamiento y comparativa</w:t>
        </w:r>
        <w:r>
          <w:rPr>
            <w:noProof/>
            <w:webHidden/>
          </w:rPr>
          <w:tab/>
        </w:r>
        <w:r>
          <w:rPr>
            <w:noProof/>
            <w:webHidden/>
          </w:rPr>
          <w:fldChar w:fldCharType="begin"/>
        </w:r>
        <w:r>
          <w:rPr>
            <w:noProof/>
            <w:webHidden/>
          </w:rPr>
          <w:instrText xml:space="preserve"> PAGEREF _Toc238047520 \h </w:instrText>
        </w:r>
        <w:r>
          <w:rPr>
            <w:noProof/>
            <w:webHidden/>
          </w:rPr>
        </w:r>
        <w:r>
          <w:rPr>
            <w:noProof/>
            <w:webHidden/>
          </w:rPr>
          <w:fldChar w:fldCharType="separate"/>
        </w:r>
        <w:r>
          <w:rPr>
            <w:noProof/>
            <w:webHidden/>
          </w:rPr>
          <w:t>5</w:t>
        </w:r>
        <w:r>
          <w:rPr>
            <w:noProof/>
            <w:webHidden/>
          </w:rPr>
          <w:fldChar w:fldCharType="end"/>
        </w:r>
      </w:hyperlink>
    </w:p>
    <w:p w14:paraId="31D87650" w14:textId="5F035624"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21" w:history="1">
        <w:r w:rsidRPr="001D6191">
          <w:rPr>
            <w:rStyle w:val="Hipervnculo"/>
            <w:noProof/>
          </w:rPr>
          <w:t>3.3. Fase C: aplicativo</w:t>
        </w:r>
        <w:r>
          <w:rPr>
            <w:noProof/>
            <w:webHidden/>
          </w:rPr>
          <w:tab/>
        </w:r>
        <w:r>
          <w:rPr>
            <w:noProof/>
            <w:webHidden/>
          </w:rPr>
          <w:fldChar w:fldCharType="begin"/>
        </w:r>
        <w:r>
          <w:rPr>
            <w:noProof/>
            <w:webHidden/>
          </w:rPr>
          <w:instrText xml:space="preserve"> PAGEREF _Toc238047521 \h </w:instrText>
        </w:r>
        <w:r>
          <w:rPr>
            <w:noProof/>
            <w:webHidden/>
          </w:rPr>
        </w:r>
        <w:r>
          <w:rPr>
            <w:noProof/>
            <w:webHidden/>
          </w:rPr>
          <w:fldChar w:fldCharType="separate"/>
        </w:r>
        <w:r>
          <w:rPr>
            <w:noProof/>
            <w:webHidden/>
          </w:rPr>
          <w:t>5</w:t>
        </w:r>
        <w:r>
          <w:rPr>
            <w:noProof/>
            <w:webHidden/>
          </w:rPr>
          <w:fldChar w:fldCharType="end"/>
        </w:r>
      </w:hyperlink>
    </w:p>
    <w:p w14:paraId="583F98A7" w14:textId="6445C552"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22" w:history="1">
        <w:r w:rsidRPr="001D6191">
          <w:rPr>
            <w:rStyle w:val="Hipervnculo"/>
            <w:noProof/>
          </w:rPr>
          <w:t>4. Caso 3 — Diabetes: progresión de la enfermedad</w:t>
        </w:r>
        <w:r>
          <w:rPr>
            <w:noProof/>
            <w:webHidden/>
          </w:rPr>
          <w:tab/>
        </w:r>
        <w:r>
          <w:rPr>
            <w:noProof/>
            <w:webHidden/>
          </w:rPr>
          <w:fldChar w:fldCharType="begin"/>
        </w:r>
        <w:r>
          <w:rPr>
            <w:noProof/>
            <w:webHidden/>
          </w:rPr>
          <w:instrText xml:space="preserve"> PAGEREF _Toc238047522 \h </w:instrText>
        </w:r>
        <w:r>
          <w:rPr>
            <w:noProof/>
            <w:webHidden/>
          </w:rPr>
        </w:r>
        <w:r>
          <w:rPr>
            <w:noProof/>
            <w:webHidden/>
          </w:rPr>
          <w:fldChar w:fldCharType="separate"/>
        </w:r>
        <w:r>
          <w:rPr>
            <w:noProof/>
            <w:webHidden/>
          </w:rPr>
          <w:t>6</w:t>
        </w:r>
        <w:r>
          <w:rPr>
            <w:noProof/>
            <w:webHidden/>
          </w:rPr>
          <w:fldChar w:fldCharType="end"/>
        </w:r>
      </w:hyperlink>
    </w:p>
    <w:p w14:paraId="1AD02459" w14:textId="68B3DF02"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23" w:history="1">
        <w:r w:rsidRPr="001D6191">
          <w:rPr>
            <w:rStyle w:val="Hipervnculo"/>
            <w:noProof/>
          </w:rPr>
          <w:t>4.1. Fase A: análisis exploratorio y preprocesamiento</w:t>
        </w:r>
        <w:r>
          <w:rPr>
            <w:noProof/>
            <w:webHidden/>
          </w:rPr>
          <w:tab/>
        </w:r>
        <w:r>
          <w:rPr>
            <w:noProof/>
            <w:webHidden/>
          </w:rPr>
          <w:fldChar w:fldCharType="begin"/>
        </w:r>
        <w:r>
          <w:rPr>
            <w:noProof/>
            <w:webHidden/>
          </w:rPr>
          <w:instrText xml:space="preserve"> PAGEREF _Toc238047523 \h </w:instrText>
        </w:r>
        <w:r>
          <w:rPr>
            <w:noProof/>
            <w:webHidden/>
          </w:rPr>
        </w:r>
        <w:r>
          <w:rPr>
            <w:noProof/>
            <w:webHidden/>
          </w:rPr>
          <w:fldChar w:fldCharType="separate"/>
        </w:r>
        <w:r>
          <w:rPr>
            <w:noProof/>
            <w:webHidden/>
          </w:rPr>
          <w:t>6</w:t>
        </w:r>
        <w:r>
          <w:rPr>
            <w:noProof/>
            <w:webHidden/>
          </w:rPr>
          <w:fldChar w:fldCharType="end"/>
        </w:r>
      </w:hyperlink>
    </w:p>
    <w:p w14:paraId="3E0F3077" w14:textId="48C89F0A"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24" w:history="1">
        <w:r w:rsidRPr="001D6191">
          <w:rPr>
            <w:rStyle w:val="Hipervnculo"/>
            <w:noProof/>
          </w:rPr>
          <w:t>4.2. Fase B: modelamiento y comparativa</w:t>
        </w:r>
        <w:r>
          <w:rPr>
            <w:noProof/>
            <w:webHidden/>
          </w:rPr>
          <w:tab/>
        </w:r>
        <w:r>
          <w:rPr>
            <w:noProof/>
            <w:webHidden/>
          </w:rPr>
          <w:fldChar w:fldCharType="begin"/>
        </w:r>
        <w:r>
          <w:rPr>
            <w:noProof/>
            <w:webHidden/>
          </w:rPr>
          <w:instrText xml:space="preserve"> PAGEREF _Toc238047524 \h </w:instrText>
        </w:r>
        <w:r>
          <w:rPr>
            <w:noProof/>
            <w:webHidden/>
          </w:rPr>
        </w:r>
        <w:r>
          <w:rPr>
            <w:noProof/>
            <w:webHidden/>
          </w:rPr>
          <w:fldChar w:fldCharType="separate"/>
        </w:r>
        <w:r>
          <w:rPr>
            <w:noProof/>
            <w:webHidden/>
          </w:rPr>
          <w:t>6</w:t>
        </w:r>
        <w:r>
          <w:rPr>
            <w:noProof/>
            <w:webHidden/>
          </w:rPr>
          <w:fldChar w:fldCharType="end"/>
        </w:r>
      </w:hyperlink>
    </w:p>
    <w:p w14:paraId="67C31FAB" w14:textId="759B324E"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25" w:history="1">
        <w:r w:rsidRPr="001D6191">
          <w:rPr>
            <w:rStyle w:val="Hipervnculo"/>
            <w:noProof/>
          </w:rPr>
          <w:t>4.3. Fase C: aplicativo</w:t>
        </w:r>
        <w:r>
          <w:rPr>
            <w:noProof/>
            <w:webHidden/>
          </w:rPr>
          <w:tab/>
        </w:r>
        <w:r>
          <w:rPr>
            <w:noProof/>
            <w:webHidden/>
          </w:rPr>
          <w:fldChar w:fldCharType="begin"/>
        </w:r>
        <w:r>
          <w:rPr>
            <w:noProof/>
            <w:webHidden/>
          </w:rPr>
          <w:instrText xml:space="preserve"> PAGEREF _Toc238047525 \h </w:instrText>
        </w:r>
        <w:r>
          <w:rPr>
            <w:noProof/>
            <w:webHidden/>
          </w:rPr>
        </w:r>
        <w:r>
          <w:rPr>
            <w:noProof/>
            <w:webHidden/>
          </w:rPr>
          <w:fldChar w:fldCharType="separate"/>
        </w:r>
        <w:r>
          <w:rPr>
            <w:noProof/>
            <w:webHidden/>
          </w:rPr>
          <w:t>6</w:t>
        </w:r>
        <w:r>
          <w:rPr>
            <w:noProof/>
            <w:webHidden/>
          </w:rPr>
          <w:fldChar w:fldCharType="end"/>
        </w:r>
      </w:hyperlink>
    </w:p>
    <w:p w14:paraId="43A2C62D" w14:textId="558D96D9"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26" w:history="1">
        <w:r w:rsidRPr="001D6191">
          <w:rPr>
            <w:rStyle w:val="Hipervnculo"/>
            <w:noProof/>
          </w:rPr>
          <w:t>5. Aplicativo web multi-caso y despliegue</w:t>
        </w:r>
        <w:r>
          <w:rPr>
            <w:noProof/>
            <w:webHidden/>
          </w:rPr>
          <w:tab/>
        </w:r>
        <w:r>
          <w:rPr>
            <w:noProof/>
            <w:webHidden/>
          </w:rPr>
          <w:fldChar w:fldCharType="begin"/>
        </w:r>
        <w:r>
          <w:rPr>
            <w:noProof/>
            <w:webHidden/>
          </w:rPr>
          <w:instrText xml:space="preserve"> PAGEREF _Toc238047526 \h </w:instrText>
        </w:r>
        <w:r>
          <w:rPr>
            <w:noProof/>
            <w:webHidden/>
          </w:rPr>
        </w:r>
        <w:r>
          <w:rPr>
            <w:noProof/>
            <w:webHidden/>
          </w:rPr>
          <w:fldChar w:fldCharType="separate"/>
        </w:r>
        <w:r>
          <w:rPr>
            <w:noProof/>
            <w:webHidden/>
          </w:rPr>
          <w:t>8</w:t>
        </w:r>
        <w:r>
          <w:rPr>
            <w:noProof/>
            <w:webHidden/>
          </w:rPr>
          <w:fldChar w:fldCharType="end"/>
        </w:r>
      </w:hyperlink>
    </w:p>
    <w:p w14:paraId="56998B22" w14:textId="55841863" w:rsidR="00D10C9A" w:rsidRDefault="00D10C9A">
      <w:pPr>
        <w:pStyle w:val="TDC2"/>
        <w:tabs>
          <w:tab w:val="right" w:leader="dot" w:pos="9396"/>
        </w:tabs>
        <w:rPr>
          <w:rFonts w:asciiTheme="minorHAnsi" w:hAnsiTheme="minorHAnsi"/>
          <w:noProof/>
          <w:kern w:val="2"/>
          <w:sz w:val="24"/>
          <w:szCs w:val="24"/>
          <w:lang w:val="es-ES" w:eastAsia="es-ES"/>
          <w14:ligatures w14:val="standardContextual"/>
        </w:rPr>
      </w:pPr>
      <w:hyperlink w:anchor="_Toc238047527" w:history="1">
        <w:r w:rsidRPr="001D6191">
          <w:rPr>
            <w:rStyle w:val="Hipervnculo"/>
            <w:noProof/>
          </w:rPr>
          <w:t>5.1. Estructura del repositorio</w:t>
        </w:r>
        <w:r>
          <w:rPr>
            <w:noProof/>
            <w:webHidden/>
          </w:rPr>
          <w:tab/>
        </w:r>
        <w:r>
          <w:rPr>
            <w:noProof/>
            <w:webHidden/>
          </w:rPr>
          <w:fldChar w:fldCharType="begin"/>
        </w:r>
        <w:r>
          <w:rPr>
            <w:noProof/>
            <w:webHidden/>
          </w:rPr>
          <w:instrText xml:space="preserve"> PAGEREF _Toc238047527 \h </w:instrText>
        </w:r>
        <w:r>
          <w:rPr>
            <w:noProof/>
            <w:webHidden/>
          </w:rPr>
        </w:r>
        <w:r>
          <w:rPr>
            <w:noProof/>
            <w:webHidden/>
          </w:rPr>
          <w:fldChar w:fldCharType="separate"/>
        </w:r>
        <w:r>
          <w:rPr>
            <w:noProof/>
            <w:webHidden/>
          </w:rPr>
          <w:t>8</w:t>
        </w:r>
        <w:r>
          <w:rPr>
            <w:noProof/>
            <w:webHidden/>
          </w:rPr>
          <w:fldChar w:fldCharType="end"/>
        </w:r>
      </w:hyperlink>
    </w:p>
    <w:p w14:paraId="5B7B6893" w14:textId="23DC6D6A"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28" w:history="1">
        <w:r w:rsidRPr="001D6191">
          <w:rPr>
            <w:rStyle w:val="Hipervnculo"/>
            <w:noProof/>
          </w:rPr>
          <w:t>6. Capturas del aplicativo en funcionamiento</w:t>
        </w:r>
        <w:r>
          <w:rPr>
            <w:noProof/>
            <w:webHidden/>
          </w:rPr>
          <w:tab/>
        </w:r>
        <w:r>
          <w:rPr>
            <w:noProof/>
            <w:webHidden/>
          </w:rPr>
          <w:fldChar w:fldCharType="begin"/>
        </w:r>
        <w:r>
          <w:rPr>
            <w:noProof/>
            <w:webHidden/>
          </w:rPr>
          <w:instrText xml:space="preserve"> PAGEREF _Toc238047528 \h </w:instrText>
        </w:r>
        <w:r>
          <w:rPr>
            <w:noProof/>
            <w:webHidden/>
          </w:rPr>
        </w:r>
        <w:r>
          <w:rPr>
            <w:noProof/>
            <w:webHidden/>
          </w:rPr>
          <w:fldChar w:fldCharType="separate"/>
        </w:r>
        <w:r>
          <w:rPr>
            <w:noProof/>
            <w:webHidden/>
          </w:rPr>
          <w:t>9</w:t>
        </w:r>
        <w:r>
          <w:rPr>
            <w:noProof/>
            <w:webHidden/>
          </w:rPr>
          <w:fldChar w:fldCharType="end"/>
        </w:r>
      </w:hyperlink>
    </w:p>
    <w:p w14:paraId="2867A559" w14:textId="6BD858B9"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29" w:history="1">
        <w:r w:rsidRPr="001D6191">
          <w:rPr>
            <w:rStyle w:val="Hipervnculo"/>
            <w:noProof/>
          </w:rPr>
          <w:t>7. Discusión comparativa global entre dominios</w:t>
        </w:r>
        <w:r>
          <w:rPr>
            <w:noProof/>
            <w:webHidden/>
          </w:rPr>
          <w:tab/>
        </w:r>
        <w:r>
          <w:rPr>
            <w:noProof/>
            <w:webHidden/>
          </w:rPr>
          <w:fldChar w:fldCharType="begin"/>
        </w:r>
        <w:r>
          <w:rPr>
            <w:noProof/>
            <w:webHidden/>
          </w:rPr>
          <w:instrText xml:space="preserve"> PAGEREF _Toc238047529 \h </w:instrText>
        </w:r>
        <w:r>
          <w:rPr>
            <w:noProof/>
            <w:webHidden/>
          </w:rPr>
        </w:r>
        <w:r>
          <w:rPr>
            <w:noProof/>
            <w:webHidden/>
          </w:rPr>
          <w:fldChar w:fldCharType="separate"/>
        </w:r>
        <w:r>
          <w:rPr>
            <w:noProof/>
            <w:webHidden/>
          </w:rPr>
          <w:t>15</w:t>
        </w:r>
        <w:r>
          <w:rPr>
            <w:noProof/>
            <w:webHidden/>
          </w:rPr>
          <w:fldChar w:fldCharType="end"/>
        </w:r>
      </w:hyperlink>
    </w:p>
    <w:p w14:paraId="2B3F07EC" w14:textId="100DD385"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30" w:history="1">
        <w:r w:rsidRPr="001D6191">
          <w:rPr>
            <w:rStyle w:val="Hipervnculo"/>
            <w:noProof/>
          </w:rPr>
          <w:t>8. Conclusiones técnicas</w:t>
        </w:r>
        <w:r>
          <w:rPr>
            <w:noProof/>
            <w:webHidden/>
          </w:rPr>
          <w:tab/>
        </w:r>
        <w:r>
          <w:rPr>
            <w:noProof/>
            <w:webHidden/>
          </w:rPr>
          <w:fldChar w:fldCharType="begin"/>
        </w:r>
        <w:r>
          <w:rPr>
            <w:noProof/>
            <w:webHidden/>
          </w:rPr>
          <w:instrText xml:space="preserve"> PAGEREF _Toc238047530 \h </w:instrText>
        </w:r>
        <w:r>
          <w:rPr>
            <w:noProof/>
            <w:webHidden/>
          </w:rPr>
        </w:r>
        <w:r>
          <w:rPr>
            <w:noProof/>
            <w:webHidden/>
          </w:rPr>
          <w:fldChar w:fldCharType="separate"/>
        </w:r>
        <w:r>
          <w:rPr>
            <w:noProof/>
            <w:webHidden/>
          </w:rPr>
          <w:t>16</w:t>
        </w:r>
        <w:r>
          <w:rPr>
            <w:noProof/>
            <w:webHidden/>
          </w:rPr>
          <w:fldChar w:fldCharType="end"/>
        </w:r>
      </w:hyperlink>
    </w:p>
    <w:p w14:paraId="2C1FB23E" w14:textId="0D75E3ED" w:rsidR="00D10C9A" w:rsidRDefault="00D10C9A">
      <w:pPr>
        <w:pStyle w:val="TDC1"/>
        <w:tabs>
          <w:tab w:val="right" w:leader="dot" w:pos="9396"/>
        </w:tabs>
        <w:rPr>
          <w:rFonts w:asciiTheme="minorHAnsi" w:hAnsiTheme="minorHAnsi"/>
          <w:noProof/>
          <w:kern w:val="2"/>
          <w:sz w:val="24"/>
          <w:szCs w:val="24"/>
          <w:lang w:val="es-ES" w:eastAsia="es-ES"/>
          <w14:ligatures w14:val="standardContextual"/>
        </w:rPr>
      </w:pPr>
      <w:hyperlink w:anchor="_Toc238047531" w:history="1">
        <w:r w:rsidRPr="001D6191">
          <w:rPr>
            <w:rStyle w:val="Hipervnculo"/>
            <w:noProof/>
          </w:rPr>
          <w:t>9. Referencias bibliográficas</w:t>
        </w:r>
        <w:r>
          <w:rPr>
            <w:noProof/>
            <w:webHidden/>
          </w:rPr>
          <w:tab/>
        </w:r>
        <w:r>
          <w:rPr>
            <w:noProof/>
            <w:webHidden/>
          </w:rPr>
          <w:fldChar w:fldCharType="begin"/>
        </w:r>
        <w:r>
          <w:rPr>
            <w:noProof/>
            <w:webHidden/>
          </w:rPr>
          <w:instrText xml:space="preserve"> PAGEREF _Toc238047531 \h </w:instrText>
        </w:r>
        <w:r>
          <w:rPr>
            <w:noProof/>
            <w:webHidden/>
          </w:rPr>
        </w:r>
        <w:r>
          <w:rPr>
            <w:noProof/>
            <w:webHidden/>
          </w:rPr>
          <w:fldChar w:fldCharType="separate"/>
        </w:r>
        <w:r>
          <w:rPr>
            <w:noProof/>
            <w:webHidden/>
          </w:rPr>
          <w:t>16</w:t>
        </w:r>
        <w:r>
          <w:rPr>
            <w:noProof/>
            <w:webHidden/>
          </w:rPr>
          <w:fldChar w:fldCharType="end"/>
        </w:r>
      </w:hyperlink>
    </w:p>
    <w:p w14:paraId="0A8C4482" w14:textId="5705AF44" w:rsidR="00925BC3" w:rsidRDefault="009F22FC">
      <w:r>
        <w:fldChar w:fldCharType="end"/>
      </w:r>
    </w:p>
    <w:p w14:paraId="422CEE3E" w14:textId="77777777" w:rsidR="00925BC3" w:rsidRDefault="009F22FC">
      <w:r>
        <w:rPr>
          <w:i/>
          <w:color w:val="595959"/>
          <w:sz w:val="18"/>
        </w:rPr>
        <w:t>(En Word: clic derecho sobre este campo → «Actualizar campos» para generar el índice.)</w:t>
      </w:r>
    </w:p>
    <w:p w14:paraId="50BC9125" w14:textId="77777777" w:rsidR="00925BC3" w:rsidRDefault="009F22FC">
      <w:r>
        <w:br w:type="page"/>
      </w:r>
    </w:p>
    <w:p w14:paraId="6D19235D" w14:textId="77777777" w:rsidR="00925BC3" w:rsidRDefault="009F22FC">
      <w:pPr>
        <w:pStyle w:val="Ttulo1"/>
      </w:pPr>
      <w:bookmarkStart w:id="1" w:name="_Toc238047511"/>
      <w:r>
        <w:lastRenderedPageBreak/>
        <w:t>1. Introducción y objetivo</w:t>
      </w:r>
      <w:bookmarkEnd w:id="1"/>
    </w:p>
    <w:p w14:paraId="786E8857" w14:textId="77777777" w:rsidR="00925BC3" w:rsidRDefault="009F22FC">
      <w:r>
        <w:t>El presente informe consolida el desarrollo integral de los tres casos de estudio exigidos por el Taller 1 de la asignatura de Inteligencia Artificial / Aprendizaje Automático. Para cada caso se abordó el ciclo de vida completo de un proyecto de IA: análisis exploratorio y preprocesamiento de datos (Fase A); entrenamiento, evaluación y comparación de modelos de Regresión Lineal Múltiple y Regresión Polinomial (Fase B); y desarrollo de un aplicativo web interactivo multi-caso con menú de navegación (Fase C).</w:t>
      </w:r>
    </w:p>
    <w:p w14:paraId="43715EA0" w14:textId="77777777" w:rsidR="00925BC3" w:rsidRDefault="009F22FC">
      <w:r>
        <w:t>Todo el trabajo se encuentra versionado en un repositorio público único, organizado por carpetas (CASO_1, CASO_2, CASO_3), con scripts Python reproducibles, modelos exportados a formato JSON e interfaces web que ejecutan la predicción en tiempo real en el navegador.</w:t>
      </w:r>
    </w:p>
    <w:p w14:paraId="6F48050D" w14:textId="77777777" w:rsidR="00925BC3" w:rsidRDefault="009F22FC">
      <w:pPr>
        <w:pStyle w:val="Ttulo2"/>
      </w:pPr>
      <w:bookmarkStart w:id="2" w:name="_Toc238047512"/>
      <w:r>
        <w:t>1.1. Matriz de casos de estudio</w:t>
      </w:r>
      <w:bookmarkEnd w:id="2"/>
    </w:p>
    <w:tbl>
      <w:tblPr>
        <w:tblStyle w:val="Tablaconcuadrcula"/>
        <w:tblW w:w="0" w:type="auto"/>
        <w:jc w:val="center"/>
        <w:tblLayout w:type="fixed"/>
        <w:tblLook w:val="04A0" w:firstRow="1" w:lastRow="0" w:firstColumn="1" w:lastColumn="0" w:noHBand="0" w:noVBand="1"/>
      </w:tblPr>
      <w:tblGrid>
        <w:gridCol w:w="850"/>
        <w:gridCol w:w="2041"/>
        <w:gridCol w:w="3742"/>
        <w:gridCol w:w="2438"/>
      </w:tblGrid>
      <w:tr w:rsidR="00925BC3" w14:paraId="3D2ED0F9" w14:textId="77777777">
        <w:trPr>
          <w:jc w:val="center"/>
        </w:trPr>
        <w:tc>
          <w:tcPr>
            <w:tcW w:w="850" w:type="dxa"/>
            <w:shd w:val="clear" w:color="auto" w:fill="1F3864"/>
          </w:tcPr>
          <w:p w14:paraId="38F6B743" w14:textId="77777777" w:rsidR="00925BC3" w:rsidRDefault="009F22FC">
            <w:pPr>
              <w:spacing w:after="40"/>
              <w:jc w:val="center"/>
            </w:pPr>
            <w:r>
              <w:rPr>
                <w:b/>
                <w:color w:val="FFFFFF"/>
                <w:sz w:val="19"/>
              </w:rPr>
              <w:t>Caso</w:t>
            </w:r>
          </w:p>
        </w:tc>
        <w:tc>
          <w:tcPr>
            <w:tcW w:w="2041" w:type="dxa"/>
            <w:shd w:val="clear" w:color="auto" w:fill="1F3864"/>
          </w:tcPr>
          <w:p w14:paraId="6BE162C6" w14:textId="77777777" w:rsidR="00925BC3" w:rsidRDefault="009F22FC">
            <w:pPr>
              <w:spacing w:after="40"/>
              <w:jc w:val="center"/>
            </w:pPr>
            <w:r>
              <w:rPr>
                <w:b/>
                <w:color w:val="FFFFFF"/>
                <w:sz w:val="19"/>
              </w:rPr>
              <w:t>Dataset</w:t>
            </w:r>
          </w:p>
        </w:tc>
        <w:tc>
          <w:tcPr>
            <w:tcW w:w="3742" w:type="dxa"/>
            <w:shd w:val="clear" w:color="auto" w:fill="1F3864"/>
          </w:tcPr>
          <w:p w14:paraId="4097332D" w14:textId="77777777" w:rsidR="00925BC3" w:rsidRDefault="009F22FC">
            <w:pPr>
              <w:spacing w:after="40"/>
              <w:jc w:val="center"/>
            </w:pPr>
            <w:r>
              <w:rPr>
                <w:b/>
                <w:color w:val="FFFFFF"/>
                <w:sz w:val="19"/>
              </w:rPr>
              <w:t>Contexto del problema</w:t>
            </w:r>
          </w:p>
        </w:tc>
        <w:tc>
          <w:tcPr>
            <w:tcW w:w="2438" w:type="dxa"/>
            <w:shd w:val="clear" w:color="auto" w:fill="1F3864"/>
          </w:tcPr>
          <w:p w14:paraId="039318E6" w14:textId="77777777" w:rsidR="00925BC3" w:rsidRDefault="009F22FC">
            <w:pPr>
              <w:spacing w:after="40"/>
              <w:jc w:val="center"/>
            </w:pPr>
            <w:r>
              <w:rPr>
                <w:b/>
                <w:color w:val="FFFFFF"/>
                <w:sz w:val="19"/>
              </w:rPr>
              <w:t>Modelos aplicados</w:t>
            </w:r>
          </w:p>
        </w:tc>
      </w:tr>
      <w:tr w:rsidR="00925BC3" w14:paraId="1FA906F6" w14:textId="77777777">
        <w:trPr>
          <w:jc w:val="center"/>
        </w:trPr>
        <w:tc>
          <w:tcPr>
            <w:tcW w:w="850" w:type="dxa"/>
          </w:tcPr>
          <w:p w14:paraId="4813BABF" w14:textId="77777777" w:rsidR="00925BC3" w:rsidRDefault="009F22FC">
            <w:pPr>
              <w:spacing w:after="40"/>
              <w:jc w:val="left"/>
            </w:pPr>
            <w:r>
              <w:rPr>
                <w:sz w:val="19"/>
              </w:rPr>
              <w:t>Caso 1</w:t>
            </w:r>
          </w:p>
        </w:tc>
        <w:tc>
          <w:tcPr>
            <w:tcW w:w="2041" w:type="dxa"/>
          </w:tcPr>
          <w:p w14:paraId="37F00682" w14:textId="77777777" w:rsidR="00925BC3" w:rsidRDefault="009F22FC">
            <w:pPr>
              <w:spacing w:after="40"/>
              <w:jc w:val="center"/>
            </w:pPr>
            <w:r>
              <w:rPr>
                <w:sz w:val="19"/>
              </w:rPr>
              <w:t>California Housing</w:t>
            </w:r>
            <w:r>
              <w:rPr>
                <w:sz w:val="19"/>
              </w:rPr>
              <w:br/>
              <w:t>(housing.csv, 20 640 registros)</w:t>
            </w:r>
          </w:p>
        </w:tc>
        <w:tc>
          <w:tcPr>
            <w:tcW w:w="3742" w:type="dxa"/>
          </w:tcPr>
          <w:p w14:paraId="0E3669E5" w14:textId="77777777" w:rsidR="00925BC3" w:rsidRDefault="009F22FC">
            <w:pPr>
              <w:spacing w:after="40"/>
              <w:jc w:val="center"/>
            </w:pPr>
            <w:r>
              <w:rPr>
                <w:sz w:val="19"/>
              </w:rPr>
              <w:t>Predecir el valor medio de la vivienda por distrito según ingresos, antigüedad, ubicación geográfica y proximidad al océano.</w:t>
            </w:r>
          </w:p>
        </w:tc>
        <w:tc>
          <w:tcPr>
            <w:tcW w:w="2438" w:type="dxa"/>
          </w:tcPr>
          <w:p w14:paraId="5889204D" w14:textId="77777777" w:rsidR="00925BC3" w:rsidRDefault="009F22FC">
            <w:pPr>
              <w:spacing w:after="40"/>
              <w:jc w:val="center"/>
            </w:pPr>
            <w:r>
              <w:rPr>
                <w:sz w:val="19"/>
              </w:rPr>
              <w:t>Lineal múltiple y Polinomial (grado 2)</w:t>
            </w:r>
          </w:p>
        </w:tc>
      </w:tr>
      <w:tr w:rsidR="00925BC3" w14:paraId="13CDF675" w14:textId="77777777">
        <w:trPr>
          <w:jc w:val="center"/>
        </w:trPr>
        <w:tc>
          <w:tcPr>
            <w:tcW w:w="850" w:type="dxa"/>
            <w:shd w:val="clear" w:color="auto" w:fill="F2F6FC"/>
          </w:tcPr>
          <w:p w14:paraId="327CCECE" w14:textId="77777777" w:rsidR="00925BC3" w:rsidRDefault="009F22FC">
            <w:pPr>
              <w:spacing w:after="40"/>
              <w:jc w:val="left"/>
            </w:pPr>
            <w:r>
              <w:rPr>
                <w:sz w:val="19"/>
              </w:rPr>
              <w:t>Caso 2</w:t>
            </w:r>
          </w:p>
        </w:tc>
        <w:tc>
          <w:tcPr>
            <w:tcW w:w="2041" w:type="dxa"/>
            <w:shd w:val="clear" w:color="auto" w:fill="F2F6FC"/>
          </w:tcPr>
          <w:p w14:paraId="79167A97" w14:textId="77777777" w:rsidR="00925BC3" w:rsidRDefault="009F22FC">
            <w:pPr>
              <w:spacing w:after="40"/>
              <w:jc w:val="center"/>
            </w:pPr>
            <w:r>
              <w:rPr>
                <w:sz w:val="19"/>
              </w:rPr>
              <w:t>Wine Quality</w:t>
            </w:r>
            <w:r>
              <w:rPr>
                <w:sz w:val="19"/>
              </w:rPr>
              <w:br/>
              <w:t>(WineQT.csv, 1 143 muestras)</w:t>
            </w:r>
          </w:p>
        </w:tc>
        <w:tc>
          <w:tcPr>
            <w:tcW w:w="3742" w:type="dxa"/>
            <w:shd w:val="clear" w:color="auto" w:fill="F2F6FC"/>
          </w:tcPr>
          <w:p w14:paraId="6E69F72D" w14:textId="77777777" w:rsidR="00925BC3" w:rsidRDefault="009F22FC">
            <w:pPr>
              <w:spacing w:after="40"/>
              <w:jc w:val="center"/>
            </w:pPr>
            <w:r>
              <w:rPr>
                <w:sz w:val="19"/>
              </w:rPr>
              <w:t>Determinar la calidad del vino (escala 0–10) a partir de 11 propiedades físico-químicas (acidez, azúcar residual, cloruros, alcohol, etc.).</w:t>
            </w:r>
          </w:p>
        </w:tc>
        <w:tc>
          <w:tcPr>
            <w:tcW w:w="2438" w:type="dxa"/>
            <w:shd w:val="clear" w:color="auto" w:fill="F2F6FC"/>
          </w:tcPr>
          <w:p w14:paraId="723C7128" w14:textId="77777777" w:rsidR="00925BC3" w:rsidRDefault="009F22FC">
            <w:pPr>
              <w:spacing w:after="40"/>
              <w:jc w:val="center"/>
            </w:pPr>
            <w:r>
              <w:rPr>
                <w:sz w:val="19"/>
              </w:rPr>
              <w:t>Lineal múltiple (OLS) y Polinomial (grado 2)</w:t>
            </w:r>
          </w:p>
        </w:tc>
      </w:tr>
      <w:tr w:rsidR="00925BC3" w14:paraId="6EB17FFD" w14:textId="77777777">
        <w:trPr>
          <w:jc w:val="center"/>
        </w:trPr>
        <w:tc>
          <w:tcPr>
            <w:tcW w:w="850" w:type="dxa"/>
          </w:tcPr>
          <w:p w14:paraId="5F74A1C5" w14:textId="77777777" w:rsidR="00925BC3" w:rsidRDefault="009F22FC">
            <w:pPr>
              <w:spacing w:after="40"/>
              <w:jc w:val="left"/>
            </w:pPr>
            <w:r>
              <w:rPr>
                <w:sz w:val="19"/>
              </w:rPr>
              <w:t>Caso 3</w:t>
            </w:r>
          </w:p>
        </w:tc>
        <w:tc>
          <w:tcPr>
            <w:tcW w:w="2041" w:type="dxa"/>
          </w:tcPr>
          <w:p w14:paraId="186EF669" w14:textId="77777777" w:rsidR="00925BC3" w:rsidRDefault="009F22FC">
            <w:pPr>
              <w:spacing w:after="40"/>
              <w:jc w:val="center"/>
            </w:pPr>
            <w:r>
              <w:rPr>
                <w:sz w:val="19"/>
              </w:rPr>
              <w:t>Diabetes</w:t>
            </w:r>
            <w:r>
              <w:rPr>
                <w:sz w:val="19"/>
              </w:rPr>
              <w:br/>
              <w:t>(load_diabetes, 442 pacientes)</w:t>
            </w:r>
          </w:p>
        </w:tc>
        <w:tc>
          <w:tcPr>
            <w:tcW w:w="3742" w:type="dxa"/>
          </w:tcPr>
          <w:p w14:paraId="73EFC693" w14:textId="77777777" w:rsidR="00925BC3" w:rsidRDefault="009F22FC">
            <w:pPr>
              <w:spacing w:after="40"/>
              <w:jc w:val="center"/>
            </w:pPr>
            <w:r>
              <w:rPr>
                <w:sz w:val="19"/>
              </w:rPr>
              <w:t>Predecir la progresión cuantitativa de la enfermedad un año después del inicio a partir de 10 variables basales (edad, IMC, presión arterial, perfil lipídico).</w:t>
            </w:r>
          </w:p>
        </w:tc>
        <w:tc>
          <w:tcPr>
            <w:tcW w:w="2438" w:type="dxa"/>
          </w:tcPr>
          <w:p w14:paraId="50A1EA97" w14:textId="77777777" w:rsidR="00925BC3" w:rsidRDefault="009F22FC">
            <w:pPr>
              <w:spacing w:after="40"/>
              <w:jc w:val="center"/>
            </w:pPr>
            <w:r>
              <w:rPr>
                <w:sz w:val="19"/>
              </w:rPr>
              <w:t>Lineal múltiple (OLS, Ridge, Lasso) y Polinomial (grados 1–3, Ridge)</w:t>
            </w:r>
          </w:p>
        </w:tc>
      </w:tr>
    </w:tbl>
    <w:p w14:paraId="2A8804A6" w14:textId="77777777" w:rsidR="00925BC3" w:rsidRDefault="00925BC3">
      <w:pPr>
        <w:spacing w:after="120"/>
      </w:pPr>
    </w:p>
    <w:p w14:paraId="3F2711F9" w14:textId="77777777" w:rsidR="00925BC3" w:rsidRDefault="009F22FC">
      <w:pPr>
        <w:pStyle w:val="Ttulo2"/>
      </w:pPr>
      <w:bookmarkStart w:id="3" w:name="_Toc238047513"/>
      <w:r>
        <w:t>1.2. Enlaces obligatorios del entregable</w:t>
      </w:r>
      <w:bookmarkEnd w:id="3"/>
    </w:p>
    <w:p w14:paraId="58E943BD" w14:textId="218D501B" w:rsidR="00925BC3" w:rsidRDefault="009F22FC">
      <w:pPr>
        <w:spacing w:after="80"/>
      </w:pPr>
      <w:r>
        <w:rPr>
          <w:b/>
        </w:rPr>
        <w:t xml:space="preserve">Repositorio único de código (GitHub): </w:t>
      </w:r>
      <w:hyperlink r:id="rId9">
        <w:r>
          <w:rPr>
            <w:color w:val="0563C1"/>
            <w:u w:val="single"/>
          </w:rPr>
          <w:t>https://github.com/JigSaw1117/CLAUDIOS</w:t>
        </w:r>
      </w:hyperlink>
    </w:p>
    <w:p w14:paraId="07D8920A" w14:textId="4848D82A" w:rsidR="00925BC3" w:rsidRDefault="009F22FC">
      <w:pPr>
        <w:spacing w:after="80"/>
      </w:pPr>
      <w:r>
        <w:rPr>
          <w:b/>
        </w:rPr>
        <w:t xml:space="preserve">Aplicativo web desplegado (URL pública): </w:t>
      </w:r>
      <w:hyperlink r:id="rId10">
        <w:r>
          <w:rPr>
            <w:color w:val="0563C1"/>
            <w:u w:val="single"/>
          </w:rPr>
          <w:t>https://jigsaw1117.github.io/CLAUDIOS/</w:t>
        </w:r>
      </w:hyperlink>
    </w:p>
    <w:p w14:paraId="1A673E16" w14:textId="77777777" w:rsidR="00925BC3" w:rsidRDefault="009F22FC">
      <w:r>
        <w:rPr>
          <w:i/>
          <w:color w:val="595959"/>
          <w:sz w:val="19"/>
        </w:rPr>
        <w:t>El aplicativo es un sitio 100 % estático (HTML + JavaScript, sin backend), por lo que se publica directamente con GitHub Pages desde la rama principal del repositorio (Settings → Pages → Deploy from branch → master, carpeta raíz). Las capturas de la sección 6 corresponden al aplicativo en funcionamiento.</w:t>
      </w:r>
    </w:p>
    <w:p w14:paraId="05C58B2B" w14:textId="77777777" w:rsidR="00925BC3" w:rsidRDefault="009F22FC">
      <w:r>
        <w:br w:type="page"/>
      </w:r>
    </w:p>
    <w:p w14:paraId="06789471" w14:textId="77777777" w:rsidR="00925BC3" w:rsidRDefault="009F22FC">
      <w:pPr>
        <w:pStyle w:val="Ttulo1"/>
      </w:pPr>
      <w:bookmarkStart w:id="4" w:name="_Toc238047514"/>
      <w:r>
        <w:lastRenderedPageBreak/>
        <w:t>2. Caso 1 — California Housing: tasación de viviendas</w:t>
      </w:r>
      <w:bookmarkEnd w:id="4"/>
    </w:p>
    <w:p w14:paraId="5AE35FC8" w14:textId="77777777" w:rsidR="00925BC3" w:rsidRDefault="009F22FC">
      <w:pPr>
        <w:pStyle w:val="Ttulo2"/>
      </w:pPr>
      <w:bookmarkStart w:id="5" w:name="_Toc238047515"/>
      <w:r>
        <w:t>2.1. Fase A: análisis exploratorio y preprocesamiento</w:t>
      </w:r>
      <w:bookmarkEnd w:id="5"/>
    </w:p>
    <w:p w14:paraId="5FDE665A" w14:textId="77777777" w:rsidR="00925BC3" w:rsidRDefault="009F22FC">
      <w:pPr>
        <w:pStyle w:val="Listaconvietas"/>
        <w:spacing w:after="80"/>
      </w:pPr>
      <w:r>
        <w:rPr>
          <w:b/>
        </w:rPr>
        <w:t xml:space="preserve">Dataset: </w:t>
      </w:r>
      <w:r>
        <w:t>housing.csv con 20 640 registros y 10 columnas: 8 variables numéricas (longitude, latitude, housing_median_age, total_rooms, total_bedrooms, population, households, median_income), 1 categórica (ocean_proximity, con 5 categorías: &lt;1H OCEAN, INLAND, ISLAND, NEAR BAY, NEAR OCEAN) y la variable objetivo median_house_value (US$ 14 999 – 500 001; media ≈ US$ 206 856).</w:t>
      </w:r>
    </w:p>
    <w:p w14:paraId="72097DB5" w14:textId="77777777" w:rsidR="00925BC3" w:rsidRDefault="009F22FC">
      <w:pPr>
        <w:pStyle w:val="Listaconvietas"/>
        <w:spacing w:after="80"/>
      </w:pPr>
      <w:r>
        <w:rPr>
          <w:b/>
        </w:rPr>
        <w:t xml:space="preserve">Tratamiento de nulos: </w:t>
      </w:r>
      <w:r>
        <w:t>total_bedrooms presenta 207 valores faltantes; se imputan con la mediana mediante SimpleImputer(strategy="median") dentro del pipeline, de modo que la imputación se aprende únicamente con datos de entrenamiento.</w:t>
      </w:r>
    </w:p>
    <w:p w14:paraId="712881FC" w14:textId="77777777" w:rsidR="00925BC3" w:rsidRDefault="009F22FC">
      <w:pPr>
        <w:pStyle w:val="Listaconvietas"/>
        <w:spacing w:after="80"/>
      </w:pPr>
      <w:r>
        <w:rPr>
          <w:b/>
        </w:rPr>
        <w:t xml:space="preserve">Estandarización: </w:t>
      </w:r>
      <w:r>
        <w:t>StandardScaler (Z-score) sobre las 8 variables numéricas.</w:t>
      </w:r>
    </w:p>
    <w:p w14:paraId="3A0F9CDB" w14:textId="77777777" w:rsidR="00925BC3" w:rsidRDefault="009F22FC">
      <w:pPr>
        <w:pStyle w:val="Listaconvietas"/>
        <w:spacing w:after="80"/>
      </w:pPr>
      <w:r>
        <w:rPr>
          <w:b/>
        </w:rPr>
        <w:t xml:space="preserve">Variable categórica: </w:t>
      </w:r>
      <w:r>
        <w:t>codificación OneHotEncoder(handle_unknown="ignore") para ocean_proximity.</w:t>
      </w:r>
    </w:p>
    <w:p w14:paraId="04013E3A" w14:textId="77777777" w:rsidR="00925BC3" w:rsidRDefault="009F22FC">
      <w:pPr>
        <w:pStyle w:val="Listaconvietas"/>
        <w:spacing w:after="80"/>
      </w:pPr>
      <w:r>
        <w:rPr>
          <w:b/>
        </w:rPr>
        <w:t xml:space="preserve">Partición: </w:t>
      </w:r>
      <w:r>
        <w:t>80 % entrenamiento / 20 % prueba (16 512 / 4 128 filas) con random_state=42 para reproducibilidad.</w:t>
      </w:r>
    </w:p>
    <w:p w14:paraId="3EBCE12E" w14:textId="77777777" w:rsidR="00925BC3" w:rsidRDefault="009F22FC">
      <w:pPr>
        <w:pStyle w:val="Ttulo2"/>
      </w:pPr>
      <w:bookmarkStart w:id="6" w:name="_Toc238047516"/>
      <w:r>
        <w:t>2.2. Fase B: modelamiento y comparativa</w:t>
      </w:r>
      <w:bookmarkEnd w:id="6"/>
    </w:p>
    <w:p w14:paraId="6F177EB2" w14:textId="77777777" w:rsidR="00925BC3" w:rsidRDefault="009F22FC">
      <w:r>
        <w:t>Sobre las variables numéricas estandarizadas se aplica una expansión PolynomialFeatures de grado 2 (términos lineales, cuadráticos e interacciones) que, junto con las 5 variables dummy de ocean_proximity, produce un modelo de 49 coeficientes más intercepto, ajustado con LinearRegression (mínimos cuadrados ordinarios). El pipeline completo (imputación → escalado → expansión polinómica → OLS) se implementa en entrenar.py y se serializa en modelo_casas.pkl y modelo.json.</w:t>
      </w:r>
    </w:p>
    <w:tbl>
      <w:tblPr>
        <w:tblStyle w:val="Tablaconcuadrcula"/>
        <w:tblW w:w="0" w:type="auto"/>
        <w:jc w:val="center"/>
        <w:tblLayout w:type="fixed"/>
        <w:tblLook w:val="04A0" w:firstRow="1" w:lastRow="0" w:firstColumn="1" w:lastColumn="0" w:noHBand="0" w:noVBand="1"/>
      </w:tblPr>
      <w:tblGrid>
        <w:gridCol w:w="2268"/>
        <w:gridCol w:w="3685"/>
        <w:gridCol w:w="3118"/>
      </w:tblGrid>
      <w:tr w:rsidR="00925BC3" w14:paraId="4BBC1D41" w14:textId="77777777">
        <w:trPr>
          <w:jc w:val="center"/>
        </w:trPr>
        <w:tc>
          <w:tcPr>
            <w:tcW w:w="2268" w:type="dxa"/>
            <w:shd w:val="clear" w:color="auto" w:fill="1F3864"/>
          </w:tcPr>
          <w:p w14:paraId="73645C76" w14:textId="77777777" w:rsidR="00925BC3" w:rsidRDefault="009F22FC">
            <w:pPr>
              <w:spacing w:after="40"/>
              <w:jc w:val="center"/>
            </w:pPr>
            <w:r>
              <w:rPr>
                <w:b/>
                <w:color w:val="FFFFFF"/>
                <w:sz w:val="19"/>
              </w:rPr>
              <w:t>Métrica (prueba)</w:t>
            </w:r>
          </w:p>
        </w:tc>
        <w:tc>
          <w:tcPr>
            <w:tcW w:w="3685" w:type="dxa"/>
            <w:shd w:val="clear" w:color="auto" w:fill="1F3864"/>
          </w:tcPr>
          <w:p w14:paraId="6C3C06FD" w14:textId="77777777" w:rsidR="00925BC3" w:rsidRDefault="009F22FC">
            <w:pPr>
              <w:spacing w:after="40"/>
              <w:jc w:val="center"/>
            </w:pPr>
            <w:r>
              <w:rPr>
                <w:b/>
                <w:color w:val="FFFFFF"/>
                <w:sz w:val="19"/>
              </w:rPr>
              <w:t>Polinómica grado 2 (modelo final)</w:t>
            </w:r>
          </w:p>
        </w:tc>
        <w:tc>
          <w:tcPr>
            <w:tcW w:w="3118" w:type="dxa"/>
            <w:shd w:val="clear" w:color="auto" w:fill="1F3864"/>
          </w:tcPr>
          <w:p w14:paraId="55E4F5F2" w14:textId="77777777" w:rsidR="00925BC3" w:rsidRDefault="009F22FC">
            <w:pPr>
              <w:spacing w:after="40"/>
              <w:jc w:val="center"/>
            </w:pPr>
            <w:r>
              <w:rPr>
                <w:b/>
                <w:color w:val="FFFFFF"/>
                <w:sz w:val="19"/>
              </w:rPr>
              <w:t>Referencia lineal</w:t>
            </w:r>
          </w:p>
        </w:tc>
      </w:tr>
      <w:tr w:rsidR="00925BC3" w14:paraId="71583DE2" w14:textId="77777777">
        <w:trPr>
          <w:jc w:val="center"/>
        </w:trPr>
        <w:tc>
          <w:tcPr>
            <w:tcW w:w="2268" w:type="dxa"/>
          </w:tcPr>
          <w:p w14:paraId="0ABB2660" w14:textId="77777777" w:rsidR="00925BC3" w:rsidRDefault="009F22FC">
            <w:pPr>
              <w:spacing w:after="40"/>
              <w:jc w:val="left"/>
            </w:pPr>
            <w:r>
              <w:rPr>
                <w:sz w:val="19"/>
              </w:rPr>
              <w:t>R²</w:t>
            </w:r>
          </w:p>
        </w:tc>
        <w:tc>
          <w:tcPr>
            <w:tcW w:w="3685" w:type="dxa"/>
          </w:tcPr>
          <w:p w14:paraId="48BBE998" w14:textId="77777777" w:rsidR="00925BC3" w:rsidRDefault="009F22FC">
            <w:pPr>
              <w:spacing w:after="40"/>
              <w:jc w:val="center"/>
            </w:pPr>
            <w:r>
              <w:rPr>
                <w:sz w:val="19"/>
              </w:rPr>
              <w:t>0.6570</w:t>
            </w:r>
          </w:p>
        </w:tc>
        <w:tc>
          <w:tcPr>
            <w:tcW w:w="3118" w:type="dxa"/>
          </w:tcPr>
          <w:p w14:paraId="6BFD5950" w14:textId="77777777" w:rsidR="00925BC3" w:rsidRDefault="009F22FC">
            <w:pPr>
              <w:spacing w:after="40"/>
              <w:jc w:val="center"/>
            </w:pPr>
            <w:r>
              <w:rPr>
                <w:sz w:val="19"/>
              </w:rPr>
              <w:t>≈ 0.625 (−3.16 p.p.)</w:t>
            </w:r>
          </w:p>
        </w:tc>
      </w:tr>
      <w:tr w:rsidR="00925BC3" w14:paraId="63B6B9F0" w14:textId="77777777">
        <w:trPr>
          <w:jc w:val="center"/>
        </w:trPr>
        <w:tc>
          <w:tcPr>
            <w:tcW w:w="2268" w:type="dxa"/>
            <w:shd w:val="clear" w:color="auto" w:fill="F2F6FC"/>
          </w:tcPr>
          <w:p w14:paraId="614AEFA0" w14:textId="77777777" w:rsidR="00925BC3" w:rsidRDefault="009F22FC">
            <w:pPr>
              <w:spacing w:after="40"/>
              <w:jc w:val="left"/>
            </w:pPr>
            <w:r>
              <w:rPr>
                <w:sz w:val="19"/>
              </w:rPr>
              <w:t>RMSE</w:t>
            </w:r>
          </w:p>
        </w:tc>
        <w:tc>
          <w:tcPr>
            <w:tcW w:w="3685" w:type="dxa"/>
            <w:shd w:val="clear" w:color="auto" w:fill="F2F6FC"/>
          </w:tcPr>
          <w:p w14:paraId="12D7B5F4" w14:textId="77777777" w:rsidR="00925BC3" w:rsidRDefault="009F22FC">
            <w:pPr>
              <w:spacing w:after="40"/>
              <w:jc w:val="center"/>
            </w:pPr>
            <w:r>
              <w:rPr>
                <w:sz w:val="19"/>
              </w:rPr>
              <w:t>US$ 67 043.55</w:t>
            </w:r>
          </w:p>
        </w:tc>
        <w:tc>
          <w:tcPr>
            <w:tcW w:w="3118" w:type="dxa"/>
            <w:shd w:val="clear" w:color="auto" w:fill="F2F6FC"/>
          </w:tcPr>
          <w:p w14:paraId="786C0989" w14:textId="77777777" w:rsidR="00925BC3" w:rsidRDefault="009F22FC">
            <w:pPr>
              <w:spacing w:after="40"/>
              <w:jc w:val="center"/>
            </w:pPr>
            <w:r>
              <w:rPr>
                <w:sz w:val="19"/>
              </w:rPr>
              <w:t>—</w:t>
            </w:r>
          </w:p>
        </w:tc>
      </w:tr>
      <w:tr w:rsidR="00925BC3" w14:paraId="78607588" w14:textId="77777777">
        <w:trPr>
          <w:jc w:val="center"/>
        </w:trPr>
        <w:tc>
          <w:tcPr>
            <w:tcW w:w="2268" w:type="dxa"/>
          </w:tcPr>
          <w:p w14:paraId="74081F0D" w14:textId="77777777" w:rsidR="00925BC3" w:rsidRDefault="009F22FC">
            <w:pPr>
              <w:spacing w:after="40"/>
              <w:jc w:val="left"/>
            </w:pPr>
            <w:r>
              <w:rPr>
                <w:sz w:val="19"/>
              </w:rPr>
              <w:t>MAE</w:t>
            </w:r>
          </w:p>
        </w:tc>
        <w:tc>
          <w:tcPr>
            <w:tcW w:w="3685" w:type="dxa"/>
          </w:tcPr>
          <w:p w14:paraId="769C2104" w14:textId="77777777" w:rsidR="00925BC3" w:rsidRDefault="009F22FC">
            <w:pPr>
              <w:spacing w:after="40"/>
              <w:jc w:val="center"/>
            </w:pPr>
            <w:r>
              <w:rPr>
                <w:sz w:val="19"/>
              </w:rPr>
              <w:t>US$ 46 981.22</w:t>
            </w:r>
          </w:p>
        </w:tc>
        <w:tc>
          <w:tcPr>
            <w:tcW w:w="3118" w:type="dxa"/>
          </w:tcPr>
          <w:p w14:paraId="5EAB9ADA" w14:textId="77777777" w:rsidR="00925BC3" w:rsidRDefault="009F22FC">
            <w:pPr>
              <w:spacing w:after="40"/>
              <w:jc w:val="center"/>
            </w:pPr>
            <w:r>
              <w:rPr>
                <w:sz w:val="19"/>
              </w:rPr>
              <w:t>≈ US$ 50 670 (+US$ 3 689)</w:t>
            </w:r>
          </w:p>
        </w:tc>
      </w:tr>
    </w:tbl>
    <w:p w14:paraId="2789E888" w14:textId="77777777" w:rsidR="00925BC3" w:rsidRDefault="00925BC3">
      <w:pPr>
        <w:spacing w:after="120"/>
      </w:pPr>
    </w:p>
    <w:p w14:paraId="70AA6246" w14:textId="77777777" w:rsidR="00925BC3" w:rsidRDefault="009F22FC">
      <w:r>
        <w:t>La expansión polinómica de grado 2 mejora el poder predictivo frente a la línea base lineal (+3.16 puntos de R² y una reducción de US$ 3 689 en el MAE, según la comparativa integrada en el propio aplicativo): las interacciones entre coordenadas geográficas e ingreso capturan la estructura espacial no lineal del precio de la vivienda. El error relativo del modelo final es de 22.7 % sobre el precio medio.</w:t>
      </w:r>
    </w:p>
    <w:p w14:paraId="53891276" w14:textId="77777777" w:rsidR="00925BC3" w:rsidRDefault="009F22FC">
      <w:pPr>
        <w:pStyle w:val="Ttulo2"/>
      </w:pPr>
      <w:bookmarkStart w:id="7" w:name="_Toc238047517"/>
      <w:r>
        <w:t>2.3. Fase C: aplicativo</w:t>
      </w:r>
      <w:bookmarkEnd w:id="7"/>
    </w:p>
    <w:p w14:paraId="4C961C99" w14:textId="77777777" w:rsidR="00925BC3" w:rsidRDefault="009F22FC">
      <w:r>
        <w:t>El caso entrega dos interfaces: una aplicación de escritorio en Tkinter (interfaz.py) con presets de escenarios reales (Bahía de San Francisco, Costa de Los Ángeles, interior económico y frente costero), y la interfaz web index.html, que carga los coeficientes desde modelo.json y reproduce el pipeline completo en JavaScript. La versión web («California Real Estate AI») incorpora modo Vivienda Individual y modo Bloque Censal, un asistente de coherencia de proporciones (personas por hogar, porcentaje de dormi</w:t>
      </w:r>
      <w:r>
        <w:t>torios, habitaciones por casa) y muestra el valor de tasación con su intervalo de confianza (± MAE).</w:t>
      </w:r>
    </w:p>
    <w:p w14:paraId="35D3EA5B" w14:textId="77777777" w:rsidR="00925BC3" w:rsidRDefault="009F22FC">
      <w:r>
        <w:br w:type="page"/>
      </w:r>
    </w:p>
    <w:p w14:paraId="1DD2778F" w14:textId="77777777" w:rsidR="00925BC3" w:rsidRDefault="009F22FC">
      <w:pPr>
        <w:pStyle w:val="Ttulo1"/>
      </w:pPr>
      <w:bookmarkStart w:id="8" w:name="_Toc238047518"/>
      <w:r>
        <w:lastRenderedPageBreak/>
        <w:t>3. Caso 2 — Wine Quality: calidad del vino tinto</w:t>
      </w:r>
      <w:bookmarkEnd w:id="8"/>
    </w:p>
    <w:p w14:paraId="2E415BE7" w14:textId="77777777" w:rsidR="00925BC3" w:rsidRDefault="009F22FC">
      <w:pPr>
        <w:pStyle w:val="Ttulo2"/>
      </w:pPr>
      <w:bookmarkStart w:id="9" w:name="_Toc238047519"/>
      <w:r>
        <w:t>3.1. Fase A: análisis exploratorio y preprocesamiento</w:t>
      </w:r>
      <w:bookmarkEnd w:id="9"/>
    </w:p>
    <w:p w14:paraId="1C6F742D" w14:textId="77777777" w:rsidR="00925BC3" w:rsidRDefault="009F22FC">
      <w:pPr>
        <w:pStyle w:val="Listaconvietas"/>
        <w:spacing w:after="80"/>
      </w:pPr>
      <w:r>
        <w:rPr>
          <w:b/>
        </w:rPr>
        <w:t xml:space="preserve">Dataset: </w:t>
      </w:r>
      <w:r>
        <w:t>WineQT.csv con 1 143 muestras de vino tinto; 11 predictores físico-químicos (acidez fija y volátil, ácido cítrico, azúcar residual, cloruros, SO₂ libre y total, densidad, pH, sulfatos y alcohol) y la variable objetivo quality (escala discreta 0–10).</w:t>
      </w:r>
    </w:p>
    <w:p w14:paraId="7AC8B238" w14:textId="77777777" w:rsidR="00925BC3" w:rsidRDefault="009F22FC">
      <w:pPr>
        <w:pStyle w:val="Listaconvietas"/>
        <w:spacing w:after="80"/>
      </w:pPr>
      <w:r>
        <w:rPr>
          <w:b/>
        </w:rPr>
        <w:t xml:space="preserve">Limpieza: </w:t>
      </w:r>
      <w:r>
        <w:t>se elimina la columna Id por ser un identificador sin valor predictivo; el dataset no presenta valores nulos.</w:t>
      </w:r>
    </w:p>
    <w:p w14:paraId="006A0050" w14:textId="77777777" w:rsidR="00925BC3" w:rsidRDefault="009F22FC">
      <w:pPr>
        <w:pStyle w:val="Listaconvietas"/>
        <w:spacing w:after="80"/>
      </w:pPr>
      <w:r>
        <w:rPr>
          <w:b/>
        </w:rPr>
        <w:t xml:space="preserve">Estandarización: </w:t>
      </w:r>
      <w:r>
        <w:t>Z-score con StandardScaler, necesaria por la disparidad de escalas (p. ej., chlorides ≈ 0.086 frente a total sulfur dioxide ≈ 45.8).</w:t>
      </w:r>
    </w:p>
    <w:p w14:paraId="7D9ABB2D" w14:textId="77777777" w:rsidR="00925BC3" w:rsidRDefault="009F22FC">
      <w:pPr>
        <w:pStyle w:val="Listaconvietas"/>
        <w:spacing w:after="80"/>
      </w:pPr>
      <w:r>
        <w:rPr>
          <w:b/>
        </w:rPr>
        <w:t xml:space="preserve">Partición: </w:t>
      </w:r>
      <w:r>
        <w:t>80 % entrenamiento / 20 % prueba (914 / 229 muestras).</w:t>
      </w:r>
    </w:p>
    <w:p w14:paraId="340B9D71" w14:textId="77777777" w:rsidR="00925BC3" w:rsidRDefault="009F22FC">
      <w:pPr>
        <w:pStyle w:val="Ttulo2"/>
      </w:pPr>
      <w:bookmarkStart w:id="10" w:name="_Toc238047520"/>
      <w:r>
        <w:t>3.2. Fase B: modelamiento y comparativa</w:t>
      </w:r>
      <w:bookmarkEnd w:id="10"/>
    </w:p>
    <w:p w14:paraId="3CA3D616" w14:textId="77777777" w:rsidR="00925BC3" w:rsidRDefault="009F22FC">
      <w:r>
        <w:t>Se entrenan y comparan dos modelos documentados matemáticamente en train_wine_model.py: (1) Regresión Lineal Múltiple OLS sobre las 11 variables escaladas (β = (X</w:t>
      </w:r>
      <w:r>
        <w:t>ᵀ</w:t>
      </w:r>
      <w:r>
        <w:t>X)⁻¹X</w:t>
      </w:r>
      <w:r>
        <w:t>ᵀ</w:t>
      </w:r>
      <w:r>
        <w:t>y) y (2) Regresión Polinómica de grado 2, cuya expansión genera 77 términos (11 lineales + 11 cuadráticos + 55 interacciones) más el intercepto.</w:t>
      </w:r>
    </w:p>
    <w:tbl>
      <w:tblPr>
        <w:tblStyle w:val="Tablaconcuadrcula"/>
        <w:tblW w:w="0" w:type="auto"/>
        <w:jc w:val="center"/>
        <w:tblLayout w:type="fixed"/>
        <w:tblLook w:val="04A0" w:firstRow="1" w:lastRow="0" w:firstColumn="1" w:lastColumn="0" w:noHBand="0" w:noVBand="1"/>
      </w:tblPr>
      <w:tblGrid>
        <w:gridCol w:w="2268"/>
        <w:gridCol w:w="3402"/>
        <w:gridCol w:w="3402"/>
      </w:tblGrid>
      <w:tr w:rsidR="00925BC3" w14:paraId="0D376260" w14:textId="77777777">
        <w:trPr>
          <w:jc w:val="center"/>
        </w:trPr>
        <w:tc>
          <w:tcPr>
            <w:tcW w:w="2268" w:type="dxa"/>
            <w:shd w:val="clear" w:color="auto" w:fill="1F3864"/>
          </w:tcPr>
          <w:p w14:paraId="7458E241" w14:textId="77777777" w:rsidR="00925BC3" w:rsidRDefault="009F22FC">
            <w:pPr>
              <w:spacing w:after="40"/>
              <w:jc w:val="center"/>
            </w:pPr>
            <w:r>
              <w:rPr>
                <w:b/>
                <w:color w:val="FFFFFF"/>
                <w:sz w:val="19"/>
              </w:rPr>
              <w:t>Métrica</w:t>
            </w:r>
          </w:p>
        </w:tc>
        <w:tc>
          <w:tcPr>
            <w:tcW w:w="3402" w:type="dxa"/>
            <w:shd w:val="clear" w:color="auto" w:fill="1F3864"/>
          </w:tcPr>
          <w:p w14:paraId="10ECD6C5" w14:textId="77777777" w:rsidR="00925BC3" w:rsidRDefault="009F22FC">
            <w:pPr>
              <w:spacing w:after="40"/>
              <w:jc w:val="center"/>
            </w:pPr>
            <w:r>
              <w:rPr>
                <w:b/>
                <w:color w:val="FFFFFF"/>
                <w:sz w:val="19"/>
              </w:rPr>
              <w:t>Lineal múltiple (OLS, 11+1 términos)</w:t>
            </w:r>
          </w:p>
        </w:tc>
        <w:tc>
          <w:tcPr>
            <w:tcW w:w="3402" w:type="dxa"/>
            <w:shd w:val="clear" w:color="auto" w:fill="1F3864"/>
          </w:tcPr>
          <w:p w14:paraId="68F8007B" w14:textId="77777777" w:rsidR="00925BC3" w:rsidRDefault="009F22FC">
            <w:pPr>
              <w:spacing w:after="40"/>
              <w:jc w:val="center"/>
            </w:pPr>
            <w:r>
              <w:rPr>
                <w:b/>
                <w:color w:val="FFFFFF"/>
                <w:sz w:val="19"/>
              </w:rPr>
              <w:t>Polinómica grado 2 (77+1 términos)</w:t>
            </w:r>
          </w:p>
        </w:tc>
      </w:tr>
      <w:tr w:rsidR="00925BC3" w14:paraId="7B26AC65" w14:textId="77777777">
        <w:trPr>
          <w:jc w:val="center"/>
        </w:trPr>
        <w:tc>
          <w:tcPr>
            <w:tcW w:w="2268" w:type="dxa"/>
          </w:tcPr>
          <w:p w14:paraId="20C5C1BD" w14:textId="77777777" w:rsidR="00925BC3" w:rsidRDefault="009F22FC">
            <w:pPr>
              <w:spacing w:after="40"/>
              <w:jc w:val="left"/>
            </w:pPr>
            <w:r>
              <w:rPr>
                <w:sz w:val="19"/>
              </w:rPr>
              <w:t>R² entrenamiento</w:t>
            </w:r>
          </w:p>
        </w:tc>
        <w:tc>
          <w:tcPr>
            <w:tcW w:w="3402" w:type="dxa"/>
          </w:tcPr>
          <w:p w14:paraId="5DA6205D" w14:textId="77777777" w:rsidR="00925BC3" w:rsidRDefault="009F22FC">
            <w:pPr>
              <w:spacing w:after="40"/>
              <w:jc w:val="center"/>
            </w:pPr>
            <w:r>
              <w:rPr>
                <w:sz w:val="19"/>
              </w:rPr>
              <w:t>0.3822</w:t>
            </w:r>
          </w:p>
        </w:tc>
        <w:tc>
          <w:tcPr>
            <w:tcW w:w="3402" w:type="dxa"/>
          </w:tcPr>
          <w:p w14:paraId="49346C2C" w14:textId="77777777" w:rsidR="00925BC3" w:rsidRDefault="009F22FC">
            <w:pPr>
              <w:spacing w:after="40"/>
              <w:jc w:val="center"/>
            </w:pPr>
            <w:r>
              <w:rPr>
                <w:sz w:val="19"/>
              </w:rPr>
              <w:t>0.4591</w:t>
            </w:r>
          </w:p>
        </w:tc>
      </w:tr>
      <w:tr w:rsidR="00925BC3" w14:paraId="170E8AD8" w14:textId="77777777">
        <w:trPr>
          <w:jc w:val="center"/>
        </w:trPr>
        <w:tc>
          <w:tcPr>
            <w:tcW w:w="2268" w:type="dxa"/>
            <w:shd w:val="clear" w:color="auto" w:fill="F2F6FC"/>
          </w:tcPr>
          <w:p w14:paraId="15B0ABC9" w14:textId="77777777" w:rsidR="00925BC3" w:rsidRDefault="009F22FC">
            <w:pPr>
              <w:spacing w:after="40"/>
              <w:jc w:val="left"/>
            </w:pPr>
            <w:r>
              <w:rPr>
                <w:sz w:val="19"/>
              </w:rPr>
              <w:t>R² prueba</w:t>
            </w:r>
          </w:p>
        </w:tc>
        <w:tc>
          <w:tcPr>
            <w:tcW w:w="3402" w:type="dxa"/>
            <w:shd w:val="clear" w:color="auto" w:fill="F2F6FC"/>
          </w:tcPr>
          <w:p w14:paraId="35BAF2B2" w14:textId="77777777" w:rsidR="00925BC3" w:rsidRDefault="009F22FC">
            <w:pPr>
              <w:spacing w:after="40"/>
              <w:jc w:val="center"/>
            </w:pPr>
            <w:r>
              <w:rPr>
                <w:sz w:val="19"/>
              </w:rPr>
              <w:t>0.3171</w:t>
            </w:r>
          </w:p>
        </w:tc>
        <w:tc>
          <w:tcPr>
            <w:tcW w:w="3402" w:type="dxa"/>
            <w:shd w:val="clear" w:color="auto" w:fill="F2F6FC"/>
          </w:tcPr>
          <w:p w14:paraId="5FFD64BD" w14:textId="77777777" w:rsidR="00925BC3" w:rsidRDefault="009F22FC">
            <w:pPr>
              <w:spacing w:after="40"/>
              <w:jc w:val="center"/>
            </w:pPr>
            <w:r>
              <w:rPr>
                <w:sz w:val="19"/>
              </w:rPr>
              <w:t>0.2809</w:t>
            </w:r>
          </w:p>
        </w:tc>
      </w:tr>
      <w:tr w:rsidR="00925BC3" w14:paraId="2B92D045" w14:textId="77777777">
        <w:trPr>
          <w:jc w:val="center"/>
        </w:trPr>
        <w:tc>
          <w:tcPr>
            <w:tcW w:w="2268" w:type="dxa"/>
          </w:tcPr>
          <w:p w14:paraId="23F12E54" w14:textId="77777777" w:rsidR="00925BC3" w:rsidRDefault="009F22FC">
            <w:pPr>
              <w:spacing w:after="40"/>
              <w:jc w:val="left"/>
            </w:pPr>
            <w:r>
              <w:rPr>
                <w:sz w:val="19"/>
              </w:rPr>
              <w:t>RMSE prueba</w:t>
            </w:r>
          </w:p>
        </w:tc>
        <w:tc>
          <w:tcPr>
            <w:tcW w:w="3402" w:type="dxa"/>
          </w:tcPr>
          <w:p w14:paraId="768B0648" w14:textId="77777777" w:rsidR="00925BC3" w:rsidRDefault="009F22FC">
            <w:pPr>
              <w:spacing w:after="40"/>
              <w:jc w:val="center"/>
            </w:pPr>
            <w:r>
              <w:rPr>
                <w:sz w:val="19"/>
              </w:rPr>
              <w:t>0.6165 puntos</w:t>
            </w:r>
          </w:p>
        </w:tc>
        <w:tc>
          <w:tcPr>
            <w:tcW w:w="3402" w:type="dxa"/>
          </w:tcPr>
          <w:p w14:paraId="4E7CFA15" w14:textId="77777777" w:rsidR="00925BC3" w:rsidRDefault="009F22FC">
            <w:pPr>
              <w:spacing w:after="40"/>
              <w:jc w:val="center"/>
            </w:pPr>
            <w:r>
              <w:rPr>
                <w:sz w:val="19"/>
              </w:rPr>
              <w:t>0.6326 puntos</w:t>
            </w:r>
          </w:p>
        </w:tc>
      </w:tr>
      <w:tr w:rsidR="00925BC3" w14:paraId="066B23C4" w14:textId="77777777">
        <w:trPr>
          <w:jc w:val="center"/>
        </w:trPr>
        <w:tc>
          <w:tcPr>
            <w:tcW w:w="2268" w:type="dxa"/>
            <w:shd w:val="clear" w:color="auto" w:fill="F2F6FC"/>
          </w:tcPr>
          <w:p w14:paraId="3A4CBC56" w14:textId="77777777" w:rsidR="00925BC3" w:rsidRDefault="009F22FC">
            <w:pPr>
              <w:spacing w:after="40"/>
              <w:jc w:val="left"/>
            </w:pPr>
            <w:r>
              <w:rPr>
                <w:sz w:val="19"/>
              </w:rPr>
              <w:t>MAE prueba</w:t>
            </w:r>
          </w:p>
        </w:tc>
        <w:tc>
          <w:tcPr>
            <w:tcW w:w="3402" w:type="dxa"/>
            <w:shd w:val="clear" w:color="auto" w:fill="F2F6FC"/>
          </w:tcPr>
          <w:p w14:paraId="2CE1FDD8" w14:textId="77777777" w:rsidR="00925BC3" w:rsidRDefault="009F22FC">
            <w:pPr>
              <w:spacing w:after="40"/>
              <w:jc w:val="center"/>
            </w:pPr>
            <w:r>
              <w:rPr>
                <w:sz w:val="19"/>
              </w:rPr>
              <w:t>0.4773 puntos</w:t>
            </w:r>
          </w:p>
        </w:tc>
        <w:tc>
          <w:tcPr>
            <w:tcW w:w="3402" w:type="dxa"/>
            <w:shd w:val="clear" w:color="auto" w:fill="F2F6FC"/>
          </w:tcPr>
          <w:p w14:paraId="74D40FB2" w14:textId="77777777" w:rsidR="00925BC3" w:rsidRDefault="009F22FC">
            <w:pPr>
              <w:spacing w:after="40"/>
              <w:jc w:val="center"/>
            </w:pPr>
            <w:r>
              <w:rPr>
                <w:sz w:val="19"/>
              </w:rPr>
              <w:t>0.4869 puntos</w:t>
            </w:r>
          </w:p>
        </w:tc>
      </w:tr>
    </w:tbl>
    <w:p w14:paraId="5747D2AB" w14:textId="77777777" w:rsidR="00925BC3" w:rsidRDefault="00925BC3">
      <w:pPr>
        <w:spacing w:after="120"/>
      </w:pPr>
    </w:p>
    <w:p w14:paraId="7969DA5C" w14:textId="77777777" w:rsidR="00925BC3" w:rsidRDefault="009F22FC">
      <w:r>
        <w:t>El resultado ilustra un caso clásico de sobreajuste: la expansión polinómica mejora el ajuste en entrenamiento (+7.7 puntos de R²) pero empeora en prueba (−3.6 puntos), por lo que el modelo lineal múltiple es el recomendado para este dominio. El techo de R² ≈ 0.32 es coherente con una variable objetivo discreta evaluada por catadores y con solo 1 143 muestras.</w:t>
      </w:r>
    </w:p>
    <w:p w14:paraId="6CEAFF5E" w14:textId="77777777" w:rsidR="00925BC3" w:rsidRDefault="009F22FC">
      <w:pPr>
        <w:pStyle w:val="Ttulo2"/>
      </w:pPr>
      <w:bookmarkStart w:id="11" w:name="_Toc238047521"/>
      <w:r>
        <w:t>3.3. Fase C: aplicativo</w:t>
      </w:r>
      <w:bookmarkEnd w:id="11"/>
    </w:p>
    <w:p w14:paraId="0E53B469" w14:textId="77777777" w:rsidR="00925BC3" w:rsidRDefault="009F22FC">
      <w:r>
        <w:t>El aplicativo «Wine Quality Predictor» (wine_predictor_v2.html, servido como índice del caso) es un comparador interactivo con tres modos: Solo Lineal, Comparar Ambos y Solo Polinómico. Permite ajustar las 11 propiedades con campos y deslizadores acotados al rango real del dataset, muestra la predicción de cada modelo, la fórmula con los coeficientes exportados (wine_model_linear.json y wine_model_poly.json) y las métricas de ambos modelos.</w:t>
      </w:r>
    </w:p>
    <w:p w14:paraId="3C3CCBFA" w14:textId="77777777" w:rsidR="00925BC3" w:rsidRDefault="009F22FC">
      <w:r>
        <w:br w:type="page"/>
      </w:r>
    </w:p>
    <w:p w14:paraId="036A19A1" w14:textId="77777777" w:rsidR="00925BC3" w:rsidRDefault="009F22FC">
      <w:pPr>
        <w:pStyle w:val="Ttulo1"/>
      </w:pPr>
      <w:bookmarkStart w:id="12" w:name="_Toc238047522"/>
      <w:r>
        <w:lastRenderedPageBreak/>
        <w:t>4. Caso 3 — Diabetes: progresión de la enfermedad</w:t>
      </w:r>
      <w:bookmarkEnd w:id="12"/>
    </w:p>
    <w:p w14:paraId="1865E6DE" w14:textId="77777777" w:rsidR="00925BC3" w:rsidRDefault="009F22FC">
      <w:pPr>
        <w:pStyle w:val="Ttulo2"/>
      </w:pPr>
      <w:bookmarkStart w:id="13" w:name="_Toc238047523"/>
      <w:r>
        <w:t>4.1. Fase A: análisis exploratorio y preprocesamiento</w:t>
      </w:r>
      <w:bookmarkEnd w:id="13"/>
    </w:p>
    <w:tbl>
      <w:tblPr>
        <w:tblStyle w:val="Tablaconcuadrcula"/>
        <w:tblW w:w="0" w:type="auto"/>
        <w:jc w:val="center"/>
        <w:tblLayout w:type="fixed"/>
        <w:tblLook w:val="04A0" w:firstRow="1" w:lastRow="0" w:firstColumn="1" w:lastColumn="0" w:noHBand="0" w:noVBand="1"/>
      </w:tblPr>
      <w:tblGrid>
        <w:gridCol w:w="2268"/>
        <w:gridCol w:w="6803"/>
      </w:tblGrid>
      <w:tr w:rsidR="00925BC3" w14:paraId="2967FAC0" w14:textId="77777777">
        <w:trPr>
          <w:jc w:val="center"/>
        </w:trPr>
        <w:tc>
          <w:tcPr>
            <w:tcW w:w="2268" w:type="dxa"/>
            <w:shd w:val="clear" w:color="auto" w:fill="1F3864"/>
          </w:tcPr>
          <w:p w14:paraId="1856A107" w14:textId="77777777" w:rsidR="00925BC3" w:rsidRDefault="009F22FC">
            <w:pPr>
              <w:spacing w:after="40"/>
              <w:jc w:val="center"/>
            </w:pPr>
            <w:r>
              <w:rPr>
                <w:b/>
                <w:color w:val="FFFFFF"/>
                <w:sz w:val="19"/>
              </w:rPr>
              <w:t>Requisito</w:t>
            </w:r>
          </w:p>
        </w:tc>
        <w:tc>
          <w:tcPr>
            <w:tcW w:w="6803" w:type="dxa"/>
            <w:shd w:val="clear" w:color="auto" w:fill="1F3864"/>
          </w:tcPr>
          <w:p w14:paraId="4E6C3CDE" w14:textId="77777777" w:rsidR="00925BC3" w:rsidRDefault="009F22FC">
            <w:pPr>
              <w:spacing w:after="40"/>
              <w:jc w:val="center"/>
            </w:pPr>
            <w:r>
              <w:rPr>
                <w:b/>
                <w:color w:val="FFFFFF"/>
                <w:sz w:val="19"/>
              </w:rPr>
              <w:t>Resultado</w:t>
            </w:r>
          </w:p>
        </w:tc>
      </w:tr>
      <w:tr w:rsidR="00925BC3" w14:paraId="411D740B" w14:textId="77777777">
        <w:trPr>
          <w:jc w:val="center"/>
        </w:trPr>
        <w:tc>
          <w:tcPr>
            <w:tcW w:w="2268" w:type="dxa"/>
          </w:tcPr>
          <w:p w14:paraId="150B5305" w14:textId="77777777" w:rsidR="00925BC3" w:rsidRDefault="009F22FC">
            <w:pPr>
              <w:spacing w:after="40"/>
              <w:jc w:val="left"/>
            </w:pPr>
            <w:r>
              <w:rPr>
                <w:sz w:val="19"/>
              </w:rPr>
              <w:t>Dimensiones</w:t>
            </w:r>
          </w:p>
        </w:tc>
        <w:tc>
          <w:tcPr>
            <w:tcW w:w="6803" w:type="dxa"/>
          </w:tcPr>
          <w:p w14:paraId="6E7CB44A" w14:textId="77777777" w:rsidR="00925BC3" w:rsidRDefault="009F22FC">
            <w:pPr>
              <w:spacing w:after="40"/>
              <w:jc w:val="center"/>
            </w:pPr>
            <w:r>
              <w:rPr>
                <w:sz w:val="19"/>
              </w:rPr>
              <w:t>442 pacientes × 10 variables basales, todas numéricas (float64)</w:t>
            </w:r>
          </w:p>
        </w:tc>
      </w:tr>
      <w:tr w:rsidR="00925BC3" w14:paraId="574CC9DC" w14:textId="77777777">
        <w:trPr>
          <w:jc w:val="center"/>
        </w:trPr>
        <w:tc>
          <w:tcPr>
            <w:tcW w:w="2268" w:type="dxa"/>
            <w:shd w:val="clear" w:color="auto" w:fill="F2F6FC"/>
          </w:tcPr>
          <w:p w14:paraId="21F998E6" w14:textId="77777777" w:rsidR="00925BC3" w:rsidRDefault="009F22FC">
            <w:pPr>
              <w:spacing w:after="40"/>
              <w:jc w:val="left"/>
            </w:pPr>
            <w:r>
              <w:rPr>
                <w:sz w:val="19"/>
              </w:rPr>
              <w:t>Limpieza / nulos</w:t>
            </w:r>
          </w:p>
        </w:tc>
        <w:tc>
          <w:tcPr>
            <w:tcW w:w="6803" w:type="dxa"/>
            <w:shd w:val="clear" w:color="auto" w:fill="F2F6FC"/>
          </w:tcPr>
          <w:p w14:paraId="7F6B6D4B" w14:textId="77777777" w:rsidR="00925BC3" w:rsidRDefault="009F22FC">
            <w:pPr>
              <w:spacing w:after="40"/>
              <w:jc w:val="center"/>
            </w:pPr>
            <w:r>
              <w:rPr>
                <w:sz w:val="19"/>
              </w:rPr>
              <w:t>0 nulos y 0 duplicados; no se requiere imputación</w:t>
            </w:r>
          </w:p>
        </w:tc>
      </w:tr>
      <w:tr w:rsidR="00925BC3" w14:paraId="7B320BAB" w14:textId="77777777">
        <w:trPr>
          <w:jc w:val="center"/>
        </w:trPr>
        <w:tc>
          <w:tcPr>
            <w:tcW w:w="2268" w:type="dxa"/>
          </w:tcPr>
          <w:p w14:paraId="37E8E140" w14:textId="77777777" w:rsidR="00925BC3" w:rsidRDefault="009F22FC">
            <w:pPr>
              <w:spacing w:after="40"/>
              <w:jc w:val="left"/>
            </w:pPr>
            <w:r>
              <w:rPr>
                <w:sz w:val="19"/>
              </w:rPr>
              <w:t>Outliers (IQR)</w:t>
            </w:r>
          </w:p>
        </w:tc>
        <w:tc>
          <w:tcPr>
            <w:tcW w:w="6803" w:type="dxa"/>
          </w:tcPr>
          <w:p w14:paraId="7C163667" w14:textId="77777777" w:rsidR="00925BC3" w:rsidRDefault="009F22FC">
            <w:pPr>
              <w:spacing w:after="40"/>
              <w:jc w:val="center"/>
            </w:pPr>
            <w:r>
              <w:rPr>
                <w:sz w:val="19"/>
              </w:rPr>
              <w:t>Entre 2 y 9 por variable; ninguno en el target. Se conservan: una winsorización de control (1–99 %) solo mueve el R² en +0.0016</w:t>
            </w:r>
          </w:p>
        </w:tc>
      </w:tr>
      <w:tr w:rsidR="00925BC3" w14:paraId="1F61DC33" w14:textId="77777777">
        <w:trPr>
          <w:jc w:val="center"/>
        </w:trPr>
        <w:tc>
          <w:tcPr>
            <w:tcW w:w="2268" w:type="dxa"/>
            <w:shd w:val="clear" w:color="auto" w:fill="F2F6FC"/>
          </w:tcPr>
          <w:p w14:paraId="49F6A1DF" w14:textId="77777777" w:rsidR="00925BC3" w:rsidRDefault="009F22FC">
            <w:pPr>
              <w:spacing w:after="40"/>
              <w:jc w:val="left"/>
            </w:pPr>
            <w:r>
              <w:rPr>
                <w:sz w:val="19"/>
              </w:rPr>
              <w:t>Multicolinealidad</w:t>
            </w:r>
          </w:p>
        </w:tc>
        <w:tc>
          <w:tcPr>
            <w:tcW w:w="6803" w:type="dxa"/>
            <w:shd w:val="clear" w:color="auto" w:fill="F2F6FC"/>
          </w:tcPr>
          <w:p w14:paraId="15ACC081" w14:textId="77777777" w:rsidR="00925BC3" w:rsidRDefault="009F22FC">
            <w:pPr>
              <w:spacing w:after="40"/>
              <w:jc w:val="center"/>
            </w:pPr>
            <w:r>
              <w:rPr>
                <w:sz w:val="19"/>
              </w:rPr>
              <w:t>Severa y estructural: VIF de s1 = 59.20, s2 = 39.19, s3 = 15.40, s5 = 10.08; r(s1, s2) = +0.897</w:t>
            </w:r>
          </w:p>
        </w:tc>
      </w:tr>
      <w:tr w:rsidR="00925BC3" w14:paraId="754E2308" w14:textId="77777777">
        <w:trPr>
          <w:jc w:val="center"/>
        </w:trPr>
        <w:tc>
          <w:tcPr>
            <w:tcW w:w="2268" w:type="dxa"/>
          </w:tcPr>
          <w:p w14:paraId="08494102" w14:textId="77777777" w:rsidR="00925BC3" w:rsidRDefault="009F22FC">
            <w:pPr>
              <w:spacing w:after="40"/>
              <w:jc w:val="left"/>
            </w:pPr>
            <w:r>
              <w:rPr>
                <w:sz w:val="19"/>
              </w:rPr>
              <w:t>Estandarización</w:t>
            </w:r>
          </w:p>
        </w:tc>
        <w:tc>
          <w:tcPr>
            <w:tcW w:w="6803" w:type="dxa"/>
          </w:tcPr>
          <w:p w14:paraId="7D4FB134" w14:textId="77777777" w:rsidR="00925BC3" w:rsidRDefault="009F22FC">
            <w:pPr>
              <w:spacing w:after="40"/>
              <w:jc w:val="center"/>
            </w:pPr>
            <w:r>
              <w:rPr>
                <w:sz w:val="19"/>
              </w:rPr>
              <w:t>StandardScaler dentro del Pipeline (evita fuga de información en la validación cruzada)</w:t>
            </w:r>
          </w:p>
        </w:tc>
      </w:tr>
      <w:tr w:rsidR="00925BC3" w14:paraId="6F1D7B6E" w14:textId="77777777">
        <w:trPr>
          <w:jc w:val="center"/>
        </w:trPr>
        <w:tc>
          <w:tcPr>
            <w:tcW w:w="2268" w:type="dxa"/>
            <w:shd w:val="clear" w:color="auto" w:fill="F2F6FC"/>
          </w:tcPr>
          <w:p w14:paraId="51A2CF95" w14:textId="77777777" w:rsidR="00925BC3" w:rsidRDefault="009F22FC">
            <w:pPr>
              <w:spacing w:after="40"/>
              <w:jc w:val="left"/>
            </w:pPr>
            <w:r>
              <w:rPr>
                <w:sz w:val="19"/>
              </w:rPr>
              <w:t>Partición</w:t>
            </w:r>
          </w:p>
        </w:tc>
        <w:tc>
          <w:tcPr>
            <w:tcW w:w="6803" w:type="dxa"/>
            <w:shd w:val="clear" w:color="auto" w:fill="F2F6FC"/>
          </w:tcPr>
          <w:p w14:paraId="6E0273B3" w14:textId="77777777" w:rsidR="00925BC3" w:rsidRDefault="009F22FC">
            <w:pPr>
              <w:spacing w:after="40"/>
              <w:jc w:val="center"/>
            </w:pPr>
            <w:r>
              <w:rPr>
                <w:sz w:val="19"/>
              </w:rPr>
              <w:t>331 entrenamiento / 111 prueba (75 / 25)</w:t>
            </w:r>
          </w:p>
        </w:tc>
      </w:tr>
    </w:tbl>
    <w:p w14:paraId="59153042" w14:textId="77777777" w:rsidR="00925BC3" w:rsidRDefault="00925BC3">
      <w:pPr>
        <w:spacing w:after="120"/>
      </w:pPr>
    </w:p>
    <w:p w14:paraId="1CE93336" w14:textId="77777777" w:rsidR="00925BC3" w:rsidRDefault="009F22FC">
      <w:r>
        <w:t>La multicolinealidad detectada no es casual sino algebraica: s4 = s1/s3 por definición y s2 (LDL) es un componente de s1 (colesterol total). Este hallazgo condiciona ambas metodologías: en la regresión múltiple infla los errores estándar de los coeficientes lipídicos entre 5 y 7 veces, y en la polinomial explica por qué la expansión no aporta (genera términos redundantes a partir de variables ya redundantes).</w:t>
      </w:r>
    </w:p>
    <w:p w14:paraId="395E7349" w14:textId="77777777" w:rsidR="00925BC3" w:rsidRDefault="009F22FC">
      <w:pPr>
        <w:pStyle w:val="Ttulo2"/>
      </w:pPr>
      <w:bookmarkStart w:id="14" w:name="_Toc238047524"/>
      <w:r>
        <w:t>4.2. Fase B: modelamiento y comparativa</w:t>
      </w:r>
      <w:bookmarkEnd w:id="14"/>
    </w:p>
    <w:tbl>
      <w:tblPr>
        <w:tblStyle w:val="Tablaconcuadrcula"/>
        <w:tblW w:w="0" w:type="auto"/>
        <w:jc w:val="center"/>
        <w:tblLayout w:type="fixed"/>
        <w:tblLook w:val="04A0" w:firstRow="1" w:lastRow="0" w:firstColumn="1" w:lastColumn="0" w:noHBand="0" w:noVBand="1"/>
      </w:tblPr>
      <w:tblGrid>
        <w:gridCol w:w="3175"/>
        <w:gridCol w:w="1077"/>
        <w:gridCol w:w="1304"/>
        <w:gridCol w:w="1417"/>
        <w:gridCol w:w="2098"/>
      </w:tblGrid>
      <w:tr w:rsidR="00925BC3" w14:paraId="2C1D1117" w14:textId="77777777">
        <w:trPr>
          <w:jc w:val="center"/>
        </w:trPr>
        <w:tc>
          <w:tcPr>
            <w:tcW w:w="3175" w:type="dxa"/>
            <w:shd w:val="clear" w:color="auto" w:fill="1F3864"/>
          </w:tcPr>
          <w:p w14:paraId="77799B19" w14:textId="77777777" w:rsidR="00925BC3" w:rsidRDefault="009F22FC">
            <w:pPr>
              <w:spacing w:after="40"/>
              <w:jc w:val="center"/>
            </w:pPr>
            <w:r>
              <w:rPr>
                <w:b/>
                <w:color w:val="FFFFFF"/>
                <w:sz w:val="19"/>
              </w:rPr>
              <w:t>Modelo</w:t>
            </w:r>
          </w:p>
        </w:tc>
        <w:tc>
          <w:tcPr>
            <w:tcW w:w="1077" w:type="dxa"/>
            <w:shd w:val="clear" w:color="auto" w:fill="1F3864"/>
          </w:tcPr>
          <w:p w14:paraId="0F3FF749" w14:textId="77777777" w:rsidR="00925BC3" w:rsidRDefault="009F22FC">
            <w:pPr>
              <w:spacing w:after="40"/>
              <w:jc w:val="center"/>
            </w:pPr>
            <w:r>
              <w:rPr>
                <w:b/>
                <w:color w:val="FFFFFF"/>
                <w:sz w:val="19"/>
              </w:rPr>
              <w:t>Términos</w:t>
            </w:r>
          </w:p>
        </w:tc>
        <w:tc>
          <w:tcPr>
            <w:tcW w:w="1304" w:type="dxa"/>
            <w:shd w:val="clear" w:color="auto" w:fill="1F3864"/>
          </w:tcPr>
          <w:p w14:paraId="23FE5FE5" w14:textId="77777777" w:rsidR="00925BC3" w:rsidRDefault="009F22FC">
            <w:pPr>
              <w:spacing w:after="40"/>
              <w:jc w:val="center"/>
            </w:pPr>
            <w:r>
              <w:rPr>
                <w:b/>
                <w:color w:val="FFFFFF"/>
                <w:sz w:val="19"/>
              </w:rPr>
              <w:t>R² entren.</w:t>
            </w:r>
          </w:p>
        </w:tc>
        <w:tc>
          <w:tcPr>
            <w:tcW w:w="1417" w:type="dxa"/>
            <w:shd w:val="clear" w:color="auto" w:fill="1F3864"/>
          </w:tcPr>
          <w:p w14:paraId="70B1ACC1" w14:textId="77777777" w:rsidR="00925BC3" w:rsidRDefault="009F22FC">
            <w:pPr>
              <w:spacing w:after="40"/>
              <w:jc w:val="center"/>
            </w:pPr>
            <w:r>
              <w:rPr>
                <w:b/>
                <w:color w:val="FFFFFF"/>
                <w:sz w:val="19"/>
              </w:rPr>
              <w:t>R² prueba</w:t>
            </w:r>
          </w:p>
        </w:tc>
        <w:tc>
          <w:tcPr>
            <w:tcW w:w="2098" w:type="dxa"/>
            <w:shd w:val="clear" w:color="auto" w:fill="1F3864"/>
          </w:tcPr>
          <w:p w14:paraId="6B3D5CC6" w14:textId="77777777" w:rsidR="00925BC3" w:rsidRDefault="009F22FC">
            <w:pPr>
              <w:spacing w:after="40"/>
              <w:jc w:val="center"/>
            </w:pPr>
            <w:r>
              <w:rPr>
                <w:b/>
                <w:color w:val="FFFFFF"/>
                <w:sz w:val="19"/>
              </w:rPr>
              <w:t>R² CV 5-fold</w:t>
            </w:r>
          </w:p>
        </w:tc>
      </w:tr>
      <w:tr w:rsidR="00925BC3" w14:paraId="56B7B7F4" w14:textId="77777777">
        <w:trPr>
          <w:jc w:val="center"/>
        </w:trPr>
        <w:tc>
          <w:tcPr>
            <w:tcW w:w="3175" w:type="dxa"/>
          </w:tcPr>
          <w:p w14:paraId="72256E41" w14:textId="77777777" w:rsidR="00925BC3" w:rsidRDefault="009F22FC">
            <w:pPr>
              <w:spacing w:after="40"/>
              <w:jc w:val="left"/>
            </w:pPr>
            <w:r>
              <w:rPr>
                <w:sz w:val="19"/>
              </w:rPr>
              <w:t>Lineal múltiple — OLS</w:t>
            </w:r>
          </w:p>
        </w:tc>
        <w:tc>
          <w:tcPr>
            <w:tcW w:w="1077" w:type="dxa"/>
          </w:tcPr>
          <w:p w14:paraId="210397B8" w14:textId="77777777" w:rsidR="00925BC3" w:rsidRDefault="009F22FC">
            <w:pPr>
              <w:spacing w:after="40"/>
              <w:jc w:val="center"/>
            </w:pPr>
            <w:r>
              <w:rPr>
                <w:sz w:val="19"/>
              </w:rPr>
              <w:t>10</w:t>
            </w:r>
          </w:p>
        </w:tc>
        <w:tc>
          <w:tcPr>
            <w:tcW w:w="1304" w:type="dxa"/>
          </w:tcPr>
          <w:p w14:paraId="21E03B19" w14:textId="77777777" w:rsidR="00925BC3" w:rsidRDefault="009F22FC">
            <w:pPr>
              <w:spacing w:after="40"/>
              <w:jc w:val="center"/>
            </w:pPr>
            <w:r>
              <w:rPr>
                <w:sz w:val="19"/>
              </w:rPr>
              <w:t>0.5190</w:t>
            </w:r>
          </w:p>
        </w:tc>
        <w:tc>
          <w:tcPr>
            <w:tcW w:w="1417" w:type="dxa"/>
          </w:tcPr>
          <w:p w14:paraId="3247EBF9" w14:textId="77777777" w:rsidR="00925BC3" w:rsidRDefault="009F22FC">
            <w:pPr>
              <w:spacing w:after="40"/>
              <w:jc w:val="center"/>
            </w:pPr>
            <w:r>
              <w:rPr>
                <w:sz w:val="19"/>
              </w:rPr>
              <w:t>0.4849</w:t>
            </w:r>
          </w:p>
        </w:tc>
        <w:tc>
          <w:tcPr>
            <w:tcW w:w="2098" w:type="dxa"/>
          </w:tcPr>
          <w:p w14:paraId="0C348AA6" w14:textId="77777777" w:rsidR="00925BC3" w:rsidRDefault="009F22FC">
            <w:pPr>
              <w:spacing w:after="40"/>
              <w:jc w:val="center"/>
            </w:pPr>
            <w:r>
              <w:rPr>
                <w:sz w:val="19"/>
              </w:rPr>
              <w:t>0.4606 ± 0.085</w:t>
            </w:r>
          </w:p>
        </w:tc>
      </w:tr>
      <w:tr w:rsidR="00925BC3" w14:paraId="29B80D55" w14:textId="77777777">
        <w:trPr>
          <w:jc w:val="center"/>
        </w:trPr>
        <w:tc>
          <w:tcPr>
            <w:tcW w:w="3175" w:type="dxa"/>
            <w:shd w:val="clear" w:color="auto" w:fill="F2F6FC"/>
          </w:tcPr>
          <w:p w14:paraId="6118E793" w14:textId="77777777" w:rsidR="00925BC3" w:rsidRDefault="009F22FC">
            <w:pPr>
              <w:spacing w:after="40"/>
              <w:jc w:val="left"/>
            </w:pPr>
            <w:r>
              <w:rPr>
                <w:sz w:val="19"/>
              </w:rPr>
              <w:t>Lineal — sin s1, s2 (corte VIF)</w:t>
            </w:r>
          </w:p>
        </w:tc>
        <w:tc>
          <w:tcPr>
            <w:tcW w:w="1077" w:type="dxa"/>
            <w:shd w:val="clear" w:color="auto" w:fill="F2F6FC"/>
          </w:tcPr>
          <w:p w14:paraId="1378EDBD" w14:textId="77777777" w:rsidR="00925BC3" w:rsidRDefault="009F22FC">
            <w:pPr>
              <w:spacing w:after="40"/>
              <w:jc w:val="center"/>
            </w:pPr>
            <w:r>
              <w:rPr>
                <w:sz w:val="19"/>
              </w:rPr>
              <w:t>8</w:t>
            </w:r>
          </w:p>
        </w:tc>
        <w:tc>
          <w:tcPr>
            <w:tcW w:w="1304" w:type="dxa"/>
            <w:shd w:val="clear" w:color="auto" w:fill="F2F6FC"/>
          </w:tcPr>
          <w:p w14:paraId="21451E64" w14:textId="77777777" w:rsidR="00925BC3" w:rsidRDefault="009F22FC">
            <w:pPr>
              <w:spacing w:after="40"/>
              <w:jc w:val="center"/>
            </w:pPr>
            <w:r>
              <w:rPr>
                <w:sz w:val="19"/>
              </w:rPr>
              <w:t>0.5078</w:t>
            </w:r>
          </w:p>
        </w:tc>
        <w:tc>
          <w:tcPr>
            <w:tcW w:w="1417" w:type="dxa"/>
            <w:shd w:val="clear" w:color="auto" w:fill="F2F6FC"/>
          </w:tcPr>
          <w:p w14:paraId="73AB94AD" w14:textId="77777777" w:rsidR="00925BC3" w:rsidRDefault="009F22FC">
            <w:pPr>
              <w:spacing w:after="40"/>
              <w:jc w:val="center"/>
            </w:pPr>
            <w:r>
              <w:rPr>
                <w:sz w:val="19"/>
              </w:rPr>
              <w:t>0.4964</w:t>
            </w:r>
          </w:p>
        </w:tc>
        <w:tc>
          <w:tcPr>
            <w:tcW w:w="2098" w:type="dxa"/>
            <w:shd w:val="clear" w:color="auto" w:fill="F2F6FC"/>
          </w:tcPr>
          <w:p w14:paraId="1873B373" w14:textId="77777777" w:rsidR="00925BC3" w:rsidRDefault="009F22FC">
            <w:pPr>
              <w:spacing w:after="40"/>
              <w:jc w:val="center"/>
            </w:pPr>
            <w:r>
              <w:rPr>
                <w:sz w:val="19"/>
              </w:rPr>
              <w:t>0.4504</w:t>
            </w:r>
          </w:p>
        </w:tc>
      </w:tr>
      <w:tr w:rsidR="00925BC3" w14:paraId="079B142B" w14:textId="77777777">
        <w:trPr>
          <w:jc w:val="center"/>
        </w:trPr>
        <w:tc>
          <w:tcPr>
            <w:tcW w:w="3175" w:type="dxa"/>
          </w:tcPr>
          <w:p w14:paraId="14E44575" w14:textId="77777777" w:rsidR="00925BC3" w:rsidRDefault="009F22FC">
            <w:pPr>
              <w:spacing w:after="40"/>
              <w:jc w:val="left"/>
            </w:pPr>
            <w:r>
              <w:rPr>
                <w:sz w:val="19"/>
              </w:rPr>
              <w:t>Lineal — Ridge (α = 1.59)</w:t>
            </w:r>
          </w:p>
        </w:tc>
        <w:tc>
          <w:tcPr>
            <w:tcW w:w="1077" w:type="dxa"/>
          </w:tcPr>
          <w:p w14:paraId="1449493C" w14:textId="77777777" w:rsidR="00925BC3" w:rsidRDefault="009F22FC">
            <w:pPr>
              <w:spacing w:after="40"/>
              <w:jc w:val="center"/>
            </w:pPr>
            <w:r>
              <w:rPr>
                <w:sz w:val="19"/>
              </w:rPr>
              <w:t>10</w:t>
            </w:r>
          </w:p>
        </w:tc>
        <w:tc>
          <w:tcPr>
            <w:tcW w:w="1304" w:type="dxa"/>
          </w:tcPr>
          <w:p w14:paraId="5A8B5152" w14:textId="77777777" w:rsidR="00925BC3" w:rsidRDefault="009F22FC">
            <w:pPr>
              <w:spacing w:after="40"/>
              <w:jc w:val="center"/>
            </w:pPr>
            <w:r>
              <w:rPr>
                <w:sz w:val="19"/>
              </w:rPr>
              <w:t>0.5185</w:t>
            </w:r>
          </w:p>
        </w:tc>
        <w:tc>
          <w:tcPr>
            <w:tcW w:w="1417" w:type="dxa"/>
          </w:tcPr>
          <w:p w14:paraId="2DBB9E6B" w14:textId="77777777" w:rsidR="00925BC3" w:rsidRDefault="009F22FC">
            <w:pPr>
              <w:spacing w:after="40"/>
              <w:jc w:val="center"/>
            </w:pPr>
            <w:r>
              <w:rPr>
                <w:sz w:val="19"/>
              </w:rPr>
              <w:t>0.4862</w:t>
            </w:r>
          </w:p>
        </w:tc>
        <w:tc>
          <w:tcPr>
            <w:tcW w:w="2098" w:type="dxa"/>
          </w:tcPr>
          <w:p w14:paraId="11B92A5E" w14:textId="77777777" w:rsidR="00925BC3" w:rsidRDefault="009F22FC">
            <w:pPr>
              <w:spacing w:after="40"/>
              <w:jc w:val="center"/>
            </w:pPr>
            <w:r>
              <w:rPr>
                <w:sz w:val="19"/>
              </w:rPr>
              <w:t>0.4597</w:t>
            </w:r>
          </w:p>
        </w:tc>
      </w:tr>
      <w:tr w:rsidR="00925BC3" w14:paraId="3CC6BC7B" w14:textId="77777777">
        <w:trPr>
          <w:jc w:val="center"/>
        </w:trPr>
        <w:tc>
          <w:tcPr>
            <w:tcW w:w="3175" w:type="dxa"/>
            <w:shd w:val="clear" w:color="auto" w:fill="F2F6FC"/>
          </w:tcPr>
          <w:p w14:paraId="63617C0D" w14:textId="77777777" w:rsidR="00925BC3" w:rsidRDefault="009F22FC">
            <w:pPr>
              <w:spacing w:after="40"/>
              <w:jc w:val="left"/>
            </w:pPr>
            <w:r>
              <w:rPr>
                <w:sz w:val="19"/>
              </w:rPr>
              <w:t>Lineal — Lasso (α = 0.114)</w:t>
            </w:r>
          </w:p>
        </w:tc>
        <w:tc>
          <w:tcPr>
            <w:tcW w:w="1077" w:type="dxa"/>
            <w:shd w:val="clear" w:color="auto" w:fill="F2F6FC"/>
          </w:tcPr>
          <w:p w14:paraId="2DE0F509" w14:textId="77777777" w:rsidR="00925BC3" w:rsidRDefault="009F22FC">
            <w:pPr>
              <w:spacing w:after="40"/>
              <w:jc w:val="center"/>
            </w:pPr>
            <w:r>
              <w:rPr>
                <w:sz w:val="19"/>
              </w:rPr>
              <w:t>10</w:t>
            </w:r>
          </w:p>
        </w:tc>
        <w:tc>
          <w:tcPr>
            <w:tcW w:w="1304" w:type="dxa"/>
            <w:shd w:val="clear" w:color="auto" w:fill="F2F6FC"/>
          </w:tcPr>
          <w:p w14:paraId="2A252CD8" w14:textId="77777777" w:rsidR="00925BC3" w:rsidRDefault="009F22FC">
            <w:pPr>
              <w:spacing w:after="40"/>
              <w:jc w:val="center"/>
            </w:pPr>
            <w:r>
              <w:rPr>
                <w:sz w:val="19"/>
              </w:rPr>
              <w:t>0.5185</w:t>
            </w:r>
          </w:p>
        </w:tc>
        <w:tc>
          <w:tcPr>
            <w:tcW w:w="1417" w:type="dxa"/>
            <w:shd w:val="clear" w:color="auto" w:fill="F2F6FC"/>
          </w:tcPr>
          <w:p w14:paraId="6F361463" w14:textId="77777777" w:rsidR="00925BC3" w:rsidRDefault="009F22FC">
            <w:pPr>
              <w:spacing w:after="40"/>
              <w:jc w:val="center"/>
            </w:pPr>
            <w:r>
              <w:rPr>
                <w:sz w:val="19"/>
              </w:rPr>
              <w:t>0.4868</w:t>
            </w:r>
          </w:p>
        </w:tc>
        <w:tc>
          <w:tcPr>
            <w:tcW w:w="2098" w:type="dxa"/>
            <w:shd w:val="clear" w:color="auto" w:fill="F2F6FC"/>
          </w:tcPr>
          <w:p w14:paraId="08B90378" w14:textId="77777777" w:rsidR="00925BC3" w:rsidRDefault="009F22FC">
            <w:pPr>
              <w:spacing w:after="40"/>
              <w:jc w:val="center"/>
            </w:pPr>
            <w:r>
              <w:rPr>
                <w:sz w:val="19"/>
              </w:rPr>
              <w:t>0.4577</w:t>
            </w:r>
          </w:p>
        </w:tc>
      </w:tr>
      <w:tr w:rsidR="00925BC3" w14:paraId="5124EC3B" w14:textId="77777777">
        <w:trPr>
          <w:jc w:val="center"/>
        </w:trPr>
        <w:tc>
          <w:tcPr>
            <w:tcW w:w="3175" w:type="dxa"/>
          </w:tcPr>
          <w:p w14:paraId="2F3982C4" w14:textId="77777777" w:rsidR="00925BC3" w:rsidRDefault="009F22FC">
            <w:pPr>
              <w:spacing w:after="40"/>
              <w:jc w:val="left"/>
            </w:pPr>
            <w:r>
              <w:rPr>
                <w:sz w:val="19"/>
              </w:rPr>
              <w:t>Polinomial gr. 2 — sin regularizar</w:t>
            </w:r>
          </w:p>
        </w:tc>
        <w:tc>
          <w:tcPr>
            <w:tcW w:w="1077" w:type="dxa"/>
          </w:tcPr>
          <w:p w14:paraId="4C5A6900" w14:textId="77777777" w:rsidR="00925BC3" w:rsidRDefault="009F22FC">
            <w:pPr>
              <w:spacing w:after="40"/>
              <w:jc w:val="center"/>
            </w:pPr>
            <w:r>
              <w:rPr>
                <w:sz w:val="19"/>
              </w:rPr>
              <w:t>65</w:t>
            </w:r>
          </w:p>
        </w:tc>
        <w:tc>
          <w:tcPr>
            <w:tcW w:w="1304" w:type="dxa"/>
          </w:tcPr>
          <w:p w14:paraId="437B0FFF" w14:textId="77777777" w:rsidR="00925BC3" w:rsidRDefault="009F22FC">
            <w:pPr>
              <w:spacing w:after="40"/>
              <w:jc w:val="center"/>
            </w:pPr>
            <w:r>
              <w:rPr>
                <w:sz w:val="19"/>
              </w:rPr>
              <w:t>0.6048</w:t>
            </w:r>
          </w:p>
        </w:tc>
        <w:tc>
          <w:tcPr>
            <w:tcW w:w="1417" w:type="dxa"/>
          </w:tcPr>
          <w:p w14:paraId="63219229" w14:textId="77777777" w:rsidR="00925BC3" w:rsidRDefault="009F22FC">
            <w:pPr>
              <w:spacing w:after="40"/>
              <w:jc w:val="center"/>
            </w:pPr>
            <w:r>
              <w:rPr>
                <w:sz w:val="19"/>
              </w:rPr>
              <w:t>0.4242</w:t>
            </w:r>
          </w:p>
        </w:tc>
        <w:tc>
          <w:tcPr>
            <w:tcW w:w="2098" w:type="dxa"/>
          </w:tcPr>
          <w:p w14:paraId="19F117A6" w14:textId="77777777" w:rsidR="00925BC3" w:rsidRDefault="009F22FC">
            <w:pPr>
              <w:spacing w:after="40"/>
              <w:jc w:val="center"/>
            </w:pPr>
            <w:r>
              <w:rPr>
                <w:sz w:val="19"/>
              </w:rPr>
              <w:t>0.2979</w:t>
            </w:r>
          </w:p>
        </w:tc>
      </w:tr>
      <w:tr w:rsidR="00925BC3" w14:paraId="2F975487" w14:textId="77777777">
        <w:trPr>
          <w:jc w:val="center"/>
        </w:trPr>
        <w:tc>
          <w:tcPr>
            <w:tcW w:w="3175" w:type="dxa"/>
            <w:shd w:val="clear" w:color="auto" w:fill="F2F6FC"/>
          </w:tcPr>
          <w:p w14:paraId="108784BA" w14:textId="77777777" w:rsidR="00925BC3" w:rsidRDefault="009F22FC">
            <w:pPr>
              <w:spacing w:after="40"/>
              <w:jc w:val="left"/>
            </w:pPr>
            <w:r>
              <w:rPr>
                <w:sz w:val="19"/>
              </w:rPr>
              <w:t>Polinomial gr. 2 — Ridge (α = 25.12)</w:t>
            </w:r>
          </w:p>
        </w:tc>
        <w:tc>
          <w:tcPr>
            <w:tcW w:w="1077" w:type="dxa"/>
            <w:shd w:val="clear" w:color="auto" w:fill="F2F6FC"/>
          </w:tcPr>
          <w:p w14:paraId="39FB9FA0" w14:textId="77777777" w:rsidR="00925BC3" w:rsidRDefault="009F22FC">
            <w:pPr>
              <w:spacing w:after="40"/>
              <w:jc w:val="center"/>
            </w:pPr>
            <w:r>
              <w:rPr>
                <w:sz w:val="19"/>
              </w:rPr>
              <w:t>65</w:t>
            </w:r>
          </w:p>
        </w:tc>
        <w:tc>
          <w:tcPr>
            <w:tcW w:w="1304" w:type="dxa"/>
            <w:shd w:val="clear" w:color="auto" w:fill="F2F6FC"/>
          </w:tcPr>
          <w:p w14:paraId="05277E9E" w14:textId="77777777" w:rsidR="00925BC3" w:rsidRDefault="009F22FC">
            <w:pPr>
              <w:spacing w:after="40"/>
              <w:jc w:val="center"/>
            </w:pPr>
            <w:r>
              <w:rPr>
                <w:sz w:val="19"/>
              </w:rPr>
              <w:t>0.5373</w:t>
            </w:r>
          </w:p>
        </w:tc>
        <w:tc>
          <w:tcPr>
            <w:tcW w:w="1417" w:type="dxa"/>
            <w:shd w:val="clear" w:color="auto" w:fill="F2F6FC"/>
          </w:tcPr>
          <w:p w14:paraId="57311D6F" w14:textId="77777777" w:rsidR="00925BC3" w:rsidRDefault="009F22FC">
            <w:pPr>
              <w:spacing w:after="40"/>
              <w:jc w:val="center"/>
            </w:pPr>
            <w:r>
              <w:rPr>
                <w:sz w:val="19"/>
              </w:rPr>
              <w:t>0.4911</w:t>
            </w:r>
          </w:p>
        </w:tc>
        <w:tc>
          <w:tcPr>
            <w:tcW w:w="2098" w:type="dxa"/>
            <w:shd w:val="clear" w:color="auto" w:fill="F2F6FC"/>
          </w:tcPr>
          <w:p w14:paraId="12430158" w14:textId="77777777" w:rsidR="00925BC3" w:rsidRDefault="009F22FC">
            <w:pPr>
              <w:spacing w:after="40"/>
              <w:jc w:val="center"/>
            </w:pPr>
            <w:r>
              <w:rPr>
                <w:sz w:val="19"/>
              </w:rPr>
              <w:t>0.4611 ± 0.083</w:t>
            </w:r>
          </w:p>
        </w:tc>
      </w:tr>
      <w:tr w:rsidR="00925BC3" w14:paraId="62E81CC5" w14:textId="77777777">
        <w:trPr>
          <w:jc w:val="center"/>
        </w:trPr>
        <w:tc>
          <w:tcPr>
            <w:tcW w:w="3175" w:type="dxa"/>
          </w:tcPr>
          <w:p w14:paraId="5B92846D" w14:textId="77777777" w:rsidR="00925BC3" w:rsidRDefault="009F22FC">
            <w:pPr>
              <w:spacing w:after="40"/>
              <w:jc w:val="left"/>
            </w:pPr>
            <w:r>
              <w:rPr>
                <w:sz w:val="19"/>
              </w:rPr>
              <w:t>Polinomial gr. 3 — sin regularizar</w:t>
            </w:r>
          </w:p>
        </w:tc>
        <w:tc>
          <w:tcPr>
            <w:tcW w:w="1077" w:type="dxa"/>
          </w:tcPr>
          <w:p w14:paraId="1EEF2B15" w14:textId="77777777" w:rsidR="00925BC3" w:rsidRDefault="009F22FC">
            <w:pPr>
              <w:spacing w:after="40"/>
              <w:jc w:val="center"/>
            </w:pPr>
            <w:r>
              <w:rPr>
                <w:sz w:val="19"/>
              </w:rPr>
              <w:t>285</w:t>
            </w:r>
          </w:p>
        </w:tc>
        <w:tc>
          <w:tcPr>
            <w:tcW w:w="1304" w:type="dxa"/>
          </w:tcPr>
          <w:p w14:paraId="5854842B" w14:textId="77777777" w:rsidR="00925BC3" w:rsidRDefault="009F22FC">
            <w:pPr>
              <w:spacing w:after="40"/>
              <w:jc w:val="center"/>
            </w:pPr>
            <w:r>
              <w:rPr>
                <w:sz w:val="19"/>
              </w:rPr>
              <w:t>0.8960</w:t>
            </w:r>
          </w:p>
        </w:tc>
        <w:tc>
          <w:tcPr>
            <w:tcW w:w="1417" w:type="dxa"/>
          </w:tcPr>
          <w:p w14:paraId="3D5F40A9" w14:textId="77777777" w:rsidR="00925BC3" w:rsidRDefault="009F22FC">
            <w:pPr>
              <w:spacing w:after="40"/>
              <w:jc w:val="center"/>
            </w:pPr>
            <w:r>
              <w:rPr>
                <w:sz w:val="19"/>
              </w:rPr>
              <w:t>−</w:t>
            </w:r>
            <w:r>
              <w:rPr>
                <w:sz w:val="19"/>
              </w:rPr>
              <w:t>8.0873</w:t>
            </w:r>
          </w:p>
        </w:tc>
        <w:tc>
          <w:tcPr>
            <w:tcW w:w="2098" w:type="dxa"/>
          </w:tcPr>
          <w:p w14:paraId="0A406179" w14:textId="77777777" w:rsidR="00925BC3" w:rsidRDefault="009F22FC">
            <w:pPr>
              <w:spacing w:after="40"/>
              <w:jc w:val="center"/>
            </w:pPr>
            <w:r>
              <w:rPr>
                <w:sz w:val="19"/>
              </w:rPr>
              <w:t>−</w:t>
            </w:r>
            <w:r>
              <w:rPr>
                <w:sz w:val="19"/>
              </w:rPr>
              <w:t>171.12</w:t>
            </w:r>
          </w:p>
        </w:tc>
      </w:tr>
      <w:tr w:rsidR="00925BC3" w14:paraId="479DEA9A" w14:textId="77777777">
        <w:trPr>
          <w:jc w:val="center"/>
        </w:trPr>
        <w:tc>
          <w:tcPr>
            <w:tcW w:w="3175" w:type="dxa"/>
            <w:shd w:val="clear" w:color="auto" w:fill="F2F6FC"/>
          </w:tcPr>
          <w:p w14:paraId="7DA4AC25" w14:textId="77777777" w:rsidR="00925BC3" w:rsidRDefault="009F22FC">
            <w:pPr>
              <w:spacing w:after="40"/>
              <w:jc w:val="left"/>
            </w:pPr>
            <w:r>
              <w:rPr>
                <w:sz w:val="19"/>
              </w:rPr>
              <w:t>Polinomial gr. 3 — Ridge (α = 199.53)</w:t>
            </w:r>
          </w:p>
        </w:tc>
        <w:tc>
          <w:tcPr>
            <w:tcW w:w="1077" w:type="dxa"/>
            <w:shd w:val="clear" w:color="auto" w:fill="F2F6FC"/>
          </w:tcPr>
          <w:p w14:paraId="316D0DF0" w14:textId="77777777" w:rsidR="00925BC3" w:rsidRDefault="009F22FC">
            <w:pPr>
              <w:spacing w:after="40"/>
              <w:jc w:val="center"/>
            </w:pPr>
            <w:r>
              <w:rPr>
                <w:sz w:val="19"/>
              </w:rPr>
              <w:t>285</w:t>
            </w:r>
          </w:p>
        </w:tc>
        <w:tc>
          <w:tcPr>
            <w:tcW w:w="1304" w:type="dxa"/>
            <w:shd w:val="clear" w:color="auto" w:fill="F2F6FC"/>
          </w:tcPr>
          <w:p w14:paraId="3FBC8BD3" w14:textId="77777777" w:rsidR="00925BC3" w:rsidRDefault="009F22FC">
            <w:pPr>
              <w:spacing w:after="40"/>
              <w:jc w:val="center"/>
            </w:pPr>
            <w:r>
              <w:rPr>
                <w:sz w:val="19"/>
              </w:rPr>
              <w:t>0.5361</w:t>
            </w:r>
          </w:p>
        </w:tc>
        <w:tc>
          <w:tcPr>
            <w:tcW w:w="1417" w:type="dxa"/>
            <w:shd w:val="clear" w:color="auto" w:fill="F2F6FC"/>
          </w:tcPr>
          <w:p w14:paraId="3F4CFD1D" w14:textId="77777777" w:rsidR="00925BC3" w:rsidRDefault="009F22FC">
            <w:pPr>
              <w:spacing w:after="40"/>
              <w:jc w:val="center"/>
            </w:pPr>
            <w:r>
              <w:rPr>
                <w:sz w:val="19"/>
              </w:rPr>
              <w:t>0.4942</w:t>
            </w:r>
          </w:p>
        </w:tc>
        <w:tc>
          <w:tcPr>
            <w:tcW w:w="2098" w:type="dxa"/>
            <w:shd w:val="clear" w:color="auto" w:fill="F2F6FC"/>
          </w:tcPr>
          <w:p w14:paraId="079704C0" w14:textId="77777777" w:rsidR="00925BC3" w:rsidRDefault="009F22FC">
            <w:pPr>
              <w:spacing w:after="40"/>
              <w:jc w:val="center"/>
            </w:pPr>
            <w:r>
              <w:rPr>
                <w:sz w:val="19"/>
              </w:rPr>
              <w:t>0.4603</w:t>
            </w:r>
          </w:p>
        </w:tc>
      </w:tr>
    </w:tbl>
    <w:p w14:paraId="103E0046" w14:textId="77777777" w:rsidR="00925BC3" w:rsidRDefault="00925BC3">
      <w:pPr>
        <w:spacing w:after="120"/>
      </w:pPr>
    </w:p>
    <w:p w14:paraId="359D273E" w14:textId="77777777" w:rsidR="00925BC3" w:rsidRDefault="009F22FC">
      <w:r>
        <w:t>La diferencia en validación cruzada entre el mejor modelo lineal (0.4606) y el mejor polinomial (0.4611) es de +0.0005, frente a una desviación entre particiones de ±0.083: la ventaja aparente es 166 veces menor que el ruido de la propia medición, de modo que ambos modelos son estadísticamente indistinguibles. Por el principio de parsimonia se recomienda la Regresión Lineal Múltiple (OLS, 10 variables): mismo rendimiento con seis veces menos parámetros, coeficientes interpretables, menor brecha entrenamient</w:t>
      </w:r>
      <w:r>
        <w:t>o−CV y sin hiperparámetros que calibrar.</w:t>
      </w:r>
    </w:p>
    <w:p w14:paraId="68F736A2" w14:textId="77777777" w:rsidR="00925BC3" w:rsidRDefault="009F22FC">
      <w:r>
        <w:t>El polinomial de grado 3 sin regularizar cuantifica el sobreajuste de forma inequívoca: alcanza el mejor R² de entrenamiento del estudio (0.8960) y es a la vez el peor modelo fuera de la muestra (R² de prueba −8.09; validación cruzada −171.12). Es el argumento central contra evaluar un modelo por su ajuste en entrenamiento.</w:t>
      </w:r>
    </w:p>
    <w:p w14:paraId="6EF7DF22" w14:textId="77777777" w:rsidR="00925BC3" w:rsidRDefault="009F22FC">
      <w:pPr>
        <w:pStyle w:val="Ttulo2"/>
      </w:pPr>
      <w:bookmarkStart w:id="15" w:name="_Toc238047525"/>
      <w:r>
        <w:t>4.3. Fase C: aplicativo</w:t>
      </w:r>
      <w:bookmarkEnd w:id="15"/>
    </w:p>
    <w:p w14:paraId="363805FA" w14:textId="77777777" w:rsidR="00925BC3" w:rsidRDefault="009F22FC">
      <w:r>
        <w:t xml:space="preserve">El caso se organiza en dos carpetas autocontenidas (1_REGRESION_MULTIPLE y 2_REGRESION_POLINOMIAL), cada una con su train.py reproducible (semilla fija random_state=42), su </w:t>
      </w:r>
      <w:r>
        <w:lastRenderedPageBreak/>
        <w:t>modelo exportado a model.js, su aplicativo index.html, sus métricas en resultados.json, sus figuras y su informe en formato .md, .docx y .pdf. Los aplicativos permiten ingresar las 10 variables basales en unidades clínicas reales, muestran el cálculo de la progresión estimada y las variables o términos que más pesan en cada predicción. La paridad entre scikit-learn y JavaScript se verificó con precisión de punto flotante (medianas del dataset: Python 155.862491 → JavaScript 155.8624910825692).</w:t>
      </w:r>
    </w:p>
    <w:p w14:paraId="1E4A0D95" w14:textId="77777777" w:rsidR="00925BC3" w:rsidRDefault="009F22FC">
      <w:r>
        <w:br w:type="page"/>
      </w:r>
    </w:p>
    <w:p w14:paraId="19F7C4BA" w14:textId="77777777" w:rsidR="00925BC3" w:rsidRDefault="009F22FC">
      <w:pPr>
        <w:pStyle w:val="Ttulo1"/>
      </w:pPr>
      <w:bookmarkStart w:id="16" w:name="_Toc238047526"/>
      <w:r>
        <w:lastRenderedPageBreak/>
        <w:t>5. Aplicativo web multi-caso y despliegue</w:t>
      </w:r>
      <w:bookmarkEnd w:id="16"/>
    </w:p>
    <w:p w14:paraId="5142E4DE" w14:textId="77777777" w:rsidR="00925BC3" w:rsidRDefault="009F22FC">
      <w:r>
        <w:t>La Fase C se resuelve con un sitio web estático integrado: una portada institucional (index.html) presenta la matriz de casos y una barra de navegación persistente (Portada, Caso 1, Caso 2 — Vinos, Caso 3) disponible en todas las páginas, de modo que el usuario puede seleccionar cualquiera de los tres casos de estudio e ingresar parámetros para obtener predicciones en tiempo real.</w:t>
      </w:r>
    </w:p>
    <w:p w14:paraId="0E52F590" w14:textId="77777777" w:rsidR="00925BC3" w:rsidRDefault="009F22FC">
      <w:pPr>
        <w:pStyle w:val="Listaconvietas"/>
        <w:spacing w:after="80"/>
      </w:pPr>
      <w:r>
        <w:rPr>
          <w:b/>
        </w:rPr>
        <w:t xml:space="preserve">Arquitectura: </w:t>
      </w:r>
      <w:r>
        <w:t>HTML + JavaScript puro, sin dependencias ni proceso de build. Los modelos entrenados en Python se exportan con sus medias, desviaciones, exponentes de la expansión polinómica, coeficientes e intercepto a archivos JSON/JS (modelo.json, wine_model_linear.json, wine_model_poly.json, model.js), y el navegador reproduce exactamente el pipeline de preprocesamiento y predicción.</w:t>
      </w:r>
    </w:p>
    <w:p w14:paraId="1FA351C8" w14:textId="77777777" w:rsidR="00925BC3" w:rsidRDefault="009F22FC">
      <w:pPr>
        <w:pStyle w:val="Listaconvietas"/>
        <w:spacing w:after="80"/>
      </w:pPr>
      <w:r>
        <w:rPr>
          <w:b/>
        </w:rPr>
        <w:t xml:space="preserve">Ventaja del enfoque: </w:t>
      </w:r>
      <w:r>
        <w:t>al no requerir servidor de inferencia, el aplicativo puede desplegarse en cualquier hosting estático de nube pública (GitHub Pages, Render como sitio estático, etc.) y la predicción es instantánea en el cliente.</w:t>
      </w:r>
    </w:p>
    <w:p w14:paraId="57852F89" w14:textId="77777777" w:rsidR="00925BC3" w:rsidRDefault="009F22FC">
      <w:pPr>
        <w:pStyle w:val="Listaconvietas"/>
        <w:spacing w:after="80"/>
      </w:pPr>
      <w:r>
        <w:rPr>
          <w:b/>
        </w:rPr>
        <w:t xml:space="preserve">Reproducción local: </w:t>
      </w:r>
      <w:r>
        <w:t>python -m http.server 8000 en la raíz del repositorio (el &lt;script src="model.js"&gt; no carga bajo file:// en algunos navegadores).</w:t>
      </w:r>
    </w:p>
    <w:p w14:paraId="2B7D785B" w14:textId="77777777" w:rsidR="00925BC3" w:rsidRDefault="009F22FC">
      <w:pPr>
        <w:pStyle w:val="Listaconvietas"/>
        <w:spacing w:after="80"/>
      </w:pPr>
      <w:r>
        <w:rPr>
          <w:b/>
        </w:rPr>
        <w:t xml:space="preserve">Reproducción de los modelos: </w:t>
      </w:r>
      <w:r>
        <w:t>cada carpeta ejecuta python entrenar.py / train_wine_model.py / train.py con semillas fijas.</w:t>
      </w:r>
    </w:p>
    <w:p w14:paraId="077F0FE2" w14:textId="77777777" w:rsidR="00925BC3" w:rsidRDefault="009F22FC">
      <w:pPr>
        <w:pStyle w:val="Ttulo2"/>
      </w:pPr>
      <w:bookmarkStart w:id="17" w:name="_Toc238047527"/>
      <w:r>
        <w:t>5.1. Estructura del repositorio</w:t>
      </w:r>
      <w:bookmarkEnd w:id="17"/>
    </w:p>
    <w:p w14:paraId="3090F5E5" w14:textId="77777777" w:rsidR="00925BC3" w:rsidRDefault="009F22FC">
      <w:pPr>
        <w:spacing w:after="20"/>
      </w:pPr>
      <w:r>
        <w:rPr>
          <w:rFonts w:ascii="Consolas" w:hAnsi="Consolas"/>
          <w:sz w:val="17"/>
        </w:rPr>
        <w:t>CLAUDIOS/</w:t>
      </w:r>
    </w:p>
    <w:p w14:paraId="44360CC9" w14:textId="77777777" w:rsidR="00925BC3" w:rsidRDefault="009F22FC">
      <w:pPr>
        <w:spacing w:after="20"/>
      </w:pPr>
      <w:r>
        <w:rPr>
          <w:rFonts w:ascii="Consolas" w:hAnsi="Consolas"/>
          <w:sz w:val="17"/>
        </w:rPr>
        <w:t>├── index.html                          · portada multi-caso con navegación</w:t>
      </w:r>
    </w:p>
    <w:p w14:paraId="68955681" w14:textId="77777777" w:rsidR="00925BC3" w:rsidRDefault="009F22FC">
      <w:pPr>
        <w:spacing w:after="20"/>
      </w:pPr>
      <w:r>
        <w:rPr>
          <w:rFonts w:ascii="Consolas" w:hAnsi="Consolas"/>
          <w:sz w:val="17"/>
        </w:rPr>
        <w:t>├── CASO_1/                             · California Housing</w:t>
      </w:r>
    </w:p>
    <w:p w14:paraId="44248AC0" w14:textId="77777777" w:rsidR="00925BC3" w:rsidRDefault="009F22FC">
      <w:pPr>
        <w:spacing w:after="20"/>
      </w:pPr>
      <w:r>
        <w:rPr>
          <w:rFonts w:ascii="Consolas" w:hAnsi="Consolas"/>
          <w:sz w:val="17"/>
        </w:rPr>
        <w:t>│   ├── entrenar.py · interfaz.py · index.html</w:t>
      </w:r>
    </w:p>
    <w:p w14:paraId="48EBB334" w14:textId="77777777" w:rsidR="00925BC3" w:rsidRDefault="009F22FC">
      <w:pPr>
        <w:spacing w:after="20"/>
      </w:pPr>
      <w:r>
        <w:rPr>
          <w:rFonts w:ascii="Consolas" w:hAnsi="Consolas"/>
          <w:sz w:val="17"/>
        </w:rPr>
        <w:t>│   └── housing.csv · modelo_casas.pkl · modelo.json</w:t>
      </w:r>
    </w:p>
    <w:p w14:paraId="1546A85C" w14:textId="77777777" w:rsidR="00925BC3" w:rsidRDefault="009F22FC">
      <w:pPr>
        <w:spacing w:after="20"/>
      </w:pPr>
      <w:r>
        <w:rPr>
          <w:rFonts w:ascii="Consolas" w:hAnsi="Consolas"/>
          <w:sz w:val="17"/>
        </w:rPr>
        <w:t>├── CASO_2/                             · Wine Quality</w:t>
      </w:r>
    </w:p>
    <w:p w14:paraId="52B59C6D" w14:textId="77777777" w:rsidR="00925BC3" w:rsidRDefault="009F22FC">
      <w:pPr>
        <w:spacing w:after="20"/>
      </w:pPr>
      <w:r>
        <w:rPr>
          <w:rFonts w:ascii="Consolas" w:hAnsi="Consolas"/>
          <w:sz w:val="17"/>
        </w:rPr>
        <w:t>│   ├── train_wine_model.py · index.html · wine_predictor_v2.html</w:t>
      </w:r>
    </w:p>
    <w:p w14:paraId="1C3ED49F" w14:textId="77777777" w:rsidR="00925BC3" w:rsidRDefault="009F22FC">
      <w:pPr>
        <w:spacing w:after="20"/>
      </w:pPr>
      <w:r>
        <w:rPr>
          <w:rFonts w:ascii="Consolas" w:hAnsi="Consolas"/>
          <w:sz w:val="17"/>
        </w:rPr>
        <w:t>│   └── WineQT.csv · wine_model_linear.json · wine_model_poly.json</w:t>
      </w:r>
    </w:p>
    <w:p w14:paraId="316F9521" w14:textId="77777777" w:rsidR="00925BC3" w:rsidRDefault="009F22FC">
      <w:pPr>
        <w:spacing w:after="20"/>
      </w:pPr>
      <w:r>
        <w:rPr>
          <w:rFonts w:ascii="Consolas" w:hAnsi="Consolas"/>
          <w:sz w:val="17"/>
        </w:rPr>
        <w:t>└── CASO_3/                             · Diabetes</w:t>
      </w:r>
    </w:p>
    <w:p w14:paraId="20B8E3C3" w14:textId="77777777" w:rsidR="00925BC3" w:rsidRDefault="009F22FC">
      <w:pPr>
        <w:spacing w:after="20"/>
      </w:pPr>
      <w:r>
        <w:rPr>
          <w:rFonts w:ascii="Consolas" w:hAnsi="Consolas"/>
          <w:sz w:val="17"/>
        </w:rPr>
        <w:t xml:space="preserve">    ├── index.html · INFORME_CONSOLIDADO.pdf · PLAN.md</w:t>
      </w:r>
    </w:p>
    <w:p w14:paraId="70068255" w14:textId="77777777" w:rsidR="00925BC3" w:rsidRDefault="009F22FC">
      <w:pPr>
        <w:spacing w:after="20"/>
      </w:pPr>
      <w:r>
        <w:rPr>
          <w:rFonts w:ascii="Consolas" w:hAnsi="Consolas"/>
          <w:sz w:val="17"/>
        </w:rPr>
        <w:t xml:space="preserve">    ├── 1_REGRESION_MULTIPLE/   · train.py · model.js · index.html · figuras/</w:t>
      </w:r>
    </w:p>
    <w:p w14:paraId="44C2F68F" w14:textId="77777777" w:rsidR="00925BC3" w:rsidRDefault="009F22FC">
      <w:pPr>
        <w:spacing w:after="20"/>
      </w:pPr>
      <w:r>
        <w:rPr>
          <w:rFonts w:ascii="Consolas" w:hAnsi="Consolas"/>
          <w:sz w:val="17"/>
        </w:rPr>
        <w:t xml:space="preserve">    └── 2_REGRESION_POLINOMIAL/ · train.py · model.js · index.html · figuras/</w:t>
      </w:r>
    </w:p>
    <w:p w14:paraId="06799336" w14:textId="77777777" w:rsidR="00925BC3" w:rsidRDefault="009F22FC">
      <w:r>
        <w:br w:type="page"/>
      </w:r>
    </w:p>
    <w:p w14:paraId="01112822" w14:textId="77777777" w:rsidR="00925BC3" w:rsidRDefault="009F22FC">
      <w:pPr>
        <w:pStyle w:val="Ttulo1"/>
      </w:pPr>
      <w:bookmarkStart w:id="18" w:name="_Toc238047528"/>
      <w:r>
        <w:lastRenderedPageBreak/>
        <w:t>6. Capturas del aplicativo en funcionamiento</w:t>
      </w:r>
      <w:bookmarkEnd w:id="18"/>
    </w:p>
    <w:p w14:paraId="0A3D4598" w14:textId="77777777" w:rsidR="00925BC3" w:rsidRDefault="009F22FC">
      <w:pPr>
        <w:spacing w:after="40"/>
        <w:jc w:val="center"/>
      </w:pPr>
      <w:r>
        <w:rPr>
          <w:noProof/>
        </w:rPr>
        <w:drawing>
          <wp:inline distT="0" distB="0" distL="0" distR="0" wp14:anchorId="06A7F796" wp14:editId="74D1DBDA">
            <wp:extent cx="5580000" cy="418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png"/>
                    <pic:cNvPicPr/>
                  </pic:nvPicPr>
                  <pic:blipFill>
                    <a:blip r:embed="rId11"/>
                    <a:stretch>
                      <a:fillRect/>
                    </a:stretch>
                  </pic:blipFill>
                  <pic:spPr>
                    <a:xfrm>
                      <a:off x="0" y="0"/>
                      <a:ext cx="5580000" cy="4185000"/>
                    </a:xfrm>
                    <a:prstGeom prst="rect">
                      <a:avLst/>
                    </a:prstGeom>
                  </pic:spPr>
                </pic:pic>
              </a:graphicData>
            </a:graphic>
          </wp:inline>
        </w:drawing>
      </w:r>
    </w:p>
    <w:p w14:paraId="6BA39642" w14:textId="77777777" w:rsidR="00925BC3" w:rsidRDefault="009F22FC">
      <w:pPr>
        <w:spacing w:after="280"/>
        <w:jc w:val="center"/>
      </w:pPr>
      <w:r>
        <w:rPr>
          <w:i/>
          <w:color w:val="595959"/>
          <w:sz w:val="18"/>
        </w:rPr>
        <w:t>Figura 1. Portada del aplicativo multi-caso con la matriz de casos de estudio y el menú de navegación.</w:t>
      </w:r>
    </w:p>
    <w:p w14:paraId="7DC85699" w14:textId="77777777" w:rsidR="00925BC3" w:rsidRDefault="009F22FC">
      <w:pPr>
        <w:spacing w:after="40"/>
        <w:jc w:val="center"/>
      </w:pPr>
      <w:r>
        <w:rPr>
          <w:noProof/>
        </w:rPr>
        <w:lastRenderedPageBreak/>
        <w:drawing>
          <wp:inline distT="0" distB="0" distL="0" distR="0" wp14:anchorId="31EC3A66" wp14:editId="4E892CCD">
            <wp:extent cx="5580000" cy="418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png"/>
                    <pic:cNvPicPr/>
                  </pic:nvPicPr>
                  <pic:blipFill>
                    <a:blip r:embed="rId12"/>
                    <a:stretch>
                      <a:fillRect/>
                    </a:stretch>
                  </pic:blipFill>
                  <pic:spPr>
                    <a:xfrm>
                      <a:off x="0" y="0"/>
                      <a:ext cx="5580000" cy="4185000"/>
                    </a:xfrm>
                    <a:prstGeom prst="rect">
                      <a:avLst/>
                    </a:prstGeom>
                  </pic:spPr>
                </pic:pic>
              </a:graphicData>
            </a:graphic>
          </wp:inline>
        </w:drawing>
      </w:r>
    </w:p>
    <w:p w14:paraId="09AF347B" w14:textId="77777777" w:rsidR="00925BC3" w:rsidRDefault="009F22FC">
      <w:pPr>
        <w:spacing w:after="280"/>
        <w:jc w:val="center"/>
      </w:pPr>
      <w:r>
        <w:rPr>
          <w:i/>
          <w:color w:val="595959"/>
          <w:sz w:val="18"/>
        </w:rPr>
        <w:t>Figura 2. Caso 1 — California Real Estate AI: tasación estimada (US$ 453 288 con intervalo ± MAE) y panel de calidad del modelo (R² = 0.6570).</w:t>
      </w:r>
    </w:p>
    <w:p w14:paraId="217D00C4" w14:textId="77777777" w:rsidR="00925BC3" w:rsidRDefault="009F22FC">
      <w:pPr>
        <w:spacing w:after="40"/>
        <w:jc w:val="center"/>
      </w:pPr>
      <w:r>
        <w:rPr>
          <w:noProof/>
        </w:rPr>
        <w:lastRenderedPageBreak/>
        <w:drawing>
          <wp:inline distT="0" distB="0" distL="0" distR="0" wp14:anchorId="7F8894D4" wp14:editId="35C2797C">
            <wp:extent cx="5580000" cy="418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pred.png"/>
                    <pic:cNvPicPr/>
                  </pic:nvPicPr>
                  <pic:blipFill>
                    <a:blip r:embed="rId13"/>
                    <a:stretch>
                      <a:fillRect/>
                    </a:stretch>
                  </pic:blipFill>
                  <pic:spPr>
                    <a:xfrm>
                      <a:off x="0" y="0"/>
                      <a:ext cx="5580000" cy="4185000"/>
                    </a:xfrm>
                    <a:prstGeom prst="rect">
                      <a:avLst/>
                    </a:prstGeom>
                  </pic:spPr>
                </pic:pic>
              </a:graphicData>
            </a:graphic>
          </wp:inline>
        </w:drawing>
      </w:r>
    </w:p>
    <w:p w14:paraId="53932DE1" w14:textId="77777777" w:rsidR="00925BC3" w:rsidRDefault="009F22FC">
      <w:pPr>
        <w:spacing w:after="280"/>
        <w:jc w:val="center"/>
      </w:pPr>
      <w:r>
        <w:rPr>
          <w:i/>
          <w:color w:val="595959"/>
          <w:sz w:val="18"/>
        </w:rPr>
        <w:t>Figura 3. Caso 2 — Wine Quality Predictor: comparador Lineal (OLS) frente a Polinómico (grado 2) con las 11 propiedades físico-químicas.</w:t>
      </w:r>
    </w:p>
    <w:p w14:paraId="5053DFF0" w14:textId="77777777" w:rsidR="00925BC3" w:rsidRDefault="009F22FC">
      <w:pPr>
        <w:spacing w:after="40"/>
        <w:jc w:val="center"/>
      </w:pPr>
      <w:r>
        <w:rPr>
          <w:noProof/>
        </w:rPr>
        <w:lastRenderedPageBreak/>
        <w:drawing>
          <wp:inline distT="0" distB="0" distL="0" distR="0" wp14:anchorId="00BB5641" wp14:editId="2DE8A4AD">
            <wp:extent cx="5580000" cy="418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png"/>
                    <pic:cNvPicPr/>
                  </pic:nvPicPr>
                  <pic:blipFill>
                    <a:blip r:embed="rId14"/>
                    <a:stretch>
                      <a:fillRect/>
                    </a:stretch>
                  </pic:blipFill>
                  <pic:spPr>
                    <a:xfrm>
                      <a:off x="0" y="0"/>
                      <a:ext cx="5580000" cy="4185000"/>
                    </a:xfrm>
                    <a:prstGeom prst="rect">
                      <a:avLst/>
                    </a:prstGeom>
                  </pic:spPr>
                </pic:pic>
              </a:graphicData>
            </a:graphic>
          </wp:inline>
        </w:drawing>
      </w:r>
    </w:p>
    <w:p w14:paraId="3CC2D3CD" w14:textId="77777777" w:rsidR="00925BC3" w:rsidRDefault="009F22FC">
      <w:pPr>
        <w:spacing w:after="280"/>
        <w:jc w:val="center"/>
      </w:pPr>
      <w:r>
        <w:rPr>
          <w:i/>
          <w:color w:val="595959"/>
          <w:sz w:val="18"/>
        </w:rPr>
        <w:t>Figura 4. Caso 3 — Portada del caso Diabetes con la comparativa de las dos metodologías.</w:t>
      </w:r>
    </w:p>
    <w:p w14:paraId="1944429B" w14:textId="77777777" w:rsidR="00925BC3" w:rsidRDefault="009F22FC">
      <w:pPr>
        <w:spacing w:after="40"/>
        <w:jc w:val="center"/>
      </w:pPr>
      <w:r>
        <w:rPr>
          <w:noProof/>
        </w:rPr>
        <w:lastRenderedPageBreak/>
        <w:drawing>
          <wp:inline distT="0" distB="0" distL="0" distR="0" wp14:anchorId="51024901" wp14:editId="5FB78DA1">
            <wp:extent cx="5580000" cy="418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rlm.png"/>
                    <pic:cNvPicPr/>
                  </pic:nvPicPr>
                  <pic:blipFill>
                    <a:blip r:embed="rId15"/>
                    <a:stretch>
                      <a:fillRect/>
                    </a:stretch>
                  </pic:blipFill>
                  <pic:spPr>
                    <a:xfrm>
                      <a:off x="0" y="0"/>
                      <a:ext cx="5580000" cy="4185000"/>
                    </a:xfrm>
                    <a:prstGeom prst="rect">
                      <a:avLst/>
                    </a:prstGeom>
                  </pic:spPr>
                </pic:pic>
              </a:graphicData>
            </a:graphic>
          </wp:inline>
        </w:drawing>
      </w:r>
    </w:p>
    <w:p w14:paraId="6ABBF3B2" w14:textId="77777777" w:rsidR="00925BC3" w:rsidRDefault="009F22FC">
      <w:pPr>
        <w:spacing w:after="280"/>
        <w:jc w:val="center"/>
      </w:pPr>
      <w:r>
        <w:rPr>
          <w:i/>
          <w:color w:val="595959"/>
          <w:sz w:val="18"/>
        </w:rPr>
        <w:t>Figura 5. Caso 3 — Aplicativo de Regresión Lineal Múltiple: progresión estimada (155.9) y aportes por variable.</w:t>
      </w:r>
    </w:p>
    <w:p w14:paraId="4780E721" w14:textId="77777777" w:rsidR="00925BC3" w:rsidRDefault="009F22FC">
      <w:pPr>
        <w:spacing w:after="40"/>
        <w:jc w:val="center"/>
      </w:pPr>
      <w:r>
        <w:rPr>
          <w:noProof/>
        </w:rPr>
        <w:lastRenderedPageBreak/>
        <w:drawing>
          <wp:inline distT="0" distB="0" distL="0" distR="0" wp14:anchorId="1FC14EFA" wp14:editId="55FF9F77">
            <wp:extent cx="5580000" cy="418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poly.png"/>
                    <pic:cNvPicPr/>
                  </pic:nvPicPr>
                  <pic:blipFill>
                    <a:blip r:embed="rId16"/>
                    <a:stretch>
                      <a:fillRect/>
                    </a:stretch>
                  </pic:blipFill>
                  <pic:spPr>
                    <a:xfrm>
                      <a:off x="0" y="0"/>
                      <a:ext cx="5580000" cy="4185000"/>
                    </a:xfrm>
                    <a:prstGeom prst="rect">
                      <a:avLst/>
                    </a:prstGeom>
                  </pic:spPr>
                </pic:pic>
              </a:graphicData>
            </a:graphic>
          </wp:inline>
        </w:drawing>
      </w:r>
    </w:p>
    <w:p w14:paraId="372FB34E" w14:textId="77777777" w:rsidR="00925BC3" w:rsidRDefault="009F22FC">
      <w:pPr>
        <w:spacing w:after="280"/>
        <w:jc w:val="center"/>
      </w:pPr>
      <w:r>
        <w:rPr>
          <w:i/>
          <w:color w:val="595959"/>
          <w:sz w:val="18"/>
        </w:rPr>
        <w:t>Figura 6. Caso 3 — Aplicativo de Regresión Polinomial (grado 2 + Ridge): progresión estimada (151.4) y términos de mayor peso.</w:t>
      </w:r>
    </w:p>
    <w:p w14:paraId="3BFE9AC4" w14:textId="77777777" w:rsidR="00925BC3" w:rsidRDefault="009F22FC">
      <w:r>
        <w:br w:type="page"/>
      </w:r>
    </w:p>
    <w:p w14:paraId="31842C78" w14:textId="77777777" w:rsidR="00925BC3" w:rsidRDefault="009F22FC">
      <w:pPr>
        <w:pStyle w:val="Ttulo1"/>
      </w:pPr>
      <w:bookmarkStart w:id="19" w:name="_Toc238047529"/>
      <w:r>
        <w:lastRenderedPageBreak/>
        <w:t>7. Discusión comparativa global entre dominios</w:t>
      </w:r>
      <w:bookmarkEnd w:id="19"/>
    </w:p>
    <w:tbl>
      <w:tblPr>
        <w:tblStyle w:val="Tablaconcuadrcula"/>
        <w:tblW w:w="0" w:type="auto"/>
        <w:jc w:val="center"/>
        <w:tblLayout w:type="fixed"/>
        <w:tblLook w:val="04A0" w:firstRow="1" w:lastRow="0" w:firstColumn="1" w:lastColumn="0" w:noHBand="0" w:noVBand="1"/>
      </w:tblPr>
      <w:tblGrid>
        <w:gridCol w:w="2041"/>
        <w:gridCol w:w="2381"/>
        <w:gridCol w:w="2324"/>
        <w:gridCol w:w="2324"/>
      </w:tblGrid>
      <w:tr w:rsidR="00925BC3" w14:paraId="3064D969" w14:textId="77777777">
        <w:trPr>
          <w:jc w:val="center"/>
        </w:trPr>
        <w:tc>
          <w:tcPr>
            <w:tcW w:w="2041" w:type="dxa"/>
            <w:shd w:val="clear" w:color="auto" w:fill="1F3864"/>
          </w:tcPr>
          <w:p w14:paraId="36AAB436" w14:textId="77777777" w:rsidR="00925BC3" w:rsidRDefault="009F22FC">
            <w:pPr>
              <w:spacing w:after="40"/>
              <w:jc w:val="center"/>
            </w:pPr>
            <w:r>
              <w:rPr>
                <w:b/>
                <w:color w:val="FFFFFF"/>
                <w:sz w:val="19"/>
              </w:rPr>
              <w:t>Aspecto</w:t>
            </w:r>
          </w:p>
        </w:tc>
        <w:tc>
          <w:tcPr>
            <w:tcW w:w="2381" w:type="dxa"/>
            <w:shd w:val="clear" w:color="auto" w:fill="1F3864"/>
          </w:tcPr>
          <w:p w14:paraId="4DD0536F" w14:textId="77777777" w:rsidR="00925BC3" w:rsidRDefault="009F22FC">
            <w:pPr>
              <w:spacing w:after="40"/>
              <w:jc w:val="center"/>
            </w:pPr>
            <w:r>
              <w:rPr>
                <w:b/>
                <w:color w:val="FFFFFF"/>
                <w:sz w:val="19"/>
              </w:rPr>
              <w:t>Caso 1 — Housing</w:t>
            </w:r>
          </w:p>
        </w:tc>
        <w:tc>
          <w:tcPr>
            <w:tcW w:w="2324" w:type="dxa"/>
            <w:shd w:val="clear" w:color="auto" w:fill="1F3864"/>
          </w:tcPr>
          <w:p w14:paraId="4C1D9EAB" w14:textId="77777777" w:rsidR="00925BC3" w:rsidRDefault="009F22FC">
            <w:pPr>
              <w:spacing w:after="40"/>
              <w:jc w:val="center"/>
            </w:pPr>
            <w:r>
              <w:rPr>
                <w:b/>
                <w:color w:val="FFFFFF"/>
                <w:sz w:val="19"/>
              </w:rPr>
              <w:t>Caso 2 — Vino</w:t>
            </w:r>
          </w:p>
        </w:tc>
        <w:tc>
          <w:tcPr>
            <w:tcW w:w="2324" w:type="dxa"/>
            <w:shd w:val="clear" w:color="auto" w:fill="1F3864"/>
          </w:tcPr>
          <w:p w14:paraId="275CDBB1" w14:textId="77777777" w:rsidR="00925BC3" w:rsidRDefault="009F22FC">
            <w:pPr>
              <w:spacing w:after="40"/>
              <w:jc w:val="center"/>
            </w:pPr>
            <w:r>
              <w:rPr>
                <w:b/>
                <w:color w:val="FFFFFF"/>
                <w:sz w:val="19"/>
              </w:rPr>
              <w:t>Caso 3 — Diabetes</w:t>
            </w:r>
          </w:p>
        </w:tc>
      </w:tr>
      <w:tr w:rsidR="00925BC3" w14:paraId="750BFE76" w14:textId="77777777">
        <w:trPr>
          <w:jc w:val="center"/>
        </w:trPr>
        <w:tc>
          <w:tcPr>
            <w:tcW w:w="2041" w:type="dxa"/>
          </w:tcPr>
          <w:p w14:paraId="27F56F42" w14:textId="77777777" w:rsidR="00925BC3" w:rsidRDefault="009F22FC">
            <w:pPr>
              <w:spacing w:after="40"/>
              <w:jc w:val="left"/>
            </w:pPr>
            <w:r>
              <w:rPr>
                <w:sz w:val="19"/>
              </w:rPr>
              <w:t>Tamaño muestral</w:t>
            </w:r>
          </w:p>
        </w:tc>
        <w:tc>
          <w:tcPr>
            <w:tcW w:w="2381" w:type="dxa"/>
          </w:tcPr>
          <w:p w14:paraId="0DB9EFDA" w14:textId="77777777" w:rsidR="00925BC3" w:rsidRDefault="009F22FC">
            <w:pPr>
              <w:spacing w:after="40"/>
              <w:jc w:val="center"/>
            </w:pPr>
            <w:r>
              <w:rPr>
                <w:sz w:val="19"/>
              </w:rPr>
              <w:t>20 640</w:t>
            </w:r>
          </w:p>
        </w:tc>
        <w:tc>
          <w:tcPr>
            <w:tcW w:w="2324" w:type="dxa"/>
          </w:tcPr>
          <w:p w14:paraId="31332C81" w14:textId="77777777" w:rsidR="00925BC3" w:rsidRDefault="009F22FC">
            <w:pPr>
              <w:spacing w:after="40"/>
              <w:jc w:val="center"/>
            </w:pPr>
            <w:r>
              <w:rPr>
                <w:sz w:val="19"/>
              </w:rPr>
              <w:t>1 143</w:t>
            </w:r>
          </w:p>
        </w:tc>
        <w:tc>
          <w:tcPr>
            <w:tcW w:w="2324" w:type="dxa"/>
          </w:tcPr>
          <w:p w14:paraId="133F0E15" w14:textId="77777777" w:rsidR="00925BC3" w:rsidRDefault="009F22FC">
            <w:pPr>
              <w:spacing w:after="40"/>
              <w:jc w:val="center"/>
            </w:pPr>
            <w:r>
              <w:rPr>
                <w:sz w:val="19"/>
              </w:rPr>
              <w:t>442</w:t>
            </w:r>
          </w:p>
        </w:tc>
      </w:tr>
      <w:tr w:rsidR="00925BC3" w14:paraId="598A0919" w14:textId="77777777">
        <w:trPr>
          <w:jc w:val="center"/>
        </w:trPr>
        <w:tc>
          <w:tcPr>
            <w:tcW w:w="2041" w:type="dxa"/>
            <w:shd w:val="clear" w:color="auto" w:fill="F2F6FC"/>
          </w:tcPr>
          <w:p w14:paraId="682DF5F7" w14:textId="77777777" w:rsidR="00925BC3" w:rsidRDefault="009F22FC">
            <w:pPr>
              <w:spacing w:after="40"/>
              <w:jc w:val="left"/>
            </w:pPr>
            <w:r>
              <w:rPr>
                <w:sz w:val="19"/>
              </w:rPr>
              <w:t>Mejor modelo</w:t>
            </w:r>
          </w:p>
        </w:tc>
        <w:tc>
          <w:tcPr>
            <w:tcW w:w="2381" w:type="dxa"/>
            <w:shd w:val="clear" w:color="auto" w:fill="F2F6FC"/>
          </w:tcPr>
          <w:p w14:paraId="464203BC" w14:textId="77777777" w:rsidR="00925BC3" w:rsidRDefault="009F22FC">
            <w:pPr>
              <w:spacing w:after="40"/>
              <w:jc w:val="center"/>
            </w:pPr>
            <w:r>
              <w:rPr>
                <w:sz w:val="19"/>
              </w:rPr>
              <w:t>Polinómico grado 2</w:t>
            </w:r>
          </w:p>
        </w:tc>
        <w:tc>
          <w:tcPr>
            <w:tcW w:w="2324" w:type="dxa"/>
            <w:shd w:val="clear" w:color="auto" w:fill="F2F6FC"/>
          </w:tcPr>
          <w:p w14:paraId="6D961890" w14:textId="77777777" w:rsidR="00925BC3" w:rsidRDefault="009F22FC">
            <w:pPr>
              <w:spacing w:after="40"/>
              <w:jc w:val="center"/>
            </w:pPr>
            <w:r>
              <w:rPr>
                <w:sz w:val="19"/>
              </w:rPr>
              <w:t>Lineal múltiple (OLS)</w:t>
            </w:r>
          </w:p>
        </w:tc>
        <w:tc>
          <w:tcPr>
            <w:tcW w:w="2324" w:type="dxa"/>
            <w:shd w:val="clear" w:color="auto" w:fill="F2F6FC"/>
          </w:tcPr>
          <w:p w14:paraId="32394147" w14:textId="77777777" w:rsidR="00925BC3" w:rsidRDefault="009F22FC">
            <w:pPr>
              <w:spacing w:after="40"/>
              <w:jc w:val="center"/>
            </w:pPr>
            <w:r>
              <w:rPr>
                <w:sz w:val="19"/>
              </w:rPr>
              <w:t>Lineal múltiple (OLS)</w:t>
            </w:r>
          </w:p>
        </w:tc>
      </w:tr>
      <w:tr w:rsidR="00925BC3" w14:paraId="3C686CE0" w14:textId="77777777">
        <w:trPr>
          <w:jc w:val="center"/>
        </w:trPr>
        <w:tc>
          <w:tcPr>
            <w:tcW w:w="2041" w:type="dxa"/>
          </w:tcPr>
          <w:p w14:paraId="1F8BE8CA" w14:textId="77777777" w:rsidR="00925BC3" w:rsidRDefault="009F22FC">
            <w:pPr>
              <w:spacing w:after="40"/>
              <w:jc w:val="left"/>
            </w:pPr>
            <w:r>
              <w:rPr>
                <w:sz w:val="19"/>
              </w:rPr>
              <w:t>R² (evaluación)</w:t>
            </w:r>
          </w:p>
        </w:tc>
        <w:tc>
          <w:tcPr>
            <w:tcW w:w="2381" w:type="dxa"/>
          </w:tcPr>
          <w:p w14:paraId="556E45A7" w14:textId="77777777" w:rsidR="00925BC3" w:rsidRDefault="009F22FC">
            <w:pPr>
              <w:spacing w:after="40"/>
              <w:jc w:val="center"/>
            </w:pPr>
            <w:r>
              <w:rPr>
                <w:sz w:val="19"/>
              </w:rPr>
              <w:t>0.657 (prueba)</w:t>
            </w:r>
          </w:p>
        </w:tc>
        <w:tc>
          <w:tcPr>
            <w:tcW w:w="2324" w:type="dxa"/>
          </w:tcPr>
          <w:p w14:paraId="02730152" w14:textId="77777777" w:rsidR="00925BC3" w:rsidRDefault="009F22FC">
            <w:pPr>
              <w:spacing w:after="40"/>
              <w:jc w:val="center"/>
            </w:pPr>
            <w:r>
              <w:rPr>
                <w:sz w:val="19"/>
              </w:rPr>
              <w:t>0.317 (prueba)</w:t>
            </w:r>
          </w:p>
        </w:tc>
        <w:tc>
          <w:tcPr>
            <w:tcW w:w="2324" w:type="dxa"/>
          </w:tcPr>
          <w:p w14:paraId="11065E9D" w14:textId="77777777" w:rsidR="00925BC3" w:rsidRDefault="009F22FC">
            <w:pPr>
              <w:spacing w:after="40"/>
              <w:jc w:val="center"/>
            </w:pPr>
            <w:r>
              <w:rPr>
                <w:sz w:val="19"/>
              </w:rPr>
              <w:t>0.461 (CV 5-fold)</w:t>
            </w:r>
          </w:p>
        </w:tc>
      </w:tr>
      <w:tr w:rsidR="00925BC3" w14:paraId="69B2E820" w14:textId="77777777">
        <w:trPr>
          <w:jc w:val="center"/>
        </w:trPr>
        <w:tc>
          <w:tcPr>
            <w:tcW w:w="2041" w:type="dxa"/>
            <w:shd w:val="clear" w:color="auto" w:fill="F2F6FC"/>
          </w:tcPr>
          <w:p w14:paraId="0D25B4EE" w14:textId="77777777" w:rsidR="00925BC3" w:rsidRDefault="009F22FC">
            <w:pPr>
              <w:spacing w:after="40"/>
              <w:jc w:val="left"/>
            </w:pPr>
            <w:r>
              <w:rPr>
                <w:sz w:val="19"/>
              </w:rPr>
              <w:t>Error típico</w:t>
            </w:r>
          </w:p>
        </w:tc>
        <w:tc>
          <w:tcPr>
            <w:tcW w:w="2381" w:type="dxa"/>
            <w:shd w:val="clear" w:color="auto" w:fill="F2F6FC"/>
          </w:tcPr>
          <w:p w14:paraId="7A9AC2FC" w14:textId="77777777" w:rsidR="00925BC3" w:rsidRDefault="009F22FC">
            <w:pPr>
              <w:spacing w:after="40"/>
              <w:jc w:val="center"/>
            </w:pPr>
            <w:r>
              <w:rPr>
                <w:sz w:val="19"/>
              </w:rPr>
              <w:t>MAE ≈ US$ 46 981</w:t>
            </w:r>
            <w:r>
              <w:rPr>
                <w:sz w:val="19"/>
              </w:rPr>
              <w:br/>
              <w:t>(22.7 % del precio medio)</w:t>
            </w:r>
          </w:p>
        </w:tc>
        <w:tc>
          <w:tcPr>
            <w:tcW w:w="2324" w:type="dxa"/>
            <w:shd w:val="clear" w:color="auto" w:fill="F2F6FC"/>
          </w:tcPr>
          <w:p w14:paraId="1E37240D" w14:textId="77777777" w:rsidR="00925BC3" w:rsidRDefault="009F22FC">
            <w:pPr>
              <w:spacing w:after="40"/>
              <w:jc w:val="center"/>
            </w:pPr>
            <w:r>
              <w:rPr>
                <w:sz w:val="19"/>
              </w:rPr>
              <w:t>MAE ≈ 0.48 puntos</w:t>
            </w:r>
          </w:p>
        </w:tc>
        <w:tc>
          <w:tcPr>
            <w:tcW w:w="2324" w:type="dxa"/>
            <w:shd w:val="clear" w:color="auto" w:fill="F2F6FC"/>
          </w:tcPr>
          <w:p w14:paraId="446ECCC8" w14:textId="77777777" w:rsidR="00925BC3" w:rsidRDefault="009F22FC">
            <w:pPr>
              <w:spacing w:after="40"/>
              <w:jc w:val="center"/>
            </w:pPr>
            <w:r>
              <w:rPr>
                <w:sz w:val="19"/>
              </w:rPr>
              <w:t>MAE ≈ 41.6 puntos</w:t>
            </w:r>
          </w:p>
        </w:tc>
      </w:tr>
      <w:tr w:rsidR="00925BC3" w14:paraId="6E85CD87" w14:textId="77777777">
        <w:trPr>
          <w:jc w:val="center"/>
        </w:trPr>
        <w:tc>
          <w:tcPr>
            <w:tcW w:w="2041" w:type="dxa"/>
          </w:tcPr>
          <w:p w14:paraId="0F7FFACE" w14:textId="77777777" w:rsidR="00925BC3" w:rsidRDefault="009F22FC">
            <w:pPr>
              <w:spacing w:after="40"/>
              <w:jc w:val="left"/>
            </w:pPr>
            <w:r>
              <w:rPr>
                <w:sz w:val="19"/>
              </w:rPr>
              <w:t>¿Aporta el polinomio?</w:t>
            </w:r>
          </w:p>
        </w:tc>
        <w:tc>
          <w:tcPr>
            <w:tcW w:w="2381" w:type="dxa"/>
          </w:tcPr>
          <w:p w14:paraId="3BC568E2" w14:textId="77777777" w:rsidR="00925BC3" w:rsidRDefault="009F22FC">
            <w:pPr>
              <w:spacing w:after="40"/>
              <w:jc w:val="center"/>
            </w:pPr>
            <w:r>
              <w:rPr>
                <w:sz w:val="19"/>
              </w:rPr>
              <w:t>Sí (+3.16 p.p. de R²)</w:t>
            </w:r>
          </w:p>
        </w:tc>
        <w:tc>
          <w:tcPr>
            <w:tcW w:w="2324" w:type="dxa"/>
          </w:tcPr>
          <w:p w14:paraId="1F557AD9" w14:textId="77777777" w:rsidR="00925BC3" w:rsidRDefault="009F22FC">
            <w:pPr>
              <w:spacing w:after="40"/>
              <w:jc w:val="center"/>
            </w:pPr>
            <w:r>
              <w:rPr>
                <w:sz w:val="19"/>
              </w:rPr>
              <w:t>No (sobreajuste: −3.6 p.p.)</w:t>
            </w:r>
          </w:p>
        </w:tc>
        <w:tc>
          <w:tcPr>
            <w:tcW w:w="2324" w:type="dxa"/>
          </w:tcPr>
          <w:p w14:paraId="2D569B05" w14:textId="77777777" w:rsidR="00925BC3" w:rsidRDefault="009F22FC">
            <w:pPr>
              <w:spacing w:after="40"/>
              <w:jc w:val="center"/>
            </w:pPr>
            <w:r>
              <w:rPr>
                <w:sz w:val="19"/>
              </w:rPr>
              <w:t>No (indistinguible)</w:t>
            </w:r>
          </w:p>
        </w:tc>
      </w:tr>
    </w:tbl>
    <w:p w14:paraId="1E2AB585" w14:textId="77777777" w:rsidR="00925BC3" w:rsidRDefault="00925BC3">
      <w:pPr>
        <w:spacing w:after="120"/>
      </w:pPr>
    </w:p>
    <w:p w14:paraId="6782845C" w14:textId="77777777" w:rsidR="00925BC3" w:rsidRDefault="009F22FC">
      <w:r>
        <w:t>La comparación entre dominios deja tres lecciones generales. Primera: la utilidad de la regresión polinomial depende del tamaño muestral y de la estructura real de los datos. Con 20 640 registros y relaciones espaciales genuinamente no lineales (Caso 1), el grado 2 aporta una mejora medible; con 1 143 muestras (Caso 2) la expansión a 77 términos ya sobreajusta; y con 442 pacientes y multicolinealidad estructural (Caso 3) la expansión no encuentra nada que capturar.</w:t>
      </w:r>
    </w:p>
    <w:p w14:paraId="151C9D7C" w14:textId="77777777" w:rsidR="00925BC3" w:rsidRDefault="009F22FC">
      <w:r>
        <w:t>Segunda: el R² alcanzable está limitado por la información disponible, no por la complejidad del modelo. El techo de ≈ 0.32 en vino y ≈ 0.46 en diabetes proviene de los propios datos (variable subjetiva discreta en un caso; ausencia de variables clínicas relevantes en el otro), y aumentar la complejidad no compensa esa carencia.</w:t>
      </w:r>
    </w:p>
    <w:p w14:paraId="05D24C48" w14:textId="77777777" w:rsidR="00925BC3" w:rsidRDefault="009F22FC">
      <w:r>
        <w:t>Tercera: la evaluación honesta exige separar entrenamiento y prueba y, cuando el tamaño muestral es pequeño, validación cruzada. El polinomial de grado 3 del Caso 3 (R² de entrenamiento 0.8960 frente a −8.09 en prueba) es el contraejemplo definitivo contra evaluar un modelo por su ajuste en entrenamiento.</w:t>
      </w:r>
    </w:p>
    <w:p w14:paraId="6FC51C67" w14:textId="77777777" w:rsidR="00925BC3" w:rsidRDefault="009F22FC">
      <w:r>
        <w:br w:type="page"/>
      </w:r>
    </w:p>
    <w:p w14:paraId="77DF88BC" w14:textId="77777777" w:rsidR="00925BC3" w:rsidRDefault="009F22FC">
      <w:pPr>
        <w:pStyle w:val="Ttulo1"/>
      </w:pPr>
      <w:bookmarkStart w:id="20" w:name="_Toc238047530"/>
      <w:r>
        <w:lastRenderedPageBreak/>
        <w:t>8. Conclusiones técnicas</w:t>
      </w:r>
      <w:bookmarkEnd w:id="20"/>
    </w:p>
    <w:p w14:paraId="558D9519" w14:textId="77777777" w:rsidR="00925BC3" w:rsidRDefault="009F22FC">
      <w:pPr>
        <w:pStyle w:val="Listaconvietas"/>
        <w:spacing w:after="80"/>
      </w:pPr>
      <w:r>
        <w:t>Se completó el ciclo de vida de IA en los tres casos exigidos: EDA y preprocesamiento (imputación, tratamiento de outliers, análisis de correlación/VIF y estandarización), modelamiento comparativo lineal frente a polinomial, y despliegue de un aplicativo web integrado con navegación entre casos.</w:t>
      </w:r>
    </w:p>
    <w:p w14:paraId="339DC337" w14:textId="77777777" w:rsidR="00925BC3" w:rsidRDefault="009F22FC">
      <w:pPr>
        <w:pStyle w:val="Listaconvietas"/>
        <w:spacing w:after="80"/>
      </w:pPr>
      <w:r>
        <w:t>Los pipelines de scikit-learn (imputación y escalado dentro del Pipeline) evitan la fuga de información entre entrenamiento y evaluación, y las semillas fijas (random_state=42) garantizan la reproducibilidad de todos los resultados.</w:t>
      </w:r>
    </w:p>
    <w:p w14:paraId="4656D45F" w14:textId="77777777" w:rsidR="00925BC3" w:rsidRDefault="009F22FC">
      <w:pPr>
        <w:pStyle w:val="Listaconvietas"/>
        <w:spacing w:after="80"/>
      </w:pPr>
      <w:r>
        <w:t>La regresión polinomial solo es superior cuando existen no linealidades reales y datos suficientes (Caso 1). En muestras pequeñas requiere regularización (Ridge) para no colapsar y, aun así, puede no aportar ventaja estadísticamente significativa (Casos 2 y 3).</w:t>
      </w:r>
    </w:p>
    <w:p w14:paraId="0C1E0D9E" w14:textId="77777777" w:rsidR="00925BC3" w:rsidRDefault="009F22FC">
      <w:pPr>
        <w:pStyle w:val="Listaconvietas"/>
        <w:spacing w:after="80"/>
      </w:pPr>
      <w:r>
        <w:t>La multicolinealidad debe diagnosticarse antes de interpretar coeficientes: en el Caso 3 el VIF reveló dependencias algebraicas (s4 = s1/s3) que invalidan la lectura individual de los coeficientes lipídicos.</w:t>
      </w:r>
    </w:p>
    <w:p w14:paraId="77FD1659" w14:textId="77777777" w:rsidR="00925BC3" w:rsidRDefault="009F22FC">
      <w:pPr>
        <w:pStyle w:val="Listaconvietas"/>
        <w:spacing w:after="80"/>
      </w:pPr>
      <w:r>
        <w:t>Exportar los modelos a JSON y reimplementar el pipeline en JavaScript permitió un despliegue estático sin servidor de inferencia, con paridad numérica verificada frente a scikit-learn a precisión de punto flotante.</w:t>
      </w:r>
    </w:p>
    <w:p w14:paraId="434F5E20" w14:textId="77777777" w:rsidR="00925BC3" w:rsidRDefault="009F22FC">
      <w:pPr>
        <w:pStyle w:val="Listaconvietas"/>
        <w:spacing w:after="80"/>
      </w:pPr>
      <w:r>
        <w:t>La selección final de modelos se guio por validación cruzada y parsimonia, no por el mejor número aislado: en dos de los tres dominios el modelo recomendado es el lineal múltiple, más simple e interpretable.</w:t>
      </w:r>
    </w:p>
    <w:p w14:paraId="56DACCF6" w14:textId="77777777" w:rsidR="00925BC3" w:rsidRDefault="009F22FC">
      <w:pPr>
        <w:pStyle w:val="Ttulo1"/>
      </w:pPr>
      <w:bookmarkStart w:id="21" w:name="_Toc238047531"/>
      <w:r>
        <w:t>9. Referencias bibliográficas</w:t>
      </w:r>
      <w:bookmarkEnd w:id="21"/>
    </w:p>
    <w:p w14:paraId="22F5E351" w14:textId="77777777" w:rsidR="00925BC3" w:rsidRDefault="009F22FC">
      <w:pPr>
        <w:pStyle w:val="Listaconvietas"/>
        <w:spacing w:after="80"/>
      </w:pPr>
      <w:r>
        <w:t>Efron, B., Hastie, T., Johnstone, I. y Tibshirani, R. (2004). Least Angle Regression. Annals of Statistics, 32(2), 407–499.</w:t>
      </w:r>
    </w:p>
    <w:p w14:paraId="4E1E6E1F" w14:textId="77777777" w:rsidR="00925BC3" w:rsidRDefault="009F22FC">
      <w:pPr>
        <w:pStyle w:val="Listaconvietas"/>
        <w:spacing w:after="80"/>
      </w:pPr>
      <w:r>
        <w:t>Pedregosa, F. et al. (2011). Scikit-learn: Machine Learning in Python. Journal of Machine Learning Research, 12, 2825–2830.</w:t>
      </w:r>
    </w:p>
    <w:p w14:paraId="007370FC" w14:textId="77777777" w:rsidR="00925BC3" w:rsidRDefault="009F22FC">
      <w:pPr>
        <w:pStyle w:val="Listaconvietas"/>
        <w:spacing w:after="80"/>
      </w:pPr>
      <w:r>
        <w:t>James, G., Witten, D., Hastie, T. y Tibshirani, R. (2021). An Introduction to Statistical Learning (2.ª ed.). Springer.</w:t>
      </w:r>
    </w:p>
    <w:p w14:paraId="67C21F3A" w14:textId="77777777" w:rsidR="00925BC3" w:rsidRDefault="009F22FC">
      <w:pPr>
        <w:pStyle w:val="Listaconvietas"/>
        <w:spacing w:after="80"/>
      </w:pPr>
      <w:r>
        <w:t>Montgomery, D. C., Peck, E. A. y Vining, G. G. (2021). Introduction to Linear Regression Analysis (6.ª ed.). Wiley.</w:t>
      </w:r>
    </w:p>
    <w:p w14:paraId="1D34F04E" w14:textId="77777777" w:rsidR="00925BC3" w:rsidRDefault="009F22FC">
      <w:pPr>
        <w:pStyle w:val="Listaconvietas"/>
        <w:spacing w:after="80"/>
      </w:pPr>
      <w:r>
        <w:t>Cortez, P., Cerdeira, A., Almeida, F., Matos, T. y Reis, J. (2009). Modeling wine preferences by data mining from physicochemical properties. Decision Support Systems, 47(4), 547–553.</w:t>
      </w:r>
    </w:p>
    <w:p w14:paraId="12F3A56C" w14:textId="77777777" w:rsidR="00925BC3" w:rsidRDefault="009F22FC">
      <w:pPr>
        <w:pStyle w:val="Listaconvietas"/>
        <w:spacing w:after="80"/>
      </w:pPr>
      <w:r>
        <w:t>Pace, R. K. y Barry, R. (1997). Sparse spatial autoregressions. Statistics &amp; Probability Letters, 33(3), 291–297 (origen del dataset California Housing).</w:t>
      </w:r>
    </w:p>
    <w:p w14:paraId="281DE5D8" w14:textId="77777777" w:rsidR="00925BC3" w:rsidRDefault="009F22FC">
      <w:pPr>
        <w:pStyle w:val="Listaconvietas"/>
        <w:spacing w:after="80"/>
      </w:pPr>
      <w:r>
        <w:t>Documentación de scikit-learn: sklearn.datasets.load_diabetes. https://scikit-learn.org/stable/modules/generated/sklearn.datasets.load_diabetes.html</w:t>
      </w:r>
    </w:p>
    <w:p w14:paraId="1E075F7F" w14:textId="77777777" w:rsidR="00925BC3" w:rsidRDefault="009F22FC">
      <w:pPr>
        <w:pStyle w:val="Listaconvietas"/>
        <w:spacing w:after="80"/>
      </w:pPr>
      <w:r>
        <w:t>Fuente original del dataset Diabetes: https://www4.stat.ncsu.edu/~boos/var.select/diabetes.html</w:t>
      </w:r>
    </w:p>
    <w:sectPr w:rsidR="00925BC3" w:rsidSect="00034616">
      <w:headerReference w:type="default" r:id="rId17"/>
      <w:footerReference w:type="default" r:id="rId1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D000" w14:textId="77777777" w:rsidR="009F22FC" w:rsidRDefault="009F22FC">
      <w:pPr>
        <w:spacing w:after="0" w:line="240" w:lineRule="auto"/>
      </w:pPr>
      <w:r>
        <w:separator/>
      </w:r>
    </w:p>
  </w:endnote>
  <w:endnote w:type="continuationSeparator" w:id="0">
    <w:p w14:paraId="33433531" w14:textId="77777777" w:rsidR="009F22FC" w:rsidRDefault="009F2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F586" w14:textId="77777777" w:rsidR="00925BC3" w:rsidRDefault="009F22FC">
    <w:pPr>
      <w:pStyle w:val="Piedepgina"/>
      <w:jc w:val="center"/>
    </w:pPr>
    <w:r>
      <w:rPr>
        <w:color w:val="595959"/>
        <w:sz w:val="16"/>
      </w:rPr>
      <w:t xml:space="preserve">Página </w:t>
    </w:r>
    <w:r>
      <w:fldChar w:fldCharType="begin"/>
    </w:r>
    <w:r>
      <w:instrText xml:space="preserve"> PAGE </w:instrText>
    </w:r>
    <w:r w:rsidR="00D10C9A">
      <w:fldChar w:fldCharType="separate"/>
    </w:r>
    <w:r w:rsidR="00D10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99A2" w14:textId="77777777" w:rsidR="009F22FC" w:rsidRDefault="009F22FC">
      <w:pPr>
        <w:spacing w:after="0" w:line="240" w:lineRule="auto"/>
      </w:pPr>
      <w:r>
        <w:separator/>
      </w:r>
    </w:p>
  </w:footnote>
  <w:footnote w:type="continuationSeparator" w:id="0">
    <w:p w14:paraId="529CD79F" w14:textId="77777777" w:rsidR="009F22FC" w:rsidRDefault="009F2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B0B6" w14:textId="77777777" w:rsidR="00925BC3" w:rsidRDefault="009F22FC">
    <w:pPr>
      <w:pStyle w:val="Encabezado"/>
      <w:jc w:val="right"/>
    </w:pPr>
    <w:r>
      <w:rPr>
        <w:color w:val="595959"/>
        <w:sz w:val="16"/>
      </w:rPr>
      <w:t>Taller 1 — Modelado Predictivo Multisectorial · UAC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6779023">
    <w:abstractNumId w:val="8"/>
  </w:num>
  <w:num w:numId="2" w16cid:durableId="1224488208">
    <w:abstractNumId w:val="6"/>
  </w:num>
  <w:num w:numId="3" w16cid:durableId="557864835">
    <w:abstractNumId w:val="5"/>
  </w:num>
  <w:num w:numId="4" w16cid:durableId="1498837255">
    <w:abstractNumId w:val="4"/>
  </w:num>
  <w:num w:numId="5" w16cid:durableId="11228568">
    <w:abstractNumId w:val="7"/>
  </w:num>
  <w:num w:numId="6" w16cid:durableId="508719176">
    <w:abstractNumId w:val="3"/>
  </w:num>
  <w:num w:numId="7" w16cid:durableId="1220898471">
    <w:abstractNumId w:val="2"/>
  </w:num>
  <w:num w:numId="8" w16cid:durableId="357437131">
    <w:abstractNumId w:val="1"/>
  </w:num>
  <w:num w:numId="9" w16cid:durableId="171253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7FB"/>
    <w:rsid w:val="00925BC3"/>
    <w:rsid w:val="009F22FC"/>
    <w:rsid w:val="00AA1D8D"/>
    <w:rsid w:val="00B47730"/>
    <w:rsid w:val="00CB0664"/>
    <w:rsid w:val="00D10C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6C039"/>
  <w14:defaultImageDpi w14:val="300"/>
  <w15:docId w15:val="{C5C8B7E5-E4A5-4F6B-9FAF-973C615E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5AA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10C9A"/>
    <w:pPr>
      <w:spacing w:after="100"/>
    </w:pPr>
  </w:style>
  <w:style w:type="paragraph" w:styleId="TDC2">
    <w:name w:val="toc 2"/>
    <w:basedOn w:val="Normal"/>
    <w:next w:val="Normal"/>
    <w:autoRedefine/>
    <w:uiPriority w:val="39"/>
    <w:unhideWhenUsed/>
    <w:rsid w:val="00D10C9A"/>
    <w:pPr>
      <w:spacing w:after="100"/>
      <w:ind w:left="220"/>
    </w:pPr>
  </w:style>
  <w:style w:type="character" w:styleId="Hipervnculo">
    <w:name w:val="Hyperlink"/>
    <w:basedOn w:val="Fuentedeprrafopredeter"/>
    <w:uiPriority w:val="99"/>
    <w:unhideWhenUsed/>
    <w:rsid w:val="00D10C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jigsaw1117.github.io/CLAUDIO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igSaw1117/CLAUDIO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3182</Words>
  <Characters>17505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Zevallos Acuña</cp:lastModifiedBy>
  <cp:revision>2</cp:revision>
  <dcterms:created xsi:type="dcterms:W3CDTF">2013-12-23T23:15:00Z</dcterms:created>
  <dcterms:modified xsi:type="dcterms:W3CDTF">2026-08-19T20:57:00Z</dcterms:modified>
  <cp:category/>
</cp:coreProperties>
</file>