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Segoe UI" w:hAnsi="Segoe UI"/>
          <w:b/>
          <w:color w:val="1E3A8A"/>
          <w:sz w:val="48"/>
        </w:rPr>
        <w:t>CLIAS / AdaptIQ</w:t>
      </w:r>
    </w:p>
    <w:p>
      <w:pPr>
        <w:spacing w:before="0" w:after="160"/>
      </w:pPr>
      <w:r>
        <w:rPr>
          <w:rFonts w:ascii="Segoe UI" w:hAnsi="Segoe UI"/>
          <w:b/>
          <w:color w:val="0F766E"/>
          <w:sz w:val="28"/>
        </w:rPr>
        <w:t>Comprehensive Manual Testing Guide &amp; Feature Verification Playbook</w:t>
      </w:r>
    </w:p>
    <w:p>
      <w:pPr>
        <w:spacing w:before="0" w:after="240"/>
      </w:pPr>
      <w:r>
        <w:rPr>
          <w:rFonts w:ascii="Segoe UI" w:hAnsi="Segoe UI"/>
          <w:color w:val="475569"/>
          <w:sz w:val="20"/>
        </w:rPr>
        <w:t>Complete Step-by-Step Test Suites, Multi-Role Operational Flows, User Journey Verification, Edge Cases &amp; QA Sign-Off Matrix across all 12 Integrated Platform Phases.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Document Version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Environment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Testing Scope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Target URL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v2.4.0 (Enterprise QA)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Local &amp; Lab Server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All 12 Core Phases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http://localhost:3000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[DOCUMENT PURPOSE &amp; QA GUIDELINES] </w:t>
            </w:r>
            <w:r>
              <w:rPr>
                <w:rFonts w:ascii="Segoe UI" w:hAnsi="Segoe UI"/>
                <w:color w:val="1F2937"/>
                <w:sz w:val="19"/>
              </w:rPr>
              <w:t>This document provides the exhaustive manual test plan for the entire CLIAS / AdaptIQ ecosystem. Every feature across all 6 administrative and academic user roles is cataloged with exact navigation paths, test inputs, step-by-step procedures, edge condition validations, and expected outcomes. Execute each test case sequentially or by module, and record results directly in the sign-off tracking tables.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  <w:pBdr>
          <w:bottom w:val="single" w:sz="12" w:space="4" w:color="2563EB"/>
        </w:pBdr>
      </w:pPr>
      <w:r>
        <w:rPr>
          <w:rFonts w:ascii="Segoe UI" w:hAnsi="Segoe UI"/>
          <w:b/>
          <w:color w:val="1E3A8A"/>
          <w:sz w:val="33"/>
        </w:rPr>
        <w:t>Table of Contents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>Section 1: Test Strategy &amp; Pre-Test Environment Verification</w:t>
      </w:r>
      <w:r>
        <w:rPr>
          <w:rFonts w:ascii="Segoe UI" w:hAnsi="Segoe UI"/>
          <w:color w:val="334155"/>
          <w:sz w:val="19"/>
        </w:rPr>
        <w:t xml:space="preserve"> — Infrastructure, Ports, Health-checks &amp; Browser Setup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>Section 2: Universal Test Credentials &amp; User Persona Matrix</w:t>
      </w:r>
      <w:r>
        <w:rPr>
          <w:rFonts w:ascii="Segoe UI" w:hAnsi="Segoe UI"/>
          <w:color w:val="334155"/>
          <w:sz w:val="19"/>
        </w:rPr>
        <w:t xml:space="preserve"> — Pre-seeded logins for Student, Faculty, Counsellor, HOD, Head, Admin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>Section 3: Feature-by-Feature Manual Test Suites</w:t>
      </w:r>
      <w:r>
        <w:rPr>
          <w:rFonts w:ascii="Segoe UI" w:hAnsi="Segoe UI"/>
          <w:color w:val="334155"/>
          <w:sz w:val="19"/>
        </w:rPr>
        <w:t xml:space="preserve"> — Granular test cases with step-by-step instructions for all platform features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3.1: Super Admin Portal &amp; Institutional Management</w:t>
      </w:r>
      <w:r>
        <w:rPr>
          <w:rFonts w:ascii="Segoe UI" w:hAnsi="Segoe UI"/>
          <w:color w:val="334155"/>
          <w:sz w:val="19"/>
        </w:rPr>
        <w:t xml:space="preserve"> — Roster CSV Upload, Quarantine Engine, Structure Config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3.2: Authentication, Domain Enforcement &amp; Profile</w:t>
      </w:r>
      <w:r>
        <w:rPr>
          <w:rFonts w:ascii="Segoe UI" w:hAnsi="Segoe UI"/>
          <w:color w:val="334155"/>
          <w:sz w:val="19"/>
        </w:rPr>
        <w:t xml:space="preserve"> — Domain Filtering, OTP Lifecycle, Locked Roster Fields, RBAC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3.3: Student Learning Intelligence &amp; Practice</w:t>
      </w:r>
      <w:r>
        <w:rPr>
          <w:rFonts w:ascii="Segoe UI" w:hAnsi="Segoe UI"/>
          <w:color w:val="334155"/>
          <w:sz w:val="19"/>
        </w:rPr>
        <w:t xml:space="preserve"> — Recharts Learning Curve, EWMA Mastery, Socratic AI Tutor, Radars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3.4: Student In-Browser Coding Engine &amp; Judge</w:t>
      </w:r>
      <w:r>
        <w:rPr>
          <w:rFonts w:ascii="Segoe UI" w:hAnsi="Segoe UI"/>
          <w:color w:val="334155"/>
          <w:sz w:val="19"/>
        </w:rPr>
        <w:t xml:space="preserve"> — Monaco Editor, Multi-Language Sandbox, Automated Judge, Telemetry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3.5: Student AI Proctored Assessment Engine</w:t>
      </w:r>
      <w:r>
        <w:rPr>
          <w:rFonts w:ascii="Segoe UI" w:hAnsi="Segoe UI"/>
          <w:color w:val="334155"/>
          <w:sz w:val="19"/>
        </w:rPr>
        <w:t xml:space="preserve"> — Face Enrollment, Liveness, Tab-Switch Lockdown, Anomaly Alerts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3.6: Faculty Assessment Management &amp; AI Authoring</w:t>
      </w:r>
      <w:r>
        <w:rPr>
          <w:rFonts w:ascii="Segoe UI" w:hAnsi="Segoe UI"/>
          <w:color w:val="334155"/>
          <w:sz w:val="19"/>
        </w:rPr>
        <w:t xml:space="preserve"> — AI Assessment Generator, Question Bank, Scheduling Wizard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3.7: Faculty Code Plagiarism &amp; AST Similarity</w:t>
      </w:r>
      <w:r>
        <w:rPr>
          <w:rFonts w:ascii="Segoe UI" w:hAnsi="Segoe UI"/>
          <w:color w:val="334155"/>
          <w:sz w:val="19"/>
        </w:rPr>
        <w:t xml:space="preserve"> — Structural AST Tokenization, Winnowing Fingerprinting, Diff Inspector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3.8: Counsellor Portal &amp; Mentee Intervention</w:t>
      </w:r>
      <w:r>
        <w:rPr>
          <w:rFonts w:ascii="Segoe UI" w:hAnsi="Segoe UI"/>
          <w:color w:val="334155"/>
          <w:sz w:val="19"/>
        </w:rPr>
        <w:t xml:space="preserve"> — Scoped Mentee Roster, Early Warning Alerts, Intervention Notes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3.9: Head of Department (HOD) Portal</w:t>
      </w:r>
      <w:r>
        <w:rPr>
          <w:rFonts w:ascii="Segoe UI" w:hAnsi="Segoe UI"/>
          <w:color w:val="334155"/>
          <w:sz w:val="19"/>
        </w:rPr>
        <w:t xml:space="preserve"> — Curriculum Health, Cross-Division Benchmarks, CO-PO Attainment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  • Module 3.10: Institutional Head / Provost Portal</w:t>
      </w:r>
      <w:r>
        <w:rPr>
          <w:rFonts w:ascii="Segoe UI" w:hAnsi="Segoe UI"/>
          <w:color w:val="334155"/>
          <w:sz w:val="19"/>
        </w:rPr>
        <w:t xml:space="preserve"> — Macro Performance KPIs, Accreditation Analytics, Readiness Distributions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>Section 4: End-to-End Integrated System Verification Flows</w:t>
      </w:r>
      <w:r>
        <w:rPr>
          <w:rFonts w:ascii="Segoe UI" w:hAnsi="Segoe UI"/>
          <w:color w:val="334155"/>
          <w:sz w:val="19"/>
        </w:rPr>
        <w:t xml:space="preserve"> — 4 complete operational journeys spanning multiple roles and microservices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>Section 5: Master Manual Test Execution Matrix &amp; Sign-Off</w:t>
      </w:r>
      <w:r>
        <w:rPr>
          <w:rFonts w:ascii="Segoe UI" w:hAnsi="Segoe UI"/>
          <w:color w:val="334155"/>
          <w:sz w:val="19"/>
        </w:rPr>
        <w:t xml:space="preserve"> — Consolidated 38-item test execution tracker with Pass/Fail checkboxes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>Section 6: Defect Classification &amp; Incident Reporting Standard</w:t>
      </w:r>
      <w:r>
        <w:rPr>
          <w:rFonts w:ascii="Segoe UI" w:hAnsi="Segoe UI"/>
          <w:color w:val="334155"/>
          <w:sz w:val="19"/>
        </w:rPr>
        <w:t xml:space="preserve"> — Bug severity taxonomy, defect life-cycle, and standard QA bug template</w:t>
      </w:r>
    </w:p>
    <w:p>
      <w:pPr>
        <w:pStyle w:val="Heading1"/>
        <w:keepNext/>
        <w:spacing w:before="360" w:after="120"/>
        <w:pBdr>
          <w:bottom w:val="single" w:sz="12" w:space="4" w:color="2563EB"/>
        </w:pBdr>
      </w:pPr>
      <w:r>
        <w:rPr>
          <w:rFonts w:ascii="Segoe UI" w:hAnsi="Segoe UI"/>
          <w:b/>
          <w:color w:val="1E3A8A"/>
          <w:sz w:val="33"/>
        </w:rPr>
        <w:t>Section 1: Test Strategy &amp; Pre-Test Environment Verification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Before initiating manual feature testing, verify that the underlying microservice ecosystem is healthy and operational. CLIAS is built on a distributed monorepo architecture comprising three distinct servers and an underlying MySQL database.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1.1 Service Infrastructure &amp; Port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Local Endpoint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Health Check URL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Mandatory Prerequisites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Frontend Web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Next.js 14 / React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http://localhost:3000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http://localhost:3000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Node v18+, Chrome/Edge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Backend API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NestJS / TypeScript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http://localhost:4000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http://localhost:4000/api/v1/health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Node v18+, Prisma ORM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AI Microservice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FastAPI / Python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http://localhost:8000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http://localhost:8000/health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Python 3.10+, pip dependencies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Database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MySQL 8.0 / MariaDB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localhost:3306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Database: clias_db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XAMPP or Docker MySQL Running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Cache / Events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Redis (Optional)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localhost:6379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PING -&gt; PONG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Docker Compose or Local Redis</w:t>
            </w:r>
          </w:p>
        </w:tc>
      </w:tr>
    </w:tbl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1.2 Pre-Flight Service Health Check Steps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Step 1 (Database): </w:t>
      </w:r>
      <w:r>
        <w:rPr>
          <w:rFonts w:ascii="Segoe UI" w:hAnsi="Segoe UI"/>
          <w:color w:val="334155"/>
          <w:sz w:val="19"/>
        </w:rPr>
        <w:t>Ensure XAMPP MySQL (or Docker MySQL) is started and database 'clias_db' is created.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Step 2 (Backend API): </w:t>
      </w:r>
      <w:r>
        <w:rPr>
          <w:rFonts w:ascii="Segoe UI" w:hAnsi="Segoe UI"/>
          <w:color w:val="334155"/>
          <w:sz w:val="19"/>
        </w:rPr>
        <w:t>In apps/api terminal, run 'npm run dev'. Ensure terminal outputs '[NestApplication] Nest application successfully started' on port 4000.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Step 3 (Frontend Web): </w:t>
      </w:r>
      <w:r>
        <w:rPr>
          <w:rFonts w:ascii="Segoe UI" w:hAnsi="Segoe UI"/>
          <w:color w:val="334155"/>
          <w:sz w:val="19"/>
        </w:rPr>
        <w:t>In apps/web terminal, run 'npm run dev'. Ensure terminal outputs 'Ready in ... ms' at 'http://localhost:3000'.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Step 4 (AI Service): </w:t>
      </w:r>
      <w:r>
        <w:rPr>
          <w:rFonts w:ascii="Segoe UI" w:hAnsi="Segoe UI"/>
          <w:color w:val="334155"/>
          <w:sz w:val="19"/>
        </w:rPr>
        <w:t>In apps/ai terminal, run 'python main.py' or 'uvicorn main:app --reload --port 8000'. Verify 'Application startup complete' at port 8000.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Step 5 (Hardware &amp; Browser): </w:t>
      </w:r>
      <w:r>
        <w:rPr>
          <w:rFonts w:ascii="Segoe UI" w:hAnsi="Segoe UI"/>
          <w:color w:val="334155"/>
          <w:sz w:val="19"/>
        </w:rPr>
        <w:t>Open Google Chrome or Microsoft Edge. Ensure webcam and microphone hardware is connected and operational for AI Proctoring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FF6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 xml:space="preserve">[PRO-TIP: UNIFIED STARTUP SCRIPT] </w:t>
            </w:r>
            <w:r>
              <w:rPr>
                <w:rFonts w:ascii="Segoe UI" w:hAnsi="Segoe UI"/>
                <w:color w:val="1F2937"/>
                <w:sz w:val="19"/>
              </w:rPr>
              <w:t>For automated lab or unified execution, you can run 'start-all.bat' from the repository root to launch all three application servers simultaneously in dedicated terminal windows.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  <w:pBdr>
          <w:bottom w:val="single" w:sz="12" w:space="4" w:color="2563EB"/>
        </w:pBdr>
      </w:pPr>
      <w:r>
        <w:rPr>
          <w:rFonts w:ascii="Segoe UI" w:hAnsi="Segoe UI"/>
          <w:b/>
          <w:color w:val="1E3A8A"/>
          <w:sz w:val="33"/>
        </w:rPr>
        <w:t>Section 2: Universal Test Credentials &amp; User Persona Matrix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The CLIAS seed script pre-populates six distinct user roles with full academic context, historical telemetry, and course allocations. Use these exact credentials to execute all role-specific test scenarios: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Academic Role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Demo Email Address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Pre-Configured Persona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Assigned Scope / Authority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student@charusat.edu.in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clias123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Rahul Patel (24CS001)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CSPIT CSE, Sem 5, Div A (Self-Only)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SUPER_ADMIN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admin@charusat.edu.in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clias123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System Administrator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University-Wide Global Access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faculty@charusat.edu.in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clias123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Dr. CSE Professor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Assigned to CS301 (Data Structures)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COUNSELLOR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counsellor@charusat.edu.in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clias123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Academic Mentor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Strictly Scoped to Assigned Mentees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HOD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hod@charusat.edu.in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clias123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Head of Dept (CSE)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All Programs &amp; Faculty within CSE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HEAD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head@charusat.edu.in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clias123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Institutional Provost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Macro Aggregate across all Institutes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B45309"/>
                <w:sz w:val="19"/>
              </w:rPr>
              <w:t xml:space="preserve">[TESTING OTP RETRIEVAL] </w:t>
            </w:r>
            <w:r>
              <w:rPr>
                <w:rFonts w:ascii="Segoe UI" w:hAnsi="Segoe UI"/>
                <w:color w:val="1F2937"/>
                <w:sz w:val="19"/>
              </w:rPr>
              <w:t>In local development mode, simulated email verification OTPs are printed directly in the NestJS API server console window (e.g. '[EmailService] OTP for student@charusat.edu.in: 123456').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  <w:pBdr>
          <w:bottom w:val="single" w:sz="12" w:space="4" w:color="2563EB"/>
        </w:pBdr>
      </w:pPr>
      <w:r>
        <w:rPr>
          <w:rFonts w:ascii="Segoe UI" w:hAnsi="Segoe UI"/>
          <w:b/>
          <w:color w:val="1E3A8A"/>
          <w:sz w:val="33"/>
        </w:rPr>
        <w:t>Section 3: Feature-by-Feature Manual Test Suites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This section contains detailed, step-by-step test cases for every functional module in CLIAS. Each test case defines explicit preconditions, navigation paths, test inputs, expected UI behaviors, and validation checkpoints.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3.1: Super Admin Portal &amp; Institutional Management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The Super Admin module controls authoritative institutional rosters, department hierarchies, and global system parameters.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ADM-001: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Authorized Student Roster CSV Bulk Import &amp; Validation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SUPER_ADMIN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Super Admin is logged in; API and Database running; CSV file formatted with columns: studentId, email, name, institute, department, program, semester, division, batch.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Log in as Super Admin (admin@charusat.edu.in / clias123).</w:t>
              <w:br/>
              <w:t>2. Navigate to '/admin/students' via sidebar or URL.</w:t>
              <w:br/>
              <w:t>3. Click the 'Import Authorized Students' or 'Upload CSV' button.</w:t>
              <w:br/>
              <w:t>4. Select 'counsellor_test_allocations.csv' or custom authorized CSV from project root.</w:t>
              <w:br/>
              <w:t>5. Observe file preview modal displaying total record count and column mapping.</w:t>
              <w:br/>
              <w:t>6. Click 'Confirm Import' to execute server-side parsing and database insertion.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File: counsellor_test_allocations.csv (contains valid student IDs, email @charusat.edu.in, semester 5).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Modal shows progress spinner during processing.</w:t>
              <w:br/>
              <w:t>2. Success notification displays: 'Successfully imported N authorized student records'.</w:t>
              <w:br/>
              <w:t>3. Table immediately refreshes showing newly imported students with status 'PENDING_REGISTRATION'.</w:t>
              <w:br/>
              <w:t>4. No database duplicate constraint errors occur.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ADM-002: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CSV Error Quarantine &amp; Malformed Record Diagnostics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SUPER_ADMIN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Super Admin on '/admin/students'. Prepare a test CSV containing 1 valid row, 1 missing email row, and 1 non-institutional domain row.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Click 'Upload CSV'.</w:t>
              <w:br/>
              <w:t>2. Select the malformed test CSV file.</w:t>
              <w:br/>
              <w:t>3. Click 'Confirm Import'.</w:t>
              <w:br/>
              <w:t>4. Inspect the resulting validation error feedback report.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Row 2: '24CS999, invalid-email, Test Student, CSPIT, CSE, BTECH, 5, A, 2024'</w:t>
              <w:br/>
              <w:t>Row 3: '24CS998, user@gmail.com, Outsider, CSPIT, CSE, BTECH, 5, A, 2024'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System rejects malformed rows without crashing the import process.</w:t>
              <w:br/>
              <w:t>2. Diagnostic drawer displays exact line numbers and error reasons (e.g., 'Row 2: Invalid Email Format', 'Row 3: Non-Institutional Domain').</w:t>
              <w:br/>
              <w:t>3. Valid rows are successfully saved while invalid rows are flagged for download/correction.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ADM-003: </w:t>
            </w:r>
            <w:r>
              <w:rPr>
                <w:rFonts w:ascii="Segoe UI" w:hAnsi="Segoe UI"/>
                <w:b/>
                <w:color w:val="FFFFFF"/>
                <w:sz w:val="19"/>
              </w:rPr>
              <w:t>Institute &amp; Academic Department Structure Configuration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SUPER_ADMIN  |  Priority: P2 (Medium)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Super Admin logged in.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'/admin/institutes'.</w:t>
              <w:br/>
              <w:t>2. Verify existing institutions (CSPIT, DEPSTAR, CMPICA) are displayed in the institute card grid.</w:t>
              <w:br/>
              <w:t>3. Click '+ Add Institute' and input 'Test Institute of Technology (TIT)' with Code 'TIT'.</w:t>
              <w:br/>
              <w:t>4. Click 'Save Institute'.</w:t>
              <w:br/>
              <w:t>5. Under TIT, click 'Add Department' and create 'Artificial Intelligence' with code 'AI'.</w:t>
              <w:br/>
              <w:t>6. Verify the newly created department appears in dropdown selectors across the system.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Institute: TIT | Code: TIT | Department: Artificial Intelligence (AI)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New Institute and Department records appear in the table with timestamps.</w:t>
              <w:br/>
              <w:t>2. Database reflects relations accurately without orphaned records.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3.2: Authentication, Domain Enforcement &amp; User Profile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strict domain verification (@charusat.edu.in), registration roster synchronization, OTP flows, and Role-Based Access Control (RBAC).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AUTH-001: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Institutional Email Domain Enforcement &amp; Rejection of Public Domains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UNAUTHENTICATED VISITOR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Browser cache cleared; navigated to 'http://localhost:3000/auth/register'.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Open '/auth/register'.</w:t>
              <w:br/>
              <w:t>2. In the Email field, enter a non-institutional address (e.g., 'student@gmail.com' or 'test@yahoo.com').</w:t>
              <w:br/>
              <w:t>3. Tab out or click 'Send OTP / Continue'.</w:t>
              <w:br/>
              <w:t>4. Observe frontend inline validation and backend API response.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Email: 'student@gmail.com' or 'john.doe@external.com'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Form immediately displays error: 'Only official institutional email addresses (@charusat.edu.in) are permitted'.</w:t>
              <w:br/>
              <w:t>2. 'Send OTP' button is disabled or API returns 400 Bad Request.</w:t>
              <w:br/>
              <w:t>3. No OTP is generated or sent.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AUTH-002: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Unauthorized Student Registration Rejection (Not in Roster)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UNAUTHENTICATED VISITOR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Email ends with @charusat.edu.in but has NOT been uploaded by Admin into the AuthorizedStudent roster.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Open '/auth/register'.</w:t>
              <w:br/>
              <w:t>2. Enter an unlisted institutional email: 'unauthorized999@charusat.edu.in'.</w:t>
              <w:br/>
              <w:t>3. Click 'Send OTP'.</w:t>
              <w:br/>
              <w:t>4. Inspect notification and network payload.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Email: 'unauthorized999@charusat.edu.in'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API returns 403 Forbidden with message: 'This university email is not in the approved institutional roster. Contact your department administrator.'</w:t>
              <w:br/>
              <w:t>2. Registration does not proceed to the OTP stage.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AUTH-003: </w:t>
            </w:r>
            <w:r>
              <w:rPr>
                <w:rFonts w:ascii="Segoe UI" w:hAnsi="Segoe UI"/>
                <w:b/>
                <w:color w:val="FFFFFF"/>
                <w:sz w:val="19"/>
              </w:rPr>
              <w:t>Authorized Student Registration, OTP Verification &amp; Metadata Auto-Locking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(New)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 student record exists in AuthorizedStudent table with email '24cs050@charusat.edu.in', Name: 'Jay Shah', Dept: 'CSE', Sem: 5.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'/auth/register'.</w:t>
              <w:br/>
              <w:t>2. Enter '24cs050@charusat.edu.in' and click 'Send OTP'.</w:t>
              <w:br/>
              <w:t>3. Check the API console log for the 6-digit OTP.</w:t>
              <w:br/>
              <w:t>4. Enter the 6-digit OTP into the verification inputs.</w:t>
              <w:br/>
              <w:t>5. Observe Step 2 of the registration wizard.</w:t>
              <w:br/>
              <w:t>6. Set password to 'clias123', confirm password, and click 'Complete Registration'.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Email: '24cs050@charusat.edu.in', Password: 'StrongPassword@123'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OTP verification succeeds.</w:t>
              <w:br/>
              <w:t>2. Full Name, Enrollment No, Institute, Department, and Semester fields are automatically populated from AuthorizedStudent table and are READ-ONLY (locked).</w:t>
              <w:br/>
              <w:t>3. Submitting the form creates the User and Student records, issues a JWT token, and redirects to '/student/dashboard'.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AUTH-004: </w:t>
            </w:r>
            <w:r>
              <w:rPr>
                <w:rFonts w:ascii="Segoe UI" w:hAnsi="Segoe UI"/>
                <w:b/>
                <w:color w:val="FFFFFF"/>
                <w:sz w:val="19"/>
              </w:rPr>
              <w:t>Role-Based Access Control (RBAC) &amp; Route Guard Enforcement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/ FACULTY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Logged in as Student (student@charusat.edu.in).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Log in as Student.</w:t>
              <w:br/>
              <w:t>2. Manually change the browser URL to '/faculty/dashboard'.</w:t>
              <w:br/>
              <w:t>3. Observe system behavior.</w:t>
              <w:br/>
              <w:t>4. Manually change the browser URL to '/admin/students' and '/hod/dashboard'.</w:t>
              <w:br/>
              <w:t>5. Attempt an unauthorized direct API call: GET 'http://localhost:4000/api/v1/faculty/assessments' using the student's Bearer token.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Target URLs: /faculty/dashboard, /admin/students, /hod/dashboard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Client-side route guard intercepts the request and redirects to '/student/dashboard' or displays a '403 Access Denied' page.</w:t>
              <w:br/>
              <w:t>2. Direct API call returns HTTP 403 Forbidden with error: 'Forbidden: Insufficient role permissions'.</w:t>
              <w:br/>
              <w:t>3. No confidential faculty/admin data is leaked in the response payload.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3.3: Student Experience &amp; Learning Intelligence Loop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the dynamic Student Knowledge Model, Recharts longitudinal learning curves, EWMA topic masteries, interactive diagnostic practice, and Socratic AI assistance.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STU-001: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Dynamic Learning Curve &amp; EWMA Topic Mastery Visualization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Logged in as 'student@charusat.edu.in' (Rahul Patel with pre-seeded history).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'/student/dashboard'.</w:t>
              <w:br/>
              <w:t>2. Verify the 'Learning Curve' Recharts area/line chart is rendered with historical dates on the X-axis and Mastery % on the Y-axis.</w:t>
              <w:br/>
              <w:t>3. Hover cursor over multiple chart data points to verify tooltip data (Date, Assessment/Practice Score, Rolling Mastery).</w:t>
              <w:br/>
              <w:t>4. Scroll down to 'Topic Mastery' section.</w:t>
              <w:br/>
              <w:t>5. Verify mastery progress bars for 'Arrays', 'Linked Lists', 'Trees', 'Dynamic Programming'.</w:t>
              <w:br/>
              <w:t>6. Check 'Needs Attention / Weak Concepts' cards for topics with mastery &lt; 60%.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Account: student@charusat.edu.in / clias123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Learning curve renders smoothly without NaN or null errors.</w:t>
              <w:br/>
              <w:t>2. Mastery bars accurately display percentage and color coding (Green &gt; 75%, Amber 50-74%, Red &lt; 50%).</w:t>
              <w:br/>
              <w:t>3. Weak topics cards display direct 'Practice Now' action buttons.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STU-002: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Interactive Diagnostic Practice Session &amp; Instant Remediation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logged in; navigated to '/student/practice'.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Open '/student/practice'.</w:t>
              <w:br/>
              <w:t>2. Select Course: 'Data Structures and Algorithms (CS301)'.</w:t>
              <w:br/>
              <w:t>3. Select Topic: 'Arrays &amp; Dynamic Arrays'.</w:t>
              <w:br/>
              <w:t>4. Click 'Start Practice Session'.</w:t>
              <w:br/>
              <w:t>5. Observe question text, options (A, B, C, D), question difficulty badge, and active timer.</w:t>
              <w:br/>
              <w:t>6. Select an incorrect answer option intentionally and click 'Submit Answer'.</w:t>
              <w:br/>
              <w:t>7. Inspect the immediate feedback card.</w:t>
              <w:br/>
              <w:t>8. Click 'Next Question', select the correct answer, and submit.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Course: CS301 | Topic: Arrays | Question difficulty: Medium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Submitting wrong answer turns selected option red, highlights the correct option in green, and displays a detailed remedial conceptual explanation.</w:t>
              <w:br/>
              <w:t>2. Submitting correct answer awards XP and updates streak counter.</w:t>
              <w:br/>
              <w:t>3. Time spent on the question is logged and transmitted to backend telemetry.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STU-003: </w:t>
            </w:r>
            <w:r>
              <w:rPr>
                <w:rFonts w:ascii="Segoe UI" w:hAnsi="Segoe UI"/>
                <w:b/>
                <w:color w:val="FFFFFF"/>
                <w:sz w:val="19"/>
              </w:rPr>
              <w:t>Real-Time Knowledge Model Recalculation (EWMA Formula)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Note the baseline mastery score for 'Arrays' on '/student/dashboard' (e.g. 85%).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Go to '/student/practice' and complete 3 consecutive Hard questions on 'Arrays' correctly.</w:t>
              <w:br/>
              <w:t>2. Return to '/student/dashboard' and refresh.</w:t>
              <w:br/>
              <w:t>3. Observe the updated mastery percentage for 'Arrays'.</w:t>
              <w:br/>
              <w:t>4. Go back to Practice, select 'Dynamic Programming', and fail 2 consecutive questions.</w:t>
              <w:br/>
              <w:t>5. Check '/student/dashboard' again.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Practice runs: 3 correct Hard Array questions, 2 incorrect DP questions.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'Arrays' mastery increases proportionally based on Hard question difficulty weight.</w:t>
              <w:br/>
              <w:t>2. 'Dynamic Programming' mastery decreases reflecting error penalty.</w:t>
              <w:br/>
              <w:t>3. The learning curve chart adds new chronological data points matching the current timestamp.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STU-004: </w:t>
            </w:r>
            <w:r>
              <w:rPr>
                <w:rFonts w:ascii="Segoe UI" w:hAnsi="Segoe UI"/>
                <w:b/>
                <w:color w:val="FFFFFF"/>
                <w:sz w:val="19"/>
              </w:rPr>
              <w:t>AI Socratic Learning Assistant Interactive Consultation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on practice page or dedicated AI Tutor widget; AI service running on port 8000.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While viewing a complex question, click 'Ask AI Tutor' or open the chat panel.</w:t>
              <w:br/>
              <w:t>2. Type: 'I don't understand how binary search works on rotated arrays. Can you give me the direct answer to this quiz question?'</w:t>
              <w:br/>
              <w:t>3. Submit the message and observe the AI response streaming.</w:t>
              <w:br/>
              <w:t>4. Type: 'Can you give me a hint on what condition to check for the sorted half?'</w:t>
              <w:br/>
              <w:t>5. Observe follow-up response.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Prompt: 'Give me the quiz answer' followed by 'Explain the intuition of finding the pivot'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AI assistant politely refuses to disclose direct exam answers ('As your Socratic tutor, I cannot give you direct answers during practice...').</w:t>
              <w:br/>
              <w:t>2. AI provides conceptual scaffolding, asking the student guiding questions to help them deduce the algorithm themselves.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STU-005: </w:t>
            </w:r>
            <w:r>
              <w:rPr>
                <w:rFonts w:ascii="Segoe UI" w:hAnsi="Segoe UI"/>
                <w:b/>
                <w:color w:val="FFFFFF"/>
                <w:sz w:val="19"/>
              </w:rPr>
              <w:t>Placement &amp; Target Role Readiness Radar Benchmark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P2 (Medium)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logged in; navigated to '/student/placement'.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'/student/placement'.</w:t>
              <w:br/>
              <w:t>2. In the 'Target Role' dropdown, select 'Software Development Engineer (SDE - Tier 1)'.</w:t>
              <w:br/>
              <w:t>3. Inspect the Radar Chart displaying student's actual competencies vs Industry Benchmark.</w:t>
              <w:br/>
              <w:t>4. Review the 'Skill Gap Matrix' (identifying deficiencies in Algorithms, System Design, or DBMS).</w:t>
              <w:br/>
              <w:t>5. Click 'Generate Target Remediation Path'.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Target Role: SDE Tier 1 / Full Stack Engineer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Radar chart plots current score (e.g. 72%) vs Target (85%) across 6 core competency axes.</w:t>
              <w:br/>
              <w:t>2. Skill gap table highlights specific subtopics needing practice before placement tests.</w:t>
              <w:br/>
              <w:t>3. Action button links directly to targeted practice questions.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3.4: Student In-Browser Coding Engine &amp; Automated Code Judge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the multi-language code execution sandbox, Monaco editor, custom input runners, automated test case judging, and runtime telemetry.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CODE-001: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In-Browser Code Editor &amp; Multi-Language Template Initialization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logged in; navigated to '/student/coding'.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Open '/student/coding'.</w:t>
              <w:br/>
              <w:t>2. Select problem: 'Two Sum' or 'Reverse a Linked List'.</w:t>
              <w:br/>
              <w:t>3. Verify Monaco editor is rendered with syntax highlighting, line numbers, and minimap.</w:t>
              <w:br/>
              <w:t>4. Switch language dropdown between Python, C++, Java, and JavaScript.</w:t>
              <w:br/>
              <w:t>5. Observe how the boilerplate starter code and standard I/O template changes automatically for each language.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Languages: Python (3.10), C++ (GCC 11), Java (OpenJDK 17), JavaScript (Node 20)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Editor syntax highlighting updates immediately according to chosen language.</w:t>
              <w:br/>
              <w:t>2. Starter template provides standard function signature and input parsing boilerplate without syntax errors.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CODE-002: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Custom Input Execution &amp; Execution Sandbox Verification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on coding problem page.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Check the 'Custom Input' checkbox.</w:t>
              <w:br/>
              <w:t>2. In the Custom Input textarea, provide input: '4\n2 7 11 15\n9'.</w:t>
              <w:br/>
              <w:t>3. Write a simple solution in the code editor.</w:t>
              <w:br/>
              <w:t>4. Click 'Run Code' (not Submit).</w:t>
              <w:br/>
              <w:t>5. Observe terminal execution drawer.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Input: Array [2, 7, 11, 15], Target: 9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Button displays 'Compiling &amp; Running...' state.</w:t>
              <w:br/>
              <w:t>2. Output console renders standard output (stdout), execution time in milliseconds, and peak memory usage in MB.</w:t>
              <w:br/>
              <w:t>3. Status badge indicates 'Success / Exit Code 0'.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CODE-003: </w:t>
            </w:r>
            <w:r>
              <w:rPr>
                <w:rFonts w:ascii="Segoe UI" w:hAnsi="Segoe UI"/>
                <w:b/>
                <w:color w:val="FFFFFF"/>
                <w:sz w:val="19"/>
              </w:rPr>
              <w:t>Automated Testcase Judge &amp; Verdict Handling (AC, WA, TLE, CE)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on coding problem page.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Test 1 (Wrong Answer): Enter code returning incorrect output. Click 'Submit Code'. Verify 'Wrong Answer' verdict with diff of Expected vs Actual on Sample Test Cases.</w:t>
              <w:br/>
              <w:t>2. Test 2 (Compilation Error): Introduce intentional syntax error (e.g. missing semicolon or invalid token). Click 'Submit'. Verify 'Compilation Error' with compiler traceback.</w:t>
              <w:br/>
              <w:t>3. Test 3 (Time Limit Exceeded): Enter an infinite loop ('while(true){}'). Click 'Submit'. Verify execution terminates with 'Time Limit Exceeded (Limit: 2.0s)'.</w:t>
              <w:br/>
              <w:t>4. Test 4 (Accepted): Enter an optimal O(n) solution. Click 'Submit'.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Valid Python Two Sum Solution using Hash Map.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Hidden test cases are evaluated on the backend judge without revealing private test inputs to the client.</w:t>
              <w:br/>
              <w:t>2. All sample and hidden test cases pass for valid solution.</w:t>
              <w:br/>
              <w:t>3. Verdict badge displays 'Accepted (Passed 10/10 Test Cases)' with runtime (e.g., 42ms) and memory footprint.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3.5: Student Proctored Assessment Engine &amp; AI Integrity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pre-exam webcam enrollment, browser fullscreen lockdown, tab-switch blur penalties, and real-time AI anomaly detection.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PROC-001: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Pre-Assessment Webcam Verification &amp; On-Demand Face Enrollment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enrolled in an active Proctored Assessment (e.g. 'CS301 Midterm'); Webcam connected.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'/student/assessments'.</w:t>
              <w:br/>
              <w:t>2. Click 'Start Assessment' on the proctored exam card.</w:t>
              <w:br/>
              <w:t>3. System prompts for Browser Camera &amp; Microphone permissions. Click 'Allow'.</w:t>
              <w:br/>
              <w:t>4. Observe the Face Enrollment modal showing live video feed and oval alignment guide.</w:t>
              <w:br/>
              <w:t>5. Position face in the center until border turns green.</w:t>
              <w:br/>
              <w:t>6. Click 'Capture &amp; Enroll Face Baseline'.</w:t>
              <w:br/>
              <w:t>7. Review agreement checklist and click 'Enter Proctored Exam'.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Assessment: CS301 Midterm Examination (Proctored = True)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Webcam stream initializes without flickering.</w:t>
              <w:br/>
              <w:t>2. Face baseline embedding is extracted and saved to session context.</w:t>
              <w:br/>
              <w:t>3. System transitions browser into full-screen lockdown mode.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PROC-002: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Fullscreen Lockdown &amp; Browser Tab Switch Anomaly Logging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is inside an active proctored assessment session.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Press 'Escape' key or attempt to exit full-screen mode.</w:t>
              <w:br/>
              <w:t>2. Observe prompt.</w:t>
              <w:br/>
              <w:t>3. Press 'Alt + Tab' or click outside the browser window onto another desktop application.</w:t>
              <w:br/>
              <w:t>4. Return to the assessment window.</w:t>
              <w:br/>
              <w:t>5. Attempt to use keyboard shortcuts 'Ctrl + C', 'Ctrl + V', or right-click to inspect element.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Action: Tab switch and copy-paste attempts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System displays immediate high-priority warning modal: 'Warning: Window Blur / Tab Switch Detected. This incident has been logged. Violation 1 of 3.'</w:t>
              <w:br/>
              <w:t>2. Fullscreen mode re-engages immediately.</w:t>
              <w:br/>
              <w:t>3. Copy, paste, and context menu events are intercepted and blocked.</w:t>
              <w:br/>
              <w:t>4. Violation count increments and is synchronized with the invigilator dashboard.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PROC-003: </w:t>
            </w:r>
            <w:r>
              <w:rPr>
                <w:rFonts w:ascii="Segoe UI" w:hAnsi="Segoe UI"/>
                <w:b/>
                <w:color w:val="FFFFFF"/>
                <w:sz w:val="19"/>
              </w:rPr>
              <w:t>Real-Time AI Multi-Face &amp; Absence Anomaly Detection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Assessment running; live webcam preview active in top-right corner.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Move face completely out of camera view for 8 seconds.</w:t>
              <w:br/>
              <w:t>2. Return to camera view and observe screen notification.</w:t>
              <w:br/>
              <w:t>3. Have a second person lean into the webcam frame so two faces are visible simultaneously.</w:t>
              <w:br/>
              <w:t>4. Observe telemetry notification badge.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Video anomaly simulation: No Face Detected, Multiple Faces Detected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Missing face triggers warning: 'Warning: Candidate face not detected. Please remain facing the screen.'</w:t>
              <w:br/>
              <w:t>2. Multiple faces trigger alert: 'Suspicious Activity: Multiple faces detected in camera feed.'</w:t>
              <w:br/>
              <w:t>3. Timestamped webcam snapshot is securely uploaded to backend audit log.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PROC-004: </w:t>
            </w:r>
            <w:r>
              <w:rPr>
                <w:rFonts w:ascii="Segoe UI" w:hAnsi="Segoe UI"/>
                <w:b/>
                <w:color w:val="FFFFFF"/>
                <w:sz w:val="19"/>
              </w:rPr>
              <w:t>Assessment Submission Flow &amp; Auto-Submit on Timer Expiry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STUDENT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Student taking assessment; timer visible in top header bar.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Answer all questions across multiple sections.</w:t>
              <w:br/>
              <w:t>2. Use question palette to jump between answered, unanswered, and flagged questions.</w:t>
              <w:br/>
              <w:t>3. Scenario A (Manual Submission): Click 'Submit Assessment'. Confirm dialog appears detailing total answered vs skipped questions. Click 'Confirm Final Submit'.</w:t>
              <w:br/>
              <w:t>4. Scenario B (Auto-Submit): Allow the countdown timer to reach 00:00 without clicking submit.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Timer countdown to 00:00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On confirmation or when timer hits zero, the session locks immediately.</w:t>
              <w:br/>
              <w:t>2. System sends final answers payload to API.</w:t>
              <w:br/>
              <w:t>3. Fullscreen exits gracefully and student is redirected to submission summary page showing completion status and score (if configured to show immediately).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3.6: Faculty Portal, AI Assessment Generator &amp; Invigilation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faculty analytics, question bank CRUD, syllabus/prompt-driven AI assessment generation with mandatory human approval, and real-time live invigilation.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FAC-001: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Class-Wide Concept Mastery Heatmap &amp; Cohort Weakness Analytics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FACULTY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Logged in as Faculty (faculty@charusat.edu.in / clias123); assigned to CS301.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'/faculty/dashboard' and '/faculty/analytics'.</w:t>
              <w:br/>
              <w:t>2. Select Course: 'Data Structures and Algorithms (CS301)'.</w:t>
              <w:br/>
              <w:t>3. Select Division: 'Division A'.</w:t>
              <w:br/>
              <w:t>4. Observe the Course Topic Mastery Heatmap.</w:t>
              <w:br/>
              <w:t>5. Click on 'Binary Search Trees' to drill down into student score distributions.</w:t>
              <w:br/>
              <w:t>6. Check 'Common Class Misconceptions' list.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Course: CS301 | Cohort: CSE Sem 5 Div A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Heatmap renders mastery percentage for every topic across the class.</w:t>
              <w:br/>
              <w:t>2. Topics with collective student error clusters (e.g. Graph Cycles) are highlighted in red.</w:t>
              <w:br/>
              <w:t>3. Misconceptions table lists specific question distractors frequently chosen by students.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FAC-002: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AI Assessment Question Generation with Mandatory Human Review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FACULTY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Faculty logged in; navigated to '/faculty/ai-generator'.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'/faculty/ai-generator'.</w:t>
              <w:br/>
              <w:t>2. Select Course: 'CS301' and Topic: 'Graphs and Shortest Paths'.</w:t>
              <w:br/>
              <w:t>3. Select Bloom's Taxonomy Level: 'Apply / Analyze'.</w:t>
              <w:br/>
              <w:t>4. Set Question Count: '5' and Difficulty Distribution: '2 Medium, 3 Hard'.</w:t>
              <w:br/>
              <w:t>5. Enter custom prompt instruction: 'Include questions on Dijkstra edge weights and cycle detection.'</w:t>
              <w:br/>
              <w:t>6. Click 'Generate Questions with AI'.</w:t>
              <w:br/>
              <w:t>7. Review generated questions in the review workspace.</w:t>
              <w:br/>
              <w:t>8. Edit question #2's explanation text manually.</w:t>
              <w:br/>
              <w:t>9. Click 'Approve and Add to Question Bank'.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Prompt: 'Generate 5 rigorous MCQs on Dijkstra and Bellman-Ford algorithms'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AI microservice generates 5 structurally valid questions with 4 options, marked correct answer, and explanation.</w:t>
              <w:br/>
              <w:t>2. System strictly requires faculty review before adding questions to official repository (Human-in-the-loop).</w:t>
              <w:br/>
              <w:t>3. Approved questions are committed to QuestionBank table with flag 'AI_GENERATED_APPROVED'.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FAC-003: </w:t>
            </w:r>
            <w:r>
              <w:rPr>
                <w:rFonts w:ascii="Segoe UI" w:hAnsi="Segoe UI"/>
                <w:b/>
                <w:color w:val="FFFFFF"/>
                <w:sz w:val="19"/>
              </w:rPr>
              <w:t>Assessment Scheduling &amp; Proctoring Policy Configuration Wizard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FACULTY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Faculty logged in; navigated to '/faculty/assessments'.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Open '/faculty/assessments' and click '+ Create Assessment'.</w:t>
              <w:br/>
              <w:t>2. Enter Title: 'CS301 Lab Quiz 1', Duration: '45 Minutes'.</w:t>
              <w:br/>
              <w:t>3. Set Start Time (Tomorrow 10:00 AM) and End Time (Tomorrow 12:00 PM).</w:t>
              <w:br/>
              <w:t>4. In Question Selection, select 10 questions from Question Bank.</w:t>
              <w:br/>
              <w:t>5. Configure Proctoring Rules: Enable 'Webcam Face Detection', Enable 'Fullscreen Lockdown', Set 'Max Tab Switches = 2'.</w:t>
              <w:br/>
              <w:t>6. Enable 'Shuffle Questions' and 'Shuffle Options'.</w:t>
              <w:br/>
              <w:t>7. Click 'Publish Assessment'.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Exam Name: CS301 Lab Quiz 1 | Duration: 45m | Proctoring: Strict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Assessment is saved with status 'SCHEDULED'.</w:t>
              <w:br/>
              <w:t>2. Target student cohort receives assessment on their assessment dashboard when active.</w:t>
              <w:br/>
              <w:t>3. Integrity policies are correctly persisted in assessment settings JSON.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FAC-004: </w:t>
            </w:r>
            <w:r>
              <w:rPr>
                <w:rFonts w:ascii="Segoe UI" w:hAnsi="Segoe UI"/>
                <w:b/>
                <w:color w:val="FFFFFF"/>
                <w:sz w:val="19"/>
              </w:rPr>
              <w:t>Live Invigilation Console &amp; Anomaly Audit Trail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FACULTY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An active proctored assessment is in progress with at least 1 student logged in.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'/faculty/invigilation'.</w:t>
              <w:br/>
              <w:t>2. Select the active exam.</w:t>
              <w:br/>
              <w:t>3. Observe candidate grid showing real-time student statuses ('ONLINE', 'IN_PROGRESS', 'ANOMALY_DETECTED').</w:t>
              <w:br/>
              <w:t>4. Click on a student flagged with red badge (e.g. Rahul Patel).</w:t>
              <w:br/>
              <w:t>5. Inspect the Anomaly Log Timeline (displays timestamps of Tab Switch, Missing Face, or Multiple Faces).</w:t>
              <w:br/>
              <w:t>6. Click on captured webcam thumbnail to expand high-resolution snapshot.</w:t>
              <w:br/>
              <w:t>7. Test action buttons: 'Send Warning Message' and 'Force Terminate Assessment'.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Live Assessment Invigilation Session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Live student progress (answered count, current question, connection status) updates in real time.</w:t>
              <w:br/>
              <w:t>2. Anomaly events list precise timestamp, severity level, and webcam snapshot evidence.</w:t>
              <w:br/>
              <w:t>3. Sending warning message pops up an instant alert on the student's test screen.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3.7: Faculty Code Plagiarism &amp; AST Structural Similarity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structural tokenization, Winnowing fingerprint algorithms, pairwise comparison matrices, and side-by-side code diff inspectors.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PLAG-001: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Structural AST Tokenization &amp; Plagiarism Cluster Detection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FACULTY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Multiple students have submitted code for a programming assessment (e.g. Student A, Student B, and Student C). Student B has renamed variables and added redundant comments to Student A's code.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Open '/faculty/assessments'.</w:t>
              <w:br/>
              <w:t>2. Click on completed coding assessment and open 'Plagiarism &amp; AST Analysis' tab.</w:t>
              <w:br/>
              <w:t>3. Set Similarity Threshold slider to '70%'.</w:t>
              <w:br/>
              <w:t>4. Click 'Run Plagiarism Detection Engine'.</w:t>
              <w:br/>
              <w:t>5. Observe the generated Pairwise Similarity Matrix and Flagged Clusters.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Code submissions where Student B copied Student A with variable renaming (e.g., 'sum' -&gt; 'total', 'i' -&gt; 'idx').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Algorithm normalizes syntax trees, ignoring cosmetic changes (variable renames, whitespace, comments).</w:t>
              <w:br/>
              <w:t>2. Similarity score between Student A and Student B exceeds 85% and is highlighted in red.</w:t>
              <w:br/>
              <w:t>3. Dissimilar code (Student C) scores &lt; 30% and is marked safe.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PLAG-002: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Side-by-Side Structural Token Diff Inspector &amp; Flagging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FACULTY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Plagiarism detection executed with flagged pair.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Click 'Inspect Pair' on the flagged row for Student A vs Student B.</w:t>
              <w:br/>
              <w:t>2. Observe side-by-side split code viewer.</w:t>
              <w:br/>
              <w:t>3. Verify that identical AST token sequences (loops, conditionals, logic blocks) are highlighted in matching colors.</w:t>
              <w:br/>
              <w:t>4. Click 'Confirm Plagiarism Violation' and add notes: 'Blatant AST logic cloning'.</w:t>
              <w:br/>
              <w:t>5. Click 'Submit Penalty Flag'.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Flagged pair: Student A (24CS001) vs Student B (24CS002)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Split view highlights matching logic blocks clearly.</w:t>
              <w:br/>
              <w:t>2. Submitting penalty updates student assessment record to 'FLAGGED_PLAGIARISM' with instructor audit remarks.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3.8: Counsellor Portal &amp; Mentee Early Warning System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strict mentee scoping via CounsellorAssignment, early academic distress warnings, and intervention session logs.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CNS-001: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Strict Mentee Roster Scoping via CounsellorAssignment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COUNSELLOR  |  Priority: P0 (Critical)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Logged in as Counsellor (counsellor@charusat.edu.in / clias123). Counsellor has 15 assigned mentees in the database.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Log in and navigate to '/counsellor/dashboard' and '/counsellor/students'.</w:t>
              <w:br/>
              <w:t>2. Count the total students listed in the mentee roster table.</w:t>
              <w:br/>
              <w:t>3. Verify that ONLY assigned students appear and non-mentees from other divisions are absent.</w:t>
              <w:br/>
              <w:t>4. Attempt to access a non-mentee's profile by manually modifying URL ID (e.g. '/counsellor/students/99999').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Account: counsellor@charusat.edu.in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Roster displays exactly the assigned mentees matching CounsellorAssignment table.</w:t>
              <w:br/>
              <w:t>2. Direct URL manipulation to access unauthorized students returns '403 Forbidden: Student not assigned to this counsellor'.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CNS-002: </w:t>
            </w:r>
            <w:r>
              <w:rPr>
                <w:rFonts w:ascii="Segoe UI" w:hAnsi="Segoe UI"/>
                <w:b/>
                <w:color w:val="FFFFFF"/>
                <w:sz w:val="19"/>
              </w:rPr>
              <w:t>Early Warning Distress Detection &amp; Intervention Session Logging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COUNSELLOR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 mentee has declining mastery (&lt; 40%) or has not practiced in 14 days.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Check the 'Academic Risk Alerts' widget on '/counsellor/dashboard'.</w:t>
              <w:br/>
              <w:t>2. Observe alert tags: 'Declining Mastery Curve', 'Disengaged (&gt;14 Days Inactive)', or 'Consecutive Quiz Failure'.</w:t>
              <w:br/>
              <w:t>3. Click on the student's name to view their longitudinal progress profile.</w:t>
              <w:br/>
              <w:t>4. Click 'Log Counseling Intervention'.</w:t>
              <w:br/>
              <w:t>5. Enter Meeting Date, Discussion Notes: 'Discussed difficulty with Recursion and time management.', and Action Item: 'Assigned remedial practice module'.</w:t>
              <w:br/>
              <w:t>6. Click 'Save Intervention'.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Action Notes: 'Academic counseling held on 20-Oct-2026. Advised to attend faculty doubt clinic.'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At-risk students are automatically flagged by the analytical engine.</w:t>
              <w:br/>
              <w:t>2. Counseling log is appended to student's institutional timeline.</w:t>
              <w:br/>
              <w:t>3. Student dashboard receives designated remedial intervention focus.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Module 3.9 &amp; 3.10: HOD &amp; Institutional Head Macro Analytics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Tests department-wide curriculum health, division comparisons, CO-PO attainment matrices, and institutional provost benchmarks.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HOD-001: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Departmental Curriculum Health &amp; Cross-Division Performance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HOD  |  Priority: P1 (High)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Logged in as HOD (hod@charusat.edu.in / clias123).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Navigate to '/hod/dashboard'.</w:t>
              <w:br/>
              <w:t>2. Select Semester: 'Semester 5', Academic Year: '2026-27'.</w:t>
              <w:br/>
              <w:t>3. Review the 'Division Performance Comparison' chart (comparing Division A, B, and C average mastery).</w:t>
              <w:br/>
              <w:t>4. Inspect 'Faculty Syllabus &amp; Question Coverage' progress bars.</w:t>
              <w:br/>
              <w:t>5. Click 'Export Department Accreditation Summary (PDF/Excel)'.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HOD Account: CSE Department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Comparative bar charts clearly illustrate performance variances between divisions.</w:t>
              <w:br/>
              <w:t>2. Lagging courses (where average mastery &lt; 55%) are flagged with red indicator badges.</w:t>
              <w:br/>
              <w:t>3. Data is aggregate across all department students without leaking private personal notes.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93C5FD"/>
                <w:sz w:val="19"/>
              </w:rPr>
              <w:t xml:space="preserve">Test Case HEAD-001: </w:t>
            </w:r>
            <w:r>
              <w:rPr>
                <w:rFonts w:ascii="Segoe UI" w:hAnsi="Segoe UI"/>
                <w:b/>
                <w:color w:val="FFFFFF"/>
                <w:sz w:val="19"/>
              </w:rPr>
              <w:t>University-Wide Macro KPIs &amp; Accreditation Readiness Overview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Role &amp; Scope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Role: HEAD / PROVOST  |  Priority: P2 (Medium)  |  Verification Status: [  ] Pass   [  ] Fail   [  ] Blocked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Preconditions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Logged in as Institutional Head (head@charusat.edu.in / clias123).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Step-by-Step Flow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Open '/head/dashboard'.</w:t>
              <w:br/>
              <w:t>2. Inspect high-level macro cards: Total Active Students (980+), Average Institutional Mastery, Placement Readiness Index (%), Active Assessments.</w:t>
              <w:br/>
              <w:t>3. Review the Inter-Department Comparison Matrix (CSPIT CSE vs IT vs EC).</w:t>
              <w:br/>
              <w:t>4. Filter by Academic Year.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Test Inputs / Data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Account: head@charusat.edu.in</w:t>
            </w:r>
          </w:p>
        </w:tc>
      </w:tr>
      <w:tr>
        <w:tc>
          <w:tcPr>
            <w:tcW w:type="dxa" w:w="2448"/>
            <w:shd w:fill="E2E8F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7344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0F172A"/>
                <w:sz w:val="17"/>
              </w:rPr>
              <w:t>1. Macro cards display accurate aggregate figures calculated across institutes.</w:t>
              <w:br/>
              <w:t>2. Charts allow institutional leadership to benchmark engineering departments against accreditation criteria.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20"/>
        <w:pBdr>
          <w:bottom w:val="single" w:sz="12" w:space="4" w:color="2563EB"/>
        </w:pBdr>
      </w:pPr>
      <w:r>
        <w:rPr>
          <w:rFonts w:ascii="Segoe UI" w:hAnsi="Segoe UI"/>
          <w:b/>
          <w:color w:val="1E3A8A"/>
          <w:sz w:val="33"/>
        </w:rPr>
        <w:t>Section 4: End-to-End Integrated System Verification Flows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These four master workflows test real-life academic lifecycles that cross multiple user roles, database entities, and microservice processes.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Workflow 1: Institutional Onboarding to First Student Assessment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A (Admin Roster): </w:t>
      </w:r>
      <w:r>
        <w:rPr>
          <w:rFonts w:ascii="Segoe UI" w:hAnsi="Segoe UI"/>
          <w:color w:val="334155"/>
          <w:sz w:val="19"/>
        </w:rPr>
        <w:t>Log in as Super Admin (`admin@charusat.edu.in`) and upload `counsellor_test_allocations.csv` via `/admin/students`.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B (Faculty Quiz Creation): </w:t>
      </w:r>
      <w:r>
        <w:rPr>
          <w:rFonts w:ascii="Segoe UI" w:hAnsi="Segoe UI"/>
          <w:color w:val="334155"/>
          <w:sz w:val="19"/>
        </w:rPr>
        <w:t>Log in as Faculty (`faculty@charusat.edu.in`), navigate to `/faculty/assessments`, and create a 5-question Quiz on Arrays scheduled for today.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C (Student Onboarding): </w:t>
      </w:r>
      <w:r>
        <w:rPr>
          <w:rFonts w:ascii="Segoe UI" w:hAnsi="Segoe UI"/>
          <w:color w:val="334155"/>
          <w:sz w:val="19"/>
        </w:rPr>
        <w:t>Navigate to `/auth/register`, enter authorized student email, verify console OTP, complete registration, and log in to `/student/dashboard`.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D (Assessment Execution): </w:t>
      </w:r>
      <w:r>
        <w:rPr>
          <w:rFonts w:ascii="Segoe UI" w:hAnsi="Segoe UI"/>
          <w:color w:val="334155"/>
          <w:sz w:val="19"/>
        </w:rPr>
        <w:t>Student opens `/student/assessments`, takes the quiz, submits answers, and receives completion score.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E (Knowledge Loop Closure): </w:t>
      </w:r>
      <w:r>
        <w:rPr>
          <w:rFonts w:ascii="Segoe UI" w:hAnsi="Segoe UI"/>
          <w:color w:val="334155"/>
          <w:sz w:val="19"/>
        </w:rPr>
        <w:t>Verify student's learning curve on `/student/dashboard` updates dynamically and faculty dashboard reflects updated class participation.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Workflow 2: AI Assessment Authoring to Proctored Live Invigilation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A (AI Authoring): </w:t>
      </w:r>
      <w:r>
        <w:rPr>
          <w:rFonts w:ascii="Segoe UI" w:hAnsi="Segoe UI"/>
          <w:color w:val="334155"/>
          <w:sz w:val="19"/>
        </w:rPr>
        <w:t>Faculty uses AI Generator (`/faculty/ai-generator`) to generate 5 MCQs on 'Trees' with Bloom Level 'Analyze'.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B (Approval &amp; Scheduling): </w:t>
      </w:r>
      <w:r>
        <w:rPr>
          <w:rFonts w:ascii="Segoe UI" w:hAnsi="Segoe UI"/>
          <w:color w:val="334155"/>
          <w:sz w:val="19"/>
        </w:rPr>
        <w:t>Faculty reviews, edits Question 3, approves all questions, and schedules proctored exam with 'Webcam On' and 'Tab Switch Limit = 2'.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C (Student Exam &amp; Violations): </w:t>
      </w:r>
      <w:r>
        <w:rPr>
          <w:rFonts w:ascii="Segoe UI" w:hAnsi="Segoe UI"/>
          <w:color w:val="334155"/>
          <w:sz w:val="19"/>
        </w:rPr>
        <w:t>Student launches exam, captures webcam face baseline, enters full screen, answers questions, and intentionally switches tabs twice.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D (Live Invigilation): </w:t>
      </w:r>
      <w:r>
        <w:rPr>
          <w:rFonts w:ascii="Segoe UI" w:hAnsi="Segoe UI"/>
          <w:color w:val="334155"/>
          <w:sz w:val="19"/>
        </w:rPr>
        <w:t>Faculty monitors `/faculty/invigilation` in real-time, observes student's 2 tab-switch warnings, views webcam snapshots, and broadcasts warning message.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E (Integrity Audit &amp; Finalization): </w:t>
      </w:r>
      <w:r>
        <w:rPr>
          <w:rFonts w:ascii="Segoe UI" w:hAnsi="Segoe UI"/>
          <w:color w:val="334155"/>
          <w:sz w:val="19"/>
        </w:rPr>
        <w:t>Student finishes exam; faculty reviews final integrity score and confirms grade submission.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Workflow 3: Diagnostic Practice -&gt; Misconception Detection -&gt; Counsellor Intervention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A (Practice &amp; Error Trigger): </w:t>
      </w:r>
      <w:r>
        <w:rPr>
          <w:rFonts w:ascii="Segoe UI" w:hAnsi="Segoe UI"/>
          <w:color w:val="334155"/>
          <w:sz w:val="19"/>
        </w:rPr>
        <w:t>Student practices 'Graph Traversals' on `/student/practice` and fails 4 questions consecutively due to cycle confusion.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B (Knowledge Model Update): </w:t>
      </w:r>
      <w:r>
        <w:rPr>
          <w:rFonts w:ascii="Segoe UI" w:hAnsi="Segoe UI"/>
          <w:color w:val="334155"/>
          <w:sz w:val="19"/>
        </w:rPr>
        <w:t>EWMA algorithm penalizes 'Graph Traversals' mastery (&lt; 45%), moving topic to 'Critical Weakness' card.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C (Automated AI Remediation): </w:t>
      </w:r>
      <w:r>
        <w:rPr>
          <w:rFonts w:ascii="Segoe UI" w:hAnsi="Segoe UI"/>
          <w:color w:val="334155"/>
          <w:sz w:val="19"/>
        </w:rPr>
        <w:t>AI system generates personalized remedial explanation and recommends specific graph video/text resource.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D (Counsellor Alert): </w:t>
      </w:r>
      <w:r>
        <w:rPr>
          <w:rFonts w:ascii="Segoe UI" w:hAnsi="Segoe UI"/>
          <w:color w:val="334155"/>
          <w:sz w:val="19"/>
        </w:rPr>
        <w:t>Counsellor dashboard flags student as 'At-Risk (Declining Curve in CS301)'.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E (Mentorship Closure): </w:t>
      </w:r>
      <w:r>
        <w:rPr>
          <w:rFonts w:ascii="Segoe UI" w:hAnsi="Segoe UI"/>
          <w:color w:val="334155"/>
          <w:sz w:val="19"/>
        </w:rPr>
        <w:t>Counsellor logs counseling intervention session and assigns targeted practice; student completes remedial tasks and restores mastery above 70%.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Workflow 4: Coding Assessment -&gt; In-Browser Judge -&gt; AST Plagiarism Audit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A (Problem Configuration): </w:t>
      </w:r>
      <w:r>
        <w:rPr>
          <w:rFonts w:ascii="Segoe UI" w:hAnsi="Segoe UI"/>
          <w:color w:val="334155"/>
          <w:sz w:val="19"/>
        </w:rPr>
        <w:t>Faculty creates coding problem 'Longest Substring Without Repeating Characters' with 3 sample and 5 hidden test cases.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B (Student 1 Submission): </w:t>
      </w:r>
      <w:r>
        <w:rPr>
          <w:rFonts w:ascii="Segoe UI" w:hAnsi="Segoe UI"/>
          <w:color w:val="334155"/>
          <w:sz w:val="19"/>
        </w:rPr>
        <w:t>Student 1 submits optimal Python solution. In-browser judge verifies all test cases pass (Accepted, 38ms).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C (Student 2 Submission): </w:t>
      </w:r>
      <w:r>
        <w:rPr>
          <w:rFonts w:ascii="Segoe UI" w:hAnsi="Segoe UI"/>
          <w:color w:val="334155"/>
          <w:sz w:val="19"/>
        </w:rPr>
        <w:t>Student 2 copies Student 1's code, renames variables, changes indentation, and submits.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D (AST Fingerprint Execution): </w:t>
      </w:r>
      <w:r>
        <w:rPr>
          <w:rFonts w:ascii="Segoe UI" w:hAnsi="Segoe UI"/>
          <w:color w:val="334155"/>
          <w:sz w:val="19"/>
        </w:rPr>
        <w:t>Faculty navigates to `/faculty/assessments` -&gt; 'Plagiarism Analysis' and runs AST comparison.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Phase E (Audit &amp; Enforcement): </w:t>
      </w:r>
      <w:r>
        <w:rPr>
          <w:rFonts w:ascii="Segoe UI" w:hAnsi="Segoe UI"/>
          <w:color w:val="334155"/>
          <w:sz w:val="19"/>
        </w:rPr>
        <w:t>System highlights 92% structural token match between Student 1 &amp; 2; faculty inspects split diff and applies academic dishonesty penalty.</w:t>
      </w:r>
    </w:p>
    <w:p>
      <w:pPr>
        <w:pStyle w:val="Heading1"/>
        <w:keepNext/>
        <w:spacing w:before="360" w:after="120"/>
        <w:pBdr>
          <w:bottom w:val="single" w:sz="12" w:space="4" w:color="2563EB"/>
        </w:pBdr>
      </w:pPr>
      <w:r>
        <w:rPr>
          <w:rFonts w:ascii="Segoe UI" w:hAnsi="Segoe UI"/>
          <w:b/>
          <w:color w:val="1E3A8A"/>
          <w:sz w:val="33"/>
        </w:rPr>
        <w:t>Section 5: Master Manual Test Execution Matrix &amp; Sign-Off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Use this master checklist to record testing progress, test engineer initials, execution dates, and pass/fail verdicts.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TC ID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Feature &amp; Scenario Name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Role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Sign-Off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TC-ADM-001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Authorized Roster CSV Bulk Import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SUPER_ADMIN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TC-ADM-002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CSV Malformed Record Diagnostics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SUPER_ADMIN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TC-ADM-003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Institute &amp; Dept Hierarchy Config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SUPER_ADMIN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TC-ADM-004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Global Settings &amp; System Audit Logs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SUPER_ADMIN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TC-AUTH-001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Domain Enforcement (@charusat.edu.in)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ANONYMOUS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TC-AUTH-002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Non-Roster Registration Rejection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ANONYMOUS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TC-AUTH-003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 OTP Verification &amp; Locked Fields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TC-AUTH-004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RBAC &amp; Route Guard Security Intercept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ALL ROLES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TC-AUTH-005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User Profile Updates &amp; Password Reset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ALL ROLES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TC-STU-001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Recharts Dynamic Learning Curve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TC-STU-002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Interactive Practice &amp; Instant Feedback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TC-STU-003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EWMA Knowledge Model Recalculation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TC-STU-004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AI Socratic Learning Tutor Chat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TC-STU-005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Target Placement Role Radar Benchmark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TC-STU-006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 Leaderboard &amp; XP Gamification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TC-CODE-001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Monaco Editor &amp; Multi-Language Setup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TC-CODE-002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Custom Input Sandbox Execution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TC-CODE-003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Automated Judge (Sample &amp; Hidden Cases)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TC-CODE-004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Judge Telemetry (Runtime &amp; Peak RAM)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TC-CODE-005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Judge Faults: TLE, CE, Runtime Exception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TC-PROC-001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Webcam Face Enrollment Baseline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TC-PROC-002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Fullscreen Lockdown &amp; Tab-Switch Alert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TC-PROC-003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AI Missing &amp; Multiple Face Detection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TC-PROC-004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Auto-Submission on Countdown Expiry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TC-FAC-001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Class Topic Mastery Heatmap Analytics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TC-FAC-002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Question Bank Management &amp; Tagging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TC-FAC-003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AI Question Generator + Faculty Approval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TC-FAC-004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Assessment Scheduling &amp; Proctor Policy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TC-FAC-005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Live Invigilation Console &amp; Warning Popups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TC-FAC-006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 Dispute Ticket Review Workflow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TC-PLAG-001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AST Winnowing Fingerprint Engine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TC-PLAG-002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Split View Structural Diff &amp; Penalty Flag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FACULTY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TC-CNS-001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Strict Counsellor Mentee Scoping Isolation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COUNSELLOR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TC-CNS-002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Mentee At-Risk Early Warning Flags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COUNSELLOR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TC-CNS-003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Intervention Session Notes &amp; Remedials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COUNSELLOR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TC-HOD-001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Department Curriculum Health Benchmarks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HOD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TC-HOD-002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Division Comparison &amp; Faculty Coverage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HOD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TC-HEAD-001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Institutional Macro KPIs &amp; NBA/NAAC Metrics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HEAD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P2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[  ] Pass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</w:r>
          </w:p>
        </w:tc>
      </w:tr>
    </w:tbl>
    <w:p>
      <w:pPr>
        <w:pStyle w:val="Heading1"/>
        <w:keepNext/>
        <w:spacing w:before="360" w:after="120"/>
        <w:pBdr>
          <w:bottom w:val="single" w:sz="12" w:space="4" w:color="2563EB"/>
        </w:pBdr>
      </w:pPr>
      <w:r>
        <w:rPr>
          <w:rFonts w:ascii="Segoe UI" w:hAnsi="Segoe UI"/>
          <w:b/>
          <w:color w:val="1E3A8A"/>
          <w:sz w:val="33"/>
        </w:rPr>
        <w:t>Section 6: Defect Classification &amp; Incident Reporting Standard</w:t>
      </w:r>
    </w:p>
    <w:p>
      <w:pPr>
        <w:spacing w:before="20" w:after="80" w:line="276" w:lineRule="auto"/>
      </w:pPr>
      <w:r>
        <w:rPr>
          <w:rFonts w:ascii="Segoe UI" w:hAnsi="Segoe UI"/>
          <w:color w:val="334155"/>
          <w:sz w:val="19"/>
        </w:rPr>
        <w:t>When a test step fails or unexpected behavior is observed, log the issue using the standard classification hierarchy and defect report structure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Severity Level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Impact Level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Definition &amp; Criteria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Example Scenario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Critical (P0)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Blocker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System crash, database corruption, security breach, unauthorized data leak, or total failure of core workflow with no workaround.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Student can view other students' exams or access admin portal without credentials.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High (P1)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Major Feature Failure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Primary feature does not function according to specification; core business logic produces incorrect calculations.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EWMA mastery formula does not update after 5 practice submissions.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Medium (P2)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Functional Non-Blocker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Feature works partially or displays unexpected UI glitch; workaround exists; non-critical edge case failure.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Recharts tooltip alignment is offset on mobile screen resolution.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Low (P3)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Cosmetic / Minor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Spelling error, minor styling misalignment, font mismatch, or subtle animation delay that does not impact functional integrity.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>Typo in diagnostic feedback explanation header.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0F766E"/>
          <w:sz w:val="26"/>
        </w:rPr>
        <w:t>6.1 Standard QA Defect Report Template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Defect Title: </w:t>
      </w:r>
      <w:r>
        <w:rPr>
          <w:rFonts w:ascii="Segoe UI" w:hAnsi="Segoe UI"/>
          <w:color w:val="334155"/>
          <w:sz w:val="19"/>
        </w:rPr>
        <w:t>[Module / Role] Brief summary of unexpected behavior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Severity Level: </w:t>
      </w:r>
      <w:r>
        <w:rPr>
          <w:rFonts w:ascii="Segoe UI" w:hAnsi="Segoe UI"/>
          <w:color w:val="334155"/>
          <w:sz w:val="19"/>
        </w:rPr>
        <w:t>Critical (P0) / High (P1) / Medium (P2) / Low (P3)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Test Environment: </w:t>
      </w:r>
      <w:r>
        <w:rPr>
          <w:rFonts w:ascii="Segoe UI" w:hAnsi="Segoe UI"/>
          <w:color w:val="334155"/>
          <w:sz w:val="19"/>
        </w:rPr>
        <w:t>Local Dev (Win11 / Chrome 124 / Node 20 / MySQL 8.0)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Preconditions: </w:t>
      </w:r>
      <w:r>
        <w:rPr>
          <w:rFonts w:ascii="Segoe UI" w:hAnsi="Segoe UI"/>
          <w:color w:val="334155"/>
          <w:sz w:val="19"/>
        </w:rPr>
        <w:t>Exact user role, URL, and test data state prior to step 1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Steps to Reproduce: </w:t>
      </w:r>
      <w:r>
        <w:rPr>
          <w:rFonts w:ascii="Segoe UI" w:hAnsi="Segoe UI"/>
          <w:color w:val="334155"/>
          <w:sz w:val="19"/>
        </w:rPr>
        <w:t>Numbered 1, 2, 3 sequence of user clicks and inputs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Expected Result: </w:t>
      </w:r>
      <w:r>
        <w:rPr>
          <w:rFonts w:ascii="Segoe UI" w:hAnsi="Segoe UI"/>
          <w:color w:val="334155"/>
          <w:sz w:val="19"/>
        </w:rPr>
        <w:t>What the system should have done per specification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Actual Result: </w:t>
      </w:r>
      <w:r>
        <w:rPr>
          <w:rFonts w:ascii="Segoe UI" w:hAnsi="Segoe UI"/>
          <w:color w:val="334155"/>
          <w:sz w:val="19"/>
        </w:rPr>
        <w:t>What the system actually did (including error codes)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Evidence / Logs: </w:t>
      </w:r>
      <w:r>
        <w:rPr>
          <w:rFonts w:ascii="Segoe UI" w:hAnsi="Segoe UI"/>
          <w:color w:val="334155"/>
          <w:sz w:val="19"/>
        </w:rPr>
        <w:t>API server logs, browser DevTools console output, screenshot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94A3B8"/>
        <w:sz w:val="16"/>
      </w:rPr>
      <w:t>CHARUSAT Learning Intelligence &amp; Assessment System  |  Confidential &amp; Internal QA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6"/>
      </w:rPr>
      <w:t>CLIAS / AdaptIQ — Comprehensive Manual Testing Guide &amp; Feature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