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BEB1" w14:textId="4BE709A0" w:rsidR="00760006" w:rsidRPr="006B1006" w:rsidRDefault="00717BD0" w:rsidP="008D6259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Jigme Tenzin</w:t>
      </w:r>
    </w:p>
    <w:p w14:paraId="0F37F9CB" w14:textId="77777777" w:rsidR="00017FAE" w:rsidRDefault="00760006" w:rsidP="00760006">
      <w:pPr>
        <w:rPr>
          <w:rFonts w:ascii="Tahoma" w:hAnsi="Tahoma" w:cs="Tahoma"/>
          <w:b/>
        </w:rPr>
      </w:pPr>
      <w:r w:rsidRPr="008D6259">
        <w:rPr>
          <w:rFonts w:ascii="Tahoma" w:hAnsi="Tahoma" w:cs="Tahoma"/>
          <w:b/>
        </w:rPr>
        <w:t>Personal details</w:t>
      </w:r>
    </w:p>
    <w:p w14:paraId="2EE96624" w14:textId="03131C79" w:rsidR="008D6259" w:rsidRPr="008D6259" w:rsidRDefault="00760006" w:rsidP="00760006">
      <w:pPr>
        <w:rPr>
          <w:rFonts w:ascii="Tahoma" w:hAnsi="Tahoma" w:cs="Tahoma"/>
        </w:rPr>
      </w:pPr>
      <w:r>
        <w:rPr>
          <w:rFonts w:ascii="Tahoma" w:hAnsi="Tahoma" w:cs="Tahoma"/>
        </w:rPr>
        <w:br/>
        <w:t xml:space="preserve">Designation: </w:t>
      </w:r>
      <w:r w:rsidR="008D6259">
        <w:rPr>
          <w:rFonts w:ascii="Tahoma" w:hAnsi="Tahoma" w:cs="Tahoma"/>
        </w:rPr>
        <w:t>Lecturer</w:t>
      </w:r>
      <w:r>
        <w:rPr>
          <w:rFonts w:ascii="Tahoma" w:hAnsi="Tahoma" w:cs="Tahoma"/>
        </w:rPr>
        <w:br/>
        <w:t xml:space="preserve">Affiliation (Programme): </w:t>
      </w:r>
      <w:r w:rsidR="008D6259">
        <w:rPr>
          <w:rFonts w:ascii="Tahoma" w:hAnsi="Tahoma" w:cs="Tahoma"/>
        </w:rPr>
        <w:t>Department of Animal Science</w:t>
      </w:r>
      <w:r>
        <w:rPr>
          <w:rFonts w:ascii="Tahoma" w:hAnsi="Tahoma" w:cs="Tahoma"/>
        </w:rPr>
        <w:br/>
        <w:t xml:space="preserve">Phone: </w:t>
      </w:r>
      <w:r w:rsidR="008D6259" w:rsidRPr="008D6259">
        <w:rPr>
          <w:rFonts w:ascii="Tahoma" w:hAnsi="Tahoma" w:cs="Tahoma"/>
        </w:rPr>
        <w:t>+975 2 376252</w:t>
      </w:r>
    </w:p>
    <w:p w14:paraId="7E1C8109" w14:textId="77777777" w:rsidR="00DC553C" w:rsidRDefault="00760006" w:rsidP="00717BD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Email: </w:t>
      </w:r>
      <w:r w:rsidR="00717BD0">
        <w:rPr>
          <w:rFonts w:ascii="Tahoma" w:hAnsi="Tahoma" w:cs="Tahoma"/>
        </w:rPr>
        <w:t>drjigme@cnr.edu.bt</w:t>
      </w:r>
      <w:r w:rsidR="008D6259">
        <w:rPr>
          <w:rFonts w:ascii="Tahoma" w:hAnsi="Tahoma" w:cs="Tahoma"/>
        </w:rPr>
        <w:t xml:space="preserve"> or </w:t>
      </w:r>
      <w:r w:rsidR="00717BD0">
        <w:rPr>
          <w:rFonts w:ascii="Tahoma" w:hAnsi="Tahoma" w:cs="Tahoma"/>
        </w:rPr>
        <w:t>jtenzin</w:t>
      </w:r>
      <w:r w:rsidR="008D6259" w:rsidRPr="008D6259">
        <w:rPr>
          <w:rFonts w:ascii="Tahoma" w:hAnsi="Tahoma" w:cs="Tahoma"/>
        </w:rPr>
        <w:t>.cnr@rub.edu.bt</w:t>
      </w:r>
      <w:r w:rsidR="008D6259">
        <w:rPr>
          <w:rFonts w:ascii="Tahoma" w:hAnsi="Tahoma" w:cs="Tahoma"/>
        </w:rPr>
        <w:br/>
        <w:t xml:space="preserve">links: </w:t>
      </w:r>
      <w:r w:rsidR="00717BD0">
        <w:rPr>
          <w:rFonts w:ascii="Tahoma" w:hAnsi="Tahoma" w:cs="Tahoma"/>
        </w:rPr>
        <w:t xml:space="preserve"> </w:t>
      </w:r>
      <w:r w:rsidR="00717BD0" w:rsidRPr="00717BD0">
        <w:rPr>
          <w:rFonts w:ascii="Tahoma" w:hAnsi="Tahoma" w:cs="Tahoma"/>
        </w:rPr>
        <w:t>https://www.researchgate.net/profile/Jigme-Tenzin-2</w:t>
      </w:r>
      <w:r w:rsidR="00717BD0">
        <w:rPr>
          <w:rFonts w:ascii="Tahoma" w:hAnsi="Tahoma" w:cs="Tahoma"/>
        </w:rPr>
        <w:t>,</w:t>
      </w:r>
      <w:r w:rsidR="00717BD0" w:rsidRPr="00717BD0">
        <w:t xml:space="preserve"> </w:t>
      </w:r>
      <w:r w:rsidR="00717BD0" w:rsidRPr="00717BD0">
        <w:rPr>
          <w:rFonts w:ascii="Tahoma" w:hAnsi="Tahoma" w:cs="Tahoma"/>
        </w:rPr>
        <w:t>https://orcid.org/0000-0002-9047-3041</w:t>
      </w:r>
      <w:r>
        <w:rPr>
          <w:rFonts w:ascii="Tahoma" w:hAnsi="Tahoma" w:cs="Tahoma"/>
        </w:rPr>
        <w:br/>
      </w:r>
    </w:p>
    <w:p w14:paraId="1C590038" w14:textId="07E883FF" w:rsidR="00717BD0" w:rsidRPr="00DC553C" w:rsidRDefault="00760006" w:rsidP="00717BD0">
      <w:pPr>
        <w:rPr>
          <w:rFonts w:ascii="Tahoma" w:hAnsi="Tahoma" w:cs="Tahoma"/>
          <w:b/>
          <w:bCs/>
        </w:rPr>
      </w:pPr>
      <w:r w:rsidRPr="00DC553C">
        <w:rPr>
          <w:rFonts w:ascii="Tahoma" w:hAnsi="Tahoma" w:cs="Tahoma"/>
          <w:b/>
          <w:bCs/>
        </w:rPr>
        <w:t>Research interest:</w:t>
      </w:r>
      <w:r w:rsidR="008D6259" w:rsidRPr="00DC553C">
        <w:rPr>
          <w:rFonts w:ascii="Tahoma" w:hAnsi="Tahoma" w:cs="Tahoma"/>
          <w:b/>
          <w:bCs/>
        </w:rPr>
        <w:t xml:space="preserve"> </w:t>
      </w:r>
    </w:p>
    <w:p w14:paraId="4B0044C0" w14:textId="136F3B80" w:rsidR="008D6259" w:rsidRDefault="00717BD0" w:rsidP="00717BD0">
      <w:pPr>
        <w:rPr>
          <w:rFonts w:ascii="Tahoma" w:hAnsi="Tahoma" w:cs="Tahoma"/>
        </w:rPr>
      </w:pPr>
      <w:r w:rsidRPr="00717BD0">
        <w:rPr>
          <w:rFonts w:ascii="Tahoma" w:hAnsi="Tahoma" w:cs="Tahoma"/>
        </w:rPr>
        <w:t xml:space="preserve">I am passionate about learning and teaching. </w:t>
      </w:r>
      <w:r>
        <w:rPr>
          <w:rFonts w:ascii="Tahoma" w:hAnsi="Tahoma" w:cs="Tahoma"/>
        </w:rPr>
        <w:t>My research</w:t>
      </w:r>
      <w:r w:rsidR="00017FAE">
        <w:rPr>
          <w:rFonts w:ascii="Tahoma" w:hAnsi="Tahoma" w:cs="Tahoma"/>
        </w:rPr>
        <w:t xml:space="preserve"> interest</w:t>
      </w:r>
      <w:r>
        <w:rPr>
          <w:rFonts w:ascii="Tahoma" w:hAnsi="Tahoma" w:cs="Tahoma"/>
        </w:rPr>
        <w:t xml:space="preserve"> area includes </w:t>
      </w:r>
      <w:r w:rsidRPr="00717BD0">
        <w:rPr>
          <w:rFonts w:ascii="Tahoma" w:hAnsi="Tahoma" w:cs="Tahoma"/>
        </w:rPr>
        <w:t>animal genetics</w:t>
      </w:r>
      <w:r>
        <w:rPr>
          <w:rFonts w:ascii="Tahoma" w:hAnsi="Tahoma" w:cs="Tahoma"/>
        </w:rPr>
        <w:t xml:space="preserve"> and breeding</w:t>
      </w:r>
      <w:r w:rsidRPr="00717BD0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methane emission,</w:t>
      </w:r>
      <w:r w:rsidRPr="00717BD0">
        <w:rPr>
          <w:rFonts w:ascii="Tahoma" w:hAnsi="Tahoma" w:cs="Tahoma"/>
        </w:rPr>
        <w:t xml:space="preserve"> multi-omics, big data, statistics</w:t>
      </w:r>
      <w:r w:rsidR="00017FAE">
        <w:rPr>
          <w:rFonts w:ascii="Tahoma" w:hAnsi="Tahoma" w:cs="Tahoma"/>
        </w:rPr>
        <w:t xml:space="preserve"> and machine learning</w:t>
      </w:r>
      <w:r w:rsidR="00017FAE" w:rsidRPr="00717BD0">
        <w:rPr>
          <w:rFonts w:ascii="Tahoma" w:hAnsi="Tahoma" w:cs="Tahoma"/>
        </w:rPr>
        <w:t xml:space="preserve">, </w:t>
      </w:r>
      <w:r w:rsidR="00017FAE">
        <w:rPr>
          <w:rFonts w:ascii="Tahoma" w:hAnsi="Tahoma" w:cs="Tahoma"/>
        </w:rPr>
        <w:t xml:space="preserve">and </w:t>
      </w:r>
      <w:r w:rsidR="00017FAE">
        <w:rPr>
          <w:rFonts w:ascii="Tahoma" w:hAnsi="Tahoma" w:cs="Tahoma"/>
        </w:rPr>
        <w:t>climate finance</w:t>
      </w:r>
      <w:r w:rsidR="00017FAE">
        <w:rPr>
          <w:rFonts w:ascii="Tahoma" w:hAnsi="Tahoma" w:cs="Tahoma"/>
        </w:rPr>
        <w:t xml:space="preserve"> to</w:t>
      </w:r>
      <w:r w:rsidR="00017FAE">
        <w:rPr>
          <w:rFonts w:ascii="Tahoma" w:hAnsi="Tahoma" w:cs="Tahoma"/>
        </w:rPr>
        <w:t xml:space="preserve"> </w:t>
      </w:r>
      <w:r w:rsidRPr="00717BD0">
        <w:rPr>
          <w:rFonts w:ascii="Tahoma" w:hAnsi="Tahoma" w:cs="Tahoma"/>
        </w:rPr>
        <w:t xml:space="preserve">solve </w:t>
      </w:r>
      <w:r>
        <w:rPr>
          <w:rFonts w:ascii="Tahoma" w:hAnsi="Tahoma" w:cs="Tahoma"/>
        </w:rPr>
        <w:t>real-world</w:t>
      </w:r>
      <w:r w:rsidRPr="00717BD0">
        <w:rPr>
          <w:rFonts w:ascii="Tahoma" w:hAnsi="Tahoma" w:cs="Tahoma"/>
        </w:rPr>
        <w:t xml:space="preserve"> problems in </w:t>
      </w:r>
      <w:r>
        <w:rPr>
          <w:rFonts w:ascii="Tahoma" w:hAnsi="Tahoma" w:cs="Tahoma"/>
        </w:rPr>
        <w:t xml:space="preserve">the </w:t>
      </w:r>
      <w:r w:rsidRPr="00717BD0">
        <w:rPr>
          <w:rFonts w:ascii="Tahoma" w:hAnsi="Tahoma" w:cs="Tahoma"/>
        </w:rPr>
        <w:t xml:space="preserve">livestock </w:t>
      </w:r>
      <w:r w:rsidR="00017FAE">
        <w:rPr>
          <w:rFonts w:ascii="Tahoma" w:hAnsi="Tahoma" w:cs="Tahoma"/>
        </w:rPr>
        <w:t xml:space="preserve">and agriculture </w:t>
      </w:r>
      <w:r w:rsidR="007D0D72">
        <w:rPr>
          <w:rFonts w:ascii="Tahoma" w:hAnsi="Tahoma" w:cs="Tahoma"/>
        </w:rPr>
        <w:t>sectors.</w:t>
      </w:r>
    </w:p>
    <w:p w14:paraId="24D5A2D3" w14:textId="77777777" w:rsidR="00017FAE" w:rsidRPr="00017FAE" w:rsidRDefault="00017FAE" w:rsidP="00717BD0">
      <w:pPr>
        <w:rPr>
          <w:rStyle w:val="publication-title"/>
          <w:rFonts w:ascii="Tahoma" w:hAnsi="Tahoma" w:cs="Tahoma"/>
          <w:b/>
          <w:bCs/>
        </w:rPr>
      </w:pPr>
    </w:p>
    <w:p w14:paraId="6DDF2C32" w14:textId="5563F76F" w:rsidR="00017FAE" w:rsidRDefault="00760006" w:rsidP="00760006">
      <w:pPr>
        <w:rPr>
          <w:rFonts w:ascii="Tahoma" w:hAnsi="Tahoma" w:cs="Tahoma"/>
          <w:b/>
          <w:bCs/>
        </w:rPr>
      </w:pPr>
      <w:r w:rsidRPr="00017FAE">
        <w:rPr>
          <w:rFonts w:ascii="Tahoma" w:hAnsi="Tahoma" w:cs="Tahoma"/>
          <w:b/>
          <w:bCs/>
        </w:rPr>
        <w:t>Qualifications</w:t>
      </w:r>
    </w:p>
    <w:p w14:paraId="16CF3B78" w14:textId="5F2CF36C" w:rsidR="007D0D72" w:rsidRPr="007D0D72" w:rsidRDefault="007D0D72" w:rsidP="007D0D72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7D0D72">
        <w:rPr>
          <w:rFonts w:ascii="Tahoma" w:hAnsi="Tahoma" w:cs="Tahoma"/>
        </w:rPr>
        <w:t>BVSC &amp; Agriculture (CAU, INDIA)</w:t>
      </w:r>
    </w:p>
    <w:p w14:paraId="645A5323" w14:textId="6BC41630" w:rsidR="008D6259" w:rsidRPr="007D0D72" w:rsidRDefault="00717BD0" w:rsidP="007D0D72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7D0D72">
        <w:rPr>
          <w:rFonts w:ascii="Tahoma" w:hAnsi="Tahoma" w:cs="Tahoma"/>
        </w:rPr>
        <w:t>MSc in Agriculture (Animal Genetics and Breeding)</w:t>
      </w:r>
    </w:p>
    <w:p w14:paraId="780E88D5" w14:textId="77777777" w:rsidR="00017FAE" w:rsidRDefault="00017FAE" w:rsidP="00760006">
      <w:pPr>
        <w:rPr>
          <w:rFonts w:ascii="Tahoma" w:hAnsi="Tahoma" w:cs="Tahoma"/>
        </w:rPr>
      </w:pPr>
    </w:p>
    <w:p w14:paraId="194182A9" w14:textId="4D1D533E" w:rsidR="00017FAE" w:rsidRPr="00017FAE" w:rsidRDefault="00760006" w:rsidP="00760006">
      <w:pPr>
        <w:rPr>
          <w:rFonts w:ascii="Tahoma" w:hAnsi="Tahoma" w:cs="Tahoma"/>
          <w:b/>
          <w:bCs/>
        </w:rPr>
      </w:pPr>
      <w:r w:rsidRPr="00017FAE">
        <w:rPr>
          <w:rFonts w:ascii="Tahoma" w:hAnsi="Tahoma" w:cs="Tahoma"/>
          <w:b/>
          <w:bCs/>
        </w:rPr>
        <w:t>Professional memberships and associations</w:t>
      </w:r>
    </w:p>
    <w:p w14:paraId="78345A4D" w14:textId="4DDFA828" w:rsidR="00760006" w:rsidRDefault="00717BD0" w:rsidP="007D0D72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7D0D72">
        <w:rPr>
          <w:rFonts w:ascii="Tahoma" w:hAnsi="Tahoma" w:cs="Tahoma"/>
        </w:rPr>
        <w:t>section</w:t>
      </w:r>
      <w:r w:rsidR="008D6259" w:rsidRPr="007D0D72">
        <w:rPr>
          <w:rFonts w:ascii="Tahoma" w:hAnsi="Tahoma" w:cs="Tahoma"/>
        </w:rPr>
        <w:t xml:space="preserve"> editor (BJNRD)</w:t>
      </w:r>
    </w:p>
    <w:p w14:paraId="67CA207B" w14:textId="77777777" w:rsidR="00460672" w:rsidRDefault="00460672" w:rsidP="00460672">
      <w:pPr>
        <w:rPr>
          <w:rFonts w:ascii="Tahoma" w:hAnsi="Tahoma" w:cs="Tahoma"/>
        </w:rPr>
      </w:pPr>
    </w:p>
    <w:p w14:paraId="2BB2D9E3" w14:textId="446B5830" w:rsidR="00460672" w:rsidRPr="00460672" w:rsidRDefault="00460672" w:rsidP="00460672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Reviewer</w:t>
      </w:r>
    </w:p>
    <w:p w14:paraId="0844611B" w14:textId="0C8A2B7C" w:rsidR="00460672" w:rsidRDefault="00460672" w:rsidP="00460672">
      <w:pPr>
        <w:rPr>
          <w:rFonts w:ascii="Tahoma" w:hAnsi="Tahoma" w:cs="Tahoma"/>
        </w:rPr>
      </w:pPr>
      <w:r w:rsidRPr="00460672">
        <w:rPr>
          <w:rFonts w:ascii="Tahoma" w:hAnsi="Tahoma" w:cs="Tahoma"/>
        </w:rPr>
        <w:t xml:space="preserve">National Guideline </w:t>
      </w:r>
      <w:proofErr w:type="gramStart"/>
      <w:r w:rsidRPr="00460672">
        <w:rPr>
          <w:rFonts w:ascii="Tahoma" w:hAnsi="Tahoma" w:cs="Tahoma"/>
        </w:rPr>
        <w:t>For</w:t>
      </w:r>
      <w:proofErr w:type="gramEnd"/>
      <w:r w:rsidRPr="00460672">
        <w:rPr>
          <w:rFonts w:ascii="Tahoma" w:hAnsi="Tahoma" w:cs="Tahoma"/>
        </w:rPr>
        <w:t xml:space="preserve"> Prevention, Treatment And Control Of Scrub Typhus</w:t>
      </w:r>
    </w:p>
    <w:p w14:paraId="0C3E8116" w14:textId="43E59522" w:rsidR="00460672" w:rsidRPr="00460672" w:rsidRDefault="00460672" w:rsidP="00460672">
      <w:pPr>
        <w:rPr>
          <w:rFonts w:ascii="Tahoma" w:hAnsi="Tahoma" w:cs="Tahoma"/>
        </w:rPr>
      </w:pPr>
      <w:r w:rsidRPr="00460672">
        <w:rPr>
          <w:rFonts w:ascii="Tahoma" w:hAnsi="Tahoma" w:cs="Tahoma"/>
        </w:rPr>
        <w:t>https://www.moh.gov.bt/national-guideline-for-prevention-treatment-and-control-of-scrub-typhus/</w:t>
      </w:r>
      <w:r>
        <w:rPr>
          <w:rFonts w:ascii="Tahoma" w:hAnsi="Tahoma" w:cs="Tahoma"/>
        </w:rPr>
        <w:t xml:space="preserve"> </w:t>
      </w:r>
    </w:p>
    <w:p w14:paraId="0B792E18" w14:textId="77777777" w:rsidR="00760006" w:rsidRDefault="00760006" w:rsidP="00760006">
      <w:pPr>
        <w:rPr>
          <w:rFonts w:ascii="Tahoma" w:hAnsi="Tahoma" w:cs="Tahoma"/>
        </w:rPr>
      </w:pPr>
      <w:r w:rsidRPr="00760006">
        <w:rPr>
          <w:rFonts w:ascii="Tahoma" w:hAnsi="Tahoma" w:cs="Tahoma"/>
        </w:rPr>
        <w:tab/>
      </w:r>
    </w:p>
    <w:p w14:paraId="42E9F468" w14:textId="77777777" w:rsidR="00760006" w:rsidRDefault="00760006" w:rsidP="00760006">
      <w:pPr>
        <w:rPr>
          <w:rFonts w:ascii="Tahoma" w:hAnsi="Tahoma" w:cs="Tahoma"/>
          <w:b/>
          <w:bCs/>
        </w:rPr>
      </w:pPr>
      <w:r w:rsidRPr="00760006">
        <w:rPr>
          <w:rFonts w:ascii="Tahoma" w:hAnsi="Tahoma" w:cs="Tahoma"/>
          <w:b/>
          <w:bCs/>
        </w:rPr>
        <w:t>Experience</w:t>
      </w:r>
    </w:p>
    <w:p w14:paraId="6FD9CCE2" w14:textId="21A74B87" w:rsidR="00717BD0" w:rsidRDefault="00717BD0" w:rsidP="00717BD0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717BD0">
        <w:rPr>
          <w:rFonts w:ascii="Tahoma" w:hAnsi="Tahoma" w:cs="Tahoma"/>
        </w:rPr>
        <w:t>Head of the Department</w:t>
      </w:r>
      <w:r w:rsidR="007B1CF2">
        <w:rPr>
          <w:rFonts w:ascii="Tahoma" w:hAnsi="Tahoma" w:cs="Tahoma"/>
        </w:rPr>
        <w:t xml:space="preserve"> of Department of Animal Science</w:t>
      </w:r>
    </w:p>
    <w:p w14:paraId="7797FE67" w14:textId="2D906F73" w:rsidR="00717BD0" w:rsidRPr="00717BD0" w:rsidRDefault="00717BD0" w:rsidP="00717BD0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Former </w:t>
      </w:r>
      <w:proofErr w:type="spellStart"/>
      <w:r w:rsidRPr="00717BD0">
        <w:rPr>
          <w:rFonts w:ascii="Tahoma" w:hAnsi="Tahoma" w:cs="Tahoma"/>
        </w:rPr>
        <w:t>Programme</w:t>
      </w:r>
      <w:proofErr w:type="spellEnd"/>
      <w:r w:rsidRPr="00717BD0">
        <w:rPr>
          <w:rFonts w:ascii="Tahoma" w:hAnsi="Tahoma" w:cs="Tahoma"/>
        </w:rPr>
        <w:t xml:space="preserve"> leader </w:t>
      </w:r>
      <w:r>
        <w:rPr>
          <w:rFonts w:ascii="Tahoma" w:hAnsi="Tahoma" w:cs="Tahoma"/>
        </w:rPr>
        <w:t>for BSc in Animal Science</w:t>
      </w:r>
    </w:p>
    <w:p w14:paraId="75BE9DA6" w14:textId="364954FD" w:rsidR="00717BD0" w:rsidRDefault="00717BD0" w:rsidP="00717BD0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Former head o</w:t>
      </w:r>
      <w:r w:rsidR="007B1CF2">
        <w:rPr>
          <w:rFonts w:ascii="Tahoma" w:hAnsi="Tahoma" w:cs="Tahoma"/>
        </w:rPr>
        <w:t>f</w:t>
      </w:r>
      <w:r>
        <w:rPr>
          <w:rFonts w:ascii="Tahoma" w:hAnsi="Tahoma" w:cs="Tahoma"/>
        </w:rPr>
        <w:t xml:space="preserve"> </w:t>
      </w:r>
      <w:r w:rsidR="007D0D72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Centre for Rural Development Studies (CRDS)</w:t>
      </w:r>
    </w:p>
    <w:p w14:paraId="79AE46F0" w14:textId="77777777" w:rsidR="00717BD0" w:rsidRPr="00717BD0" w:rsidRDefault="00717BD0" w:rsidP="00717BD0">
      <w:pPr>
        <w:pStyle w:val="ListParagraph"/>
        <w:rPr>
          <w:rFonts w:ascii="Tahoma" w:hAnsi="Tahoma" w:cs="Tahoma"/>
        </w:rPr>
      </w:pPr>
    </w:p>
    <w:p w14:paraId="245221A2" w14:textId="77777777" w:rsidR="00760006" w:rsidRDefault="00760006" w:rsidP="00760006">
      <w:pPr>
        <w:rPr>
          <w:rFonts w:ascii="Tahoma" w:hAnsi="Tahoma" w:cs="Tahoma"/>
          <w:b/>
          <w:bCs/>
        </w:rPr>
      </w:pPr>
      <w:r w:rsidRPr="00BC7FD3">
        <w:rPr>
          <w:rFonts w:ascii="Tahoma" w:hAnsi="Tahoma" w:cs="Tahoma"/>
          <w:b/>
          <w:bCs/>
        </w:rPr>
        <w:t>Publications</w:t>
      </w:r>
      <w:r w:rsidRPr="00BC7FD3">
        <w:rPr>
          <w:rFonts w:ascii="Tahoma" w:hAnsi="Tahoma" w:cs="Tahoma"/>
          <w:b/>
          <w:bCs/>
        </w:rPr>
        <w:tab/>
      </w:r>
    </w:p>
    <w:p w14:paraId="45959A48" w14:textId="77777777" w:rsidR="00972262" w:rsidRDefault="00972262" w:rsidP="00760006">
      <w:pPr>
        <w:rPr>
          <w:rFonts w:ascii="Tahoma" w:hAnsi="Tahoma" w:cs="Tahoma"/>
          <w:b/>
          <w:bCs/>
        </w:rPr>
      </w:pPr>
    </w:p>
    <w:p w14:paraId="717939EB" w14:textId="539B0AF6" w:rsidR="00972262" w:rsidRDefault="00972262" w:rsidP="00760006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Articles</w:t>
      </w:r>
    </w:p>
    <w:p w14:paraId="3D83B137" w14:textId="357BF797" w:rsidR="005032B9" w:rsidRPr="005032B9" w:rsidRDefault="005032B9" w:rsidP="005032B9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36"/>
          <w:szCs w:val="36"/>
        </w:rPr>
      </w:pPr>
      <w:r w:rsidRPr="005032B9">
        <w:rPr>
          <w:rFonts w:ascii="Tahoma" w:hAnsi="Tahoma" w:cs="Tahoma"/>
          <w:color w:val="222222"/>
          <w:shd w:val="clear" w:color="auto" w:fill="FFFFFF"/>
        </w:rPr>
        <w:t xml:space="preserve">Norbu, N., &amp; </w:t>
      </w:r>
      <w:r w:rsidRPr="005032B9">
        <w:rPr>
          <w:rFonts w:ascii="Tahoma" w:hAnsi="Tahoma" w:cs="Tahoma"/>
          <w:b/>
          <w:bCs/>
          <w:color w:val="222222"/>
          <w:shd w:val="clear" w:color="auto" w:fill="FFFFFF"/>
        </w:rPr>
        <w:t>Tenzin, J.</w:t>
      </w:r>
      <w:r>
        <w:rPr>
          <w:rFonts w:ascii="Tahoma" w:hAnsi="Tahoma" w:cs="Tahoma"/>
          <w:color w:val="222222"/>
          <w:shd w:val="clear" w:color="auto" w:fill="FFFFFF"/>
        </w:rPr>
        <w:t xml:space="preserve"> (2023).</w:t>
      </w:r>
      <w:r w:rsidRPr="005032B9">
        <w:rPr>
          <w:rFonts w:ascii="Tahoma" w:hAnsi="Tahoma" w:cs="Tahoma"/>
          <w:color w:val="222222"/>
          <w:shd w:val="clear" w:color="auto" w:fill="FFFFFF"/>
        </w:rPr>
        <w:t xml:space="preserve"> A Novel Method of Understanding and Identifying Feeding Management Problems in Dairy Cows.</w:t>
      </w:r>
      <w:r w:rsidRPr="005032B9">
        <w:rPr>
          <w:rFonts w:ascii="Tahoma" w:hAnsi="Tahoma" w:cs="Tahoma"/>
          <w:color w:val="222222"/>
          <w:shd w:val="clear" w:color="auto" w:fill="FFFFFF"/>
        </w:rPr>
        <w:t xml:space="preserve"> International journal of multidisciplinary research and analysis, </w:t>
      </w:r>
      <w:r w:rsidRPr="005032B9">
        <w:rPr>
          <w:rFonts w:ascii="Tahoma" w:hAnsi="Tahoma" w:cs="Tahoma"/>
          <w:i/>
          <w:iCs/>
          <w:color w:val="222222"/>
          <w:shd w:val="clear" w:color="auto" w:fill="FFFFFF"/>
        </w:rPr>
        <w:t>6(</w:t>
      </w:r>
      <w:r w:rsidRPr="005032B9">
        <w:rPr>
          <w:rFonts w:ascii="Tahoma" w:hAnsi="Tahoma" w:cs="Tahoma"/>
          <w:color w:val="222222"/>
          <w:shd w:val="clear" w:color="auto" w:fill="FFFFFF"/>
        </w:rPr>
        <w:t>5).</w:t>
      </w:r>
    </w:p>
    <w:p w14:paraId="7F6E9B2E" w14:textId="43FBC560" w:rsidR="00972262" w:rsidRDefault="00972262" w:rsidP="00BC7FD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 w:rsidRPr="00972262">
        <w:rPr>
          <w:rFonts w:ascii="Tahoma" w:hAnsi="Tahoma" w:cs="Tahoma"/>
        </w:rPr>
        <w:t>Yangzom</w:t>
      </w:r>
      <w:proofErr w:type="spellEnd"/>
      <w:r w:rsidRPr="00972262">
        <w:rPr>
          <w:rFonts w:ascii="Tahoma" w:hAnsi="Tahoma" w:cs="Tahoma"/>
        </w:rPr>
        <w:t xml:space="preserve">, T., </w:t>
      </w:r>
      <w:proofErr w:type="spellStart"/>
      <w:r w:rsidRPr="00972262">
        <w:rPr>
          <w:rFonts w:ascii="Tahoma" w:hAnsi="Tahoma" w:cs="Tahoma"/>
        </w:rPr>
        <w:t>Dorji</w:t>
      </w:r>
      <w:proofErr w:type="spellEnd"/>
      <w:r w:rsidRPr="00972262">
        <w:rPr>
          <w:rFonts w:ascii="Tahoma" w:hAnsi="Tahoma" w:cs="Tahoma"/>
        </w:rPr>
        <w:t xml:space="preserve">, T., &amp; </w:t>
      </w:r>
      <w:r w:rsidRPr="00972262">
        <w:rPr>
          <w:rFonts w:ascii="Tahoma" w:hAnsi="Tahoma" w:cs="Tahoma"/>
          <w:b/>
          <w:bCs/>
        </w:rPr>
        <w:t>Tenzin, J.</w:t>
      </w:r>
      <w:r w:rsidRPr="00972262">
        <w:rPr>
          <w:rFonts w:ascii="Tahoma" w:hAnsi="Tahoma" w:cs="Tahoma"/>
        </w:rPr>
        <w:t xml:space="preserve"> (2023). Zanthoxylum Fruit is Effective in Controlling Ticks in Cattle. </w:t>
      </w:r>
      <w:r w:rsidRPr="00972262">
        <w:rPr>
          <w:rFonts w:ascii="Tahoma" w:hAnsi="Tahoma" w:cs="Tahoma"/>
          <w:i/>
          <w:iCs/>
        </w:rPr>
        <w:t>Bhutan Journal of Natural Resources and Development</w:t>
      </w:r>
      <w:r w:rsidRPr="00972262">
        <w:rPr>
          <w:rFonts w:ascii="Tahoma" w:hAnsi="Tahoma" w:cs="Tahoma"/>
        </w:rPr>
        <w:t xml:space="preserve">, </w:t>
      </w:r>
      <w:r w:rsidRPr="00972262">
        <w:rPr>
          <w:rFonts w:ascii="Tahoma" w:hAnsi="Tahoma" w:cs="Tahoma"/>
          <w:i/>
          <w:iCs/>
        </w:rPr>
        <w:t>10</w:t>
      </w:r>
      <w:r w:rsidRPr="00972262">
        <w:rPr>
          <w:rFonts w:ascii="Tahoma" w:hAnsi="Tahoma" w:cs="Tahoma"/>
        </w:rPr>
        <w:t>(1), 44-49.</w:t>
      </w:r>
    </w:p>
    <w:p w14:paraId="6F1867D7" w14:textId="22C52023" w:rsidR="00972262" w:rsidRDefault="00972262" w:rsidP="00BC7FD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972262">
        <w:rPr>
          <w:rFonts w:ascii="Tahoma" w:hAnsi="Tahoma" w:cs="Tahoma"/>
          <w:b/>
          <w:bCs/>
        </w:rPr>
        <w:lastRenderedPageBreak/>
        <w:t>Tenzin, J.,</w:t>
      </w:r>
      <w:r w:rsidRPr="00972262">
        <w:rPr>
          <w:rFonts w:ascii="Tahoma" w:hAnsi="Tahoma" w:cs="Tahoma"/>
        </w:rPr>
        <w:t xml:space="preserve"> </w:t>
      </w:r>
      <w:proofErr w:type="spellStart"/>
      <w:r w:rsidRPr="00972262">
        <w:rPr>
          <w:rFonts w:ascii="Tahoma" w:hAnsi="Tahoma" w:cs="Tahoma"/>
        </w:rPr>
        <w:t>Chankitisakul</w:t>
      </w:r>
      <w:proofErr w:type="spellEnd"/>
      <w:r w:rsidRPr="00972262">
        <w:rPr>
          <w:rFonts w:ascii="Tahoma" w:hAnsi="Tahoma" w:cs="Tahoma"/>
        </w:rPr>
        <w:t xml:space="preserve">, V., &amp; </w:t>
      </w:r>
      <w:proofErr w:type="spellStart"/>
      <w:r w:rsidRPr="00972262">
        <w:rPr>
          <w:rFonts w:ascii="Tahoma" w:hAnsi="Tahoma" w:cs="Tahoma"/>
        </w:rPr>
        <w:t>Boonkum</w:t>
      </w:r>
      <w:proofErr w:type="spellEnd"/>
      <w:r w:rsidRPr="00972262">
        <w:rPr>
          <w:rFonts w:ascii="Tahoma" w:hAnsi="Tahoma" w:cs="Tahoma"/>
        </w:rPr>
        <w:t xml:space="preserve">, W. (2023). Current Status and Conservation Management of Farm Animal Genetic Resources in Bhutan. </w:t>
      </w:r>
      <w:r w:rsidRPr="00972262">
        <w:rPr>
          <w:rFonts w:ascii="Tahoma" w:hAnsi="Tahoma" w:cs="Tahoma"/>
          <w:i/>
          <w:iCs/>
        </w:rPr>
        <w:t>Veterinary Sciences</w:t>
      </w:r>
      <w:r w:rsidRPr="00972262">
        <w:rPr>
          <w:rFonts w:ascii="Tahoma" w:hAnsi="Tahoma" w:cs="Tahoma"/>
        </w:rPr>
        <w:t xml:space="preserve">, </w:t>
      </w:r>
      <w:r w:rsidRPr="00972262">
        <w:rPr>
          <w:rFonts w:ascii="Tahoma" w:hAnsi="Tahoma" w:cs="Tahoma"/>
          <w:i/>
          <w:iCs/>
        </w:rPr>
        <w:t>10</w:t>
      </w:r>
      <w:r w:rsidRPr="00972262">
        <w:rPr>
          <w:rFonts w:ascii="Tahoma" w:hAnsi="Tahoma" w:cs="Tahoma"/>
        </w:rPr>
        <w:t>(4), 281.</w:t>
      </w:r>
    </w:p>
    <w:p w14:paraId="65BC8F86" w14:textId="0D6B7948" w:rsidR="00972262" w:rsidRDefault="00972262" w:rsidP="00BC7FD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 w:rsidRPr="00972262">
        <w:rPr>
          <w:rFonts w:ascii="Tahoma" w:hAnsi="Tahoma" w:cs="Tahoma"/>
        </w:rPr>
        <w:t>Choden</w:t>
      </w:r>
      <w:proofErr w:type="spellEnd"/>
      <w:r w:rsidRPr="00972262">
        <w:rPr>
          <w:rFonts w:ascii="Tahoma" w:hAnsi="Tahoma" w:cs="Tahoma"/>
        </w:rPr>
        <w:t xml:space="preserve">, S., </w:t>
      </w:r>
      <w:proofErr w:type="spellStart"/>
      <w:r w:rsidRPr="00972262">
        <w:rPr>
          <w:rFonts w:ascii="Tahoma" w:hAnsi="Tahoma" w:cs="Tahoma"/>
        </w:rPr>
        <w:t>Yangchen</w:t>
      </w:r>
      <w:proofErr w:type="spellEnd"/>
      <w:r w:rsidRPr="00972262">
        <w:rPr>
          <w:rFonts w:ascii="Tahoma" w:hAnsi="Tahoma" w:cs="Tahoma"/>
        </w:rPr>
        <w:t xml:space="preserve">, U., &amp; </w:t>
      </w:r>
      <w:r w:rsidRPr="00972262">
        <w:rPr>
          <w:rFonts w:ascii="Tahoma" w:hAnsi="Tahoma" w:cs="Tahoma"/>
          <w:b/>
          <w:bCs/>
        </w:rPr>
        <w:t>Tenzin, J.</w:t>
      </w:r>
      <w:r w:rsidRPr="00972262">
        <w:rPr>
          <w:rFonts w:ascii="Tahoma" w:hAnsi="Tahoma" w:cs="Tahoma"/>
        </w:rPr>
        <w:t xml:space="preserve"> (2021). Evaluation on Efficacy of Piper nigrum as a bio-pesticide against </w:t>
      </w:r>
      <w:r w:rsidRPr="00972262">
        <w:rPr>
          <w:rFonts w:ascii="Tahoma" w:hAnsi="Tahoma" w:cs="Tahoma"/>
          <w:i/>
          <w:iCs/>
        </w:rPr>
        <w:t xml:space="preserve">Sitophilus </w:t>
      </w:r>
      <w:proofErr w:type="spellStart"/>
      <w:r w:rsidRPr="00972262">
        <w:rPr>
          <w:rFonts w:ascii="Tahoma" w:hAnsi="Tahoma" w:cs="Tahoma"/>
          <w:i/>
          <w:iCs/>
        </w:rPr>
        <w:t>zeamais</w:t>
      </w:r>
      <w:proofErr w:type="spellEnd"/>
      <w:r w:rsidRPr="00972262">
        <w:rPr>
          <w:rFonts w:ascii="Tahoma" w:hAnsi="Tahoma" w:cs="Tahoma"/>
        </w:rPr>
        <w:t xml:space="preserve">. </w:t>
      </w:r>
      <w:r w:rsidRPr="00972262">
        <w:rPr>
          <w:rFonts w:ascii="Tahoma" w:hAnsi="Tahoma" w:cs="Tahoma"/>
          <w:i/>
          <w:iCs/>
        </w:rPr>
        <w:t>Naresuan University Journal: Science and Technology (NUJST)</w:t>
      </w:r>
      <w:r w:rsidRPr="00972262">
        <w:rPr>
          <w:rFonts w:ascii="Tahoma" w:hAnsi="Tahoma" w:cs="Tahoma"/>
        </w:rPr>
        <w:t xml:space="preserve">, </w:t>
      </w:r>
      <w:r w:rsidRPr="00972262">
        <w:rPr>
          <w:rFonts w:ascii="Tahoma" w:hAnsi="Tahoma" w:cs="Tahoma"/>
          <w:i/>
          <w:iCs/>
        </w:rPr>
        <w:t>29</w:t>
      </w:r>
      <w:r w:rsidRPr="00972262">
        <w:rPr>
          <w:rFonts w:ascii="Tahoma" w:hAnsi="Tahoma" w:cs="Tahoma"/>
        </w:rPr>
        <w:t>(2), 84-95.</w:t>
      </w:r>
    </w:p>
    <w:p w14:paraId="7280DA57" w14:textId="1553685E" w:rsidR="00972262" w:rsidRPr="00972262" w:rsidRDefault="00972262" w:rsidP="00972262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972262">
        <w:rPr>
          <w:rFonts w:ascii="Tahoma" w:hAnsi="Tahoma" w:cs="Tahoma"/>
        </w:rPr>
        <w:t xml:space="preserve">Dolma, S., </w:t>
      </w:r>
      <w:r w:rsidRPr="00972262">
        <w:rPr>
          <w:rFonts w:ascii="Tahoma" w:hAnsi="Tahoma" w:cs="Tahoma"/>
          <w:b/>
          <w:bCs/>
        </w:rPr>
        <w:t>Tenzin, J.,</w:t>
      </w:r>
      <w:r w:rsidRPr="00972262">
        <w:rPr>
          <w:rFonts w:ascii="Tahoma" w:hAnsi="Tahoma" w:cs="Tahoma"/>
        </w:rPr>
        <w:t xml:space="preserve"> &amp; </w:t>
      </w:r>
      <w:proofErr w:type="spellStart"/>
      <w:r w:rsidRPr="00972262">
        <w:rPr>
          <w:rFonts w:ascii="Tahoma" w:hAnsi="Tahoma" w:cs="Tahoma"/>
        </w:rPr>
        <w:t>Dorjee</w:t>
      </w:r>
      <w:proofErr w:type="spellEnd"/>
      <w:r w:rsidRPr="00972262">
        <w:rPr>
          <w:rFonts w:ascii="Tahoma" w:hAnsi="Tahoma" w:cs="Tahoma"/>
        </w:rPr>
        <w:t xml:space="preserve">, J. (2020). Assessment of Anthelmintic Resistance of Fasciola spp. against </w:t>
      </w:r>
      <w:proofErr w:type="spellStart"/>
      <w:r w:rsidRPr="00972262">
        <w:rPr>
          <w:rFonts w:ascii="Tahoma" w:hAnsi="Tahoma" w:cs="Tahoma"/>
        </w:rPr>
        <w:t>Flunil</w:t>
      </w:r>
      <w:proofErr w:type="spellEnd"/>
      <w:r w:rsidRPr="00972262">
        <w:rPr>
          <w:rFonts w:ascii="Tahoma" w:hAnsi="Tahoma" w:cs="Tahoma"/>
        </w:rPr>
        <w:t xml:space="preserve">-L® and </w:t>
      </w:r>
      <w:proofErr w:type="spellStart"/>
      <w:r w:rsidRPr="00972262">
        <w:rPr>
          <w:rFonts w:ascii="Tahoma" w:hAnsi="Tahoma" w:cs="Tahoma"/>
        </w:rPr>
        <w:t>Fasinash</w:t>
      </w:r>
      <w:proofErr w:type="spellEnd"/>
      <w:r w:rsidRPr="00972262">
        <w:rPr>
          <w:rFonts w:ascii="Tahoma" w:hAnsi="Tahoma" w:cs="Tahoma"/>
        </w:rPr>
        <w:t xml:space="preserve">®. </w:t>
      </w:r>
      <w:r w:rsidRPr="00972262">
        <w:rPr>
          <w:rFonts w:ascii="Tahoma" w:hAnsi="Tahoma" w:cs="Tahoma"/>
          <w:i/>
          <w:iCs/>
        </w:rPr>
        <w:t>Bhutan Journal of Natural Resources and Development</w:t>
      </w:r>
      <w:r w:rsidRPr="00972262">
        <w:rPr>
          <w:rFonts w:ascii="Tahoma" w:hAnsi="Tahoma" w:cs="Tahoma"/>
        </w:rPr>
        <w:t xml:space="preserve">, </w:t>
      </w:r>
      <w:r w:rsidRPr="00972262">
        <w:rPr>
          <w:rFonts w:ascii="Tahoma" w:hAnsi="Tahoma" w:cs="Tahoma"/>
          <w:i/>
          <w:iCs/>
        </w:rPr>
        <w:t>7</w:t>
      </w:r>
      <w:r w:rsidRPr="00972262">
        <w:rPr>
          <w:rFonts w:ascii="Tahoma" w:hAnsi="Tahoma" w:cs="Tahoma"/>
        </w:rPr>
        <w:t>(2), 43-50.</w:t>
      </w:r>
    </w:p>
    <w:p w14:paraId="2C0649EF" w14:textId="53CEEB91" w:rsidR="00CE560A" w:rsidRPr="00CE560A" w:rsidRDefault="00BC7FD3" w:rsidP="00BC7FD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972262">
        <w:rPr>
          <w:rFonts w:ascii="Tahoma" w:hAnsi="Tahoma" w:cs="Tahoma"/>
          <w:b/>
          <w:bCs/>
        </w:rPr>
        <w:t>Tenzin, J.</w:t>
      </w:r>
      <w:r w:rsidRPr="00BC7FD3">
        <w:rPr>
          <w:rFonts w:ascii="Tahoma" w:hAnsi="Tahoma" w:cs="Tahoma"/>
        </w:rPr>
        <w:t xml:space="preserve">, </w:t>
      </w:r>
      <w:proofErr w:type="spellStart"/>
      <w:r w:rsidRPr="00BC7FD3">
        <w:rPr>
          <w:rFonts w:ascii="Tahoma" w:hAnsi="Tahoma" w:cs="Tahoma"/>
        </w:rPr>
        <w:t>Boonkum</w:t>
      </w:r>
      <w:proofErr w:type="spellEnd"/>
      <w:r w:rsidRPr="00BC7FD3">
        <w:rPr>
          <w:rFonts w:ascii="Tahoma" w:hAnsi="Tahoma" w:cs="Tahoma"/>
        </w:rPr>
        <w:t xml:space="preserve">, W., &amp; </w:t>
      </w:r>
      <w:proofErr w:type="spellStart"/>
      <w:r w:rsidRPr="00BC7FD3">
        <w:rPr>
          <w:rFonts w:ascii="Tahoma" w:hAnsi="Tahoma" w:cs="Tahoma"/>
        </w:rPr>
        <w:t>Chankitisakul</w:t>
      </w:r>
      <w:proofErr w:type="spellEnd"/>
      <w:r w:rsidRPr="00BC7FD3">
        <w:rPr>
          <w:rFonts w:ascii="Tahoma" w:hAnsi="Tahoma" w:cs="Tahoma"/>
        </w:rPr>
        <w:t xml:space="preserve">, V. (2020).  Potential genetic markers and their association with production traits </w:t>
      </w:r>
      <w:r w:rsidRPr="00CE560A">
        <w:rPr>
          <w:rFonts w:ascii="Tahoma" w:hAnsi="Tahoma" w:cs="Tahoma"/>
        </w:rPr>
        <w:t xml:space="preserve">in Thai </w:t>
      </w:r>
      <w:proofErr w:type="spellStart"/>
      <w:r w:rsidRPr="00CE560A">
        <w:rPr>
          <w:rFonts w:ascii="Tahoma" w:hAnsi="Tahoma" w:cs="Tahoma"/>
        </w:rPr>
        <w:t>Pradu</w:t>
      </w:r>
      <w:proofErr w:type="spellEnd"/>
      <w:r w:rsidRPr="00CE560A">
        <w:rPr>
          <w:rFonts w:ascii="Tahoma" w:hAnsi="Tahoma" w:cs="Tahoma"/>
        </w:rPr>
        <w:t xml:space="preserve"> Hang Dam and Chee native chickens.  </w:t>
      </w:r>
      <w:proofErr w:type="spellStart"/>
      <w:r w:rsidRPr="00972262">
        <w:rPr>
          <w:rFonts w:ascii="Tahoma" w:hAnsi="Tahoma" w:cs="Tahoma"/>
          <w:i/>
          <w:iCs/>
        </w:rPr>
        <w:t>Khon</w:t>
      </w:r>
      <w:proofErr w:type="spellEnd"/>
      <w:r w:rsidRPr="00972262">
        <w:rPr>
          <w:rFonts w:ascii="Tahoma" w:hAnsi="Tahoma" w:cs="Tahoma"/>
          <w:i/>
          <w:iCs/>
        </w:rPr>
        <w:t xml:space="preserve"> </w:t>
      </w:r>
      <w:proofErr w:type="spellStart"/>
      <w:r w:rsidRPr="00972262">
        <w:rPr>
          <w:rFonts w:ascii="Tahoma" w:hAnsi="Tahoma" w:cs="Tahoma"/>
          <w:i/>
          <w:iCs/>
        </w:rPr>
        <w:t>Kaen</w:t>
      </w:r>
      <w:proofErr w:type="spellEnd"/>
      <w:r w:rsidRPr="00972262">
        <w:rPr>
          <w:rFonts w:ascii="Tahoma" w:hAnsi="Tahoma" w:cs="Tahoma"/>
          <w:i/>
          <w:iCs/>
        </w:rPr>
        <w:t xml:space="preserve"> Agriculture Journal,</w:t>
      </w:r>
      <w:r w:rsidRPr="00CE560A">
        <w:rPr>
          <w:rFonts w:ascii="Tahoma" w:hAnsi="Tahoma" w:cs="Tahoma"/>
        </w:rPr>
        <w:t xml:space="preserve"> </w:t>
      </w:r>
      <w:r w:rsidRPr="00972262">
        <w:rPr>
          <w:rFonts w:ascii="Tahoma" w:hAnsi="Tahoma" w:cs="Tahoma"/>
          <w:i/>
          <w:iCs/>
        </w:rPr>
        <w:t>48</w:t>
      </w:r>
      <w:r w:rsidRPr="00CE560A">
        <w:rPr>
          <w:rFonts w:ascii="Tahoma" w:hAnsi="Tahoma" w:cs="Tahoma"/>
        </w:rPr>
        <w:t>(1</w:t>
      </w:r>
      <w:r w:rsidR="00972262" w:rsidRPr="00CE560A">
        <w:rPr>
          <w:rFonts w:ascii="Tahoma" w:hAnsi="Tahoma" w:cs="Tahoma"/>
        </w:rPr>
        <w:t>), 211</w:t>
      </w:r>
      <w:r w:rsidRPr="00CE560A">
        <w:rPr>
          <w:rFonts w:ascii="Tahoma" w:hAnsi="Tahoma" w:cs="Tahoma"/>
        </w:rPr>
        <w:t xml:space="preserve"> </w:t>
      </w:r>
      <w:r w:rsidR="00972262" w:rsidRPr="00CE560A">
        <w:rPr>
          <w:rFonts w:ascii="Tahoma" w:hAnsi="Tahoma" w:cs="Tahoma"/>
        </w:rPr>
        <w:t>- 220</w:t>
      </w:r>
      <w:r w:rsidRPr="00CE560A">
        <w:rPr>
          <w:rFonts w:ascii="Tahoma" w:hAnsi="Tahoma" w:cs="Tahoma"/>
        </w:rPr>
        <w:t>.</w:t>
      </w:r>
    </w:p>
    <w:p w14:paraId="5D1EFB6B" w14:textId="77777777" w:rsidR="00C801F5" w:rsidRDefault="00BC7FD3" w:rsidP="00BC7FD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972262">
        <w:rPr>
          <w:rFonts w:ascii="Tahoma" w:hAnsi="Tahoma" w:cs="Tahoma"/>
          <w:b/>
          <w:bCs/>
        </w:rPr>
        <w:t>Tenzin, J.,</w:t>
      </w:r>
      <w:r w:rsidRPr="00CE560A">
        <w:rPr>
          <w:rFonts w:ascii="Tahoma" w:hAnsi="Tahoma" w:cs="Tahoma"/>
        </w:rPr>
        <w:t xml:space="preserve"> </w:t>
      </w:r>
      <w:proofErr w:type="spellStart"/>
      <w:r w:rsidRPr="00CE560A">
        <w:rPr>
          <w:rFonts w:ascii="Tahoma" w:hAnsi="Tahoma" w:cs="Tahoma"/>
        </w:rPr>
        <w:t>Chankitisakul</w:t>
      </w:r>
      <w:proofErr w:type="spellEnd"/>
      <w:r w:rsidRPr="00CE560A">
        <w:rPr>
          <w:rFonts w:ascii="Tahoma" w:hAnsi="Tahoma" w:cs="Tahoma"/>
        </w:rPr>
        <w:t xml:space="preserve">, V., &amp; </w:t>
      </w:r>
      <w:proofErr w:type="spellStart"/>
      <w:r w:rsidRPr="00CE560A">
        <w:rPr>
          <w:rFonts w:ascii="Tahoma" w:hAnsi="Tahoma" w:cs="Tahoma"/>
        </w:rPr>
        <w:t>Boonkum</w:t>
      </w:r>
      <w:proofErr w:type="spellEnd"/>
      <w:r w:rsidRPr="00CE560A">
        <w:rPr>
          <w:rFonts w:ascii="Tahoma" w:hAnsi="Tahoma" w:cs="Tahoma"/>
        </w:rPr>
        <w:t xml:space="preserve">, W. (2020). Association of polymorphisms of physiological candidate genes with </w:t>
      </w:r>
      <w:r w:rsidRPr="00C801F5">
        <w:rPr>
          <w:rFonts w:ascii="Tahoma" w:hAnsi="Tahoma" w:cs="Tahoma"/>
        </w:rPr>
        <w:t xml:space="preserve">phenotype and estimated breeding values of reproductive and growth traits in Thai indigenous chickens. </w:t>
      </w:r>
      <w:r w:rsidRPr="00972262">
        <w:rPr>
          <w:rFonts w:ascii="Tahoma" w:hAnsi="Tahoma" w:cs="Tahoma"/>
          <w:i/>
          <w:iCs/>
        </w:rPr>
        <w:t>Genetics and Molecular Research</w:t>
      </w:r>
      <w:r w:rsidRPr="00C801F5">
        <w:rPr>
          <w:rFonts w:ascii="Tahoma" w:hAnsi="Tahoma" w:cs="Tahoma"/>
        </w:rPr>
        <w:t xml:space="preserve">, </w:t>
      </w:r>
      <w:r w:rsidRPr="00972262">
        <w:rPr>
          <w:rFonts w:ascii="Tahoma" w:hAnsi="Tahoma" w:cs="Tahoma"/>
          <w:i/>
          <w:iCs/>
        </w:rPr>
        <w:t>19</w:t>
      </w:r>
      <w:r w:rsidRPr="00C801F5">
        <w:rPr>
          <w:rFonts w:ascii="Tahoma" w:hAnsi="Tahoma" w:cs="Tahoma"/>
        </w:rPr>
        <w:t>(1).</w:t>
      </w:r>
    </w:p>
    <w:p w14:paraId="086C389D" w14:textId="605FA8B6" w:rsidR="005032B9" w:rsidRPr="005032B9" w:rsidRDefault="005032B9" w:rsidP="005032B9">
      <w:pPr>
        <w:rPr>
          <w:rFonts w:ascii="Tahoma" w:hAnsi="Tahoma" w:cs="Tahoma"/>
          <w:b/>
          <w:bCs/>
        </w:rPr>
      </w:pPr>
      <w:r w:rsidRPr="005032B9">
        <w:rPr>
          <w:rFonts w:ascii="Tahoma" w:hAnsi="Tahoma" w:cs="Tahoma"/>
          <w:b/>
          <w:bCs/>
        </w:rPr>
        <w:t>Book chapters</w:t>
      </w:r>
    </w:p>
    <w:p w14:paraId="148979BE" w14:textId="003D5851" w:rsidR="005032B9" w:rsidRDefault="005032B9" w:rsidP="005032B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032B9">
        <w:rPr>
          <w:rFonts w:ascii="Tahoma" w:hAnsi="Tahoma" w:cs="Tahoma"/>
          <w:b/>
          <w:bCs/>
        </w:rPr>
        <w:t>Tenzin, J.</w:t>
      </w:r>
      <w:r>
        <w:rPr>
          <w:rFonts w:ascii="Tahoma" w:hAnsi="Tahoma" w:cs="Tahoma"/>
        </w:rPr>
        <w:t xml:space="preserve"> &amp; </w:t>
      </w:r>
      <w:proofErr w:type="spellStart"/>
      <w:r>
        <w:rPr>
          <w:rFonts w:ascii="Tahoma" w:hAnsi="Tahoma" w:cs="Tahoma"/>
        </w:rPr>
        <w:t>Wangmo</w:t>
      </w:r>
      <w:proofErr w:type="spellEnd"/>
      <w:r>
        <w:rPr>
          <w:rFonts w:ascii="Tahoma" w:hAnsi="Tahoma" w:cs="Tahoma"/>
        </w:rPr>
        <w:t xml:space="preserve">, C. (2022). </w:t>
      </w:r>
      <w:r w:rsidRPr="005032B9">
        <w:rPr>
          <w:rFonts w:ascii="Tahoma" w:hAnsi="Tahoma" w:cs="Tahoma"/>
        </w:rPr>
        <w:t xml:space="preserve">Women’s Vegetable Marketing Group in Bongo, </w:t>
      </w:r>
      <w:proofErr w:type="spellStart"/>
      <w:r w:rsidRPr="005032B9">
        <w:rPr>
          <w:rFonts w:ascii="Tahoma" w:hAnsi="Tahoma" w:cs="Tahoma"/>
        </w:rPr>
        <w:t>Chhukha</w:t>
      </w:r>
      <w:proofErr w:type="spellEnd"/>
      <w:r w:rsidRPr="005032B9">
        <w:rPr>
          <w:rFonts w:ascii="Tahoma" w:hAnsi="Tahoma" w:cs="Tahoma"/>
        </w:rPr>
        <w:t xml:space="preserve"> Dzongkhag</w:t>
      </w:r>
      <w:r>
        <w:rPr>
          <w:rFonts w:ascii="Tahoma" w:hAnsi="Tahoma" w:cs="Tahoma"/>
        </w:rPr>
        <w:t xml:space="preserve">. In </w:t>
      </w:r>
      <w:r w:rsidRPr="005032B9">
        <w:rPr>
          <w:rFonts w:ascii="Tahoma" w:hAnsi="Tahoma" w:cs="Tahoma"/>
        </w:rPr>
        <w:t xml:space="preserve">S </w:t>
      </w:r>
      <w:proofErr w:type="spellStart"/>
      <w:r w:rsidRPr="005032B9">
        <w:rPr>
          <w:rFonts w:ascii="Tahoma" w:hAnsi="Tahoma" w:cs="Tahoma"/>
        </w:rPr>
        <w:t>Tashi</w:t>
      </w:r>
      <w:proofErr w:type="spellEnd"/>
      <w:r w:rsidRPr="005032B9">
        <w:rPr>
          <w:rFonts w:ascii="Tahoma" w:hAnsi="Tahoma" w:cs="Tahoma"/>
        </w:rPr>
        <w:t xml:space="preserve">, U </w:t>
      </w:r>
      <w:proofErr w:type="spellStart"/>
      <w:r w:rsidRPr="005032B9">
        <w:rPr>
          <w:rFonts w:ascii="Tahoma" w:hAnsi="Tahoma" w:cs="Tahoma"/>
        </w:rPr>
        <w:t>Yangchen</w:t>
      </w:r>
      <w:proofErr w:type="spellEnd"/>
      <w:r w:rsidRPr="005032B9">
        <w:rPr>
          <w:rFonts w:ascii="Tahoma" w:hAnsi="Tahoma" w:cs="Tahoma"/>
        </w:rPr>
        <w:t xml:space="preserve">, Y </w:t>
      </w:r>
      <w:proofErr w:type="spellStart"/>
      <w:r w:rsidRPr="005032B9">
        <w:rPr>
          <w:rFonts w:ascii="Tahoma" w:hAnsi="Tahoma" w:cs="Tahoma"/>
        </w:rPr>
        <w:t>Dahal</w:t>
      </w:r>
      <w:proofErr w:type="spellEnd"/>
      <w:r w:rsidRPr="005032B9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&amp; </w:t>
      </w:r>
      <w:r w:rsidRPr="005032B9">
        <w:rPr>
          <w:rFonts w:ascii="Tahoma" w:hAnsi="Tahoma" w:cs="Tahoma"/>
        </w:rPr>
        <w:t>DB Gurung</w:t>
      </w:r>
      <w:r>
        <w:rPr>
          <w:rFonts w:ascii="Tahoma" w:hAnsi="Tahoma" w:cs="Tahoma"/>
        </w:rPr>
        <w:t xml:space="preserve"> (E</w:t>
      </w:r>
      <w:r w:rsidR="007B1CF2">
        <w:rPr>
          <w:rFonts w:ascii="Tahoma" w:hAnsi="Tahoma" w:cs="Tahoma"/>
        </w:rPr>
        <w:t>ds</w:t>
      </w:r>
      <w:r>
        <w:rPr>
          <w:rFonts w:ascii="Tahoma" w:hAnsi="Tahoma" w:cs="Tahoma"/>
        </w:rPr>
        <w:t xml:space="preserve">.), </w:t>
      </w:r>
      <w:r w:rsidRPr="005032B9">
        <w:rPr>
          <w:rFonts w:ascii="Tahoma" w:hAnsi="Tahoma" w:cs="Tahoma"/>
          <w:i/>
          <w:iCs/>
        </w:rPr>
        <w:t>Case Studies of Successful Farmers, Agri-enterprises and Farmers’ Groups and Cooperatives in Bhutan</w:t>
      </w:r>
      <w:r>
        <w:rPr>
          <w:rFonts w:ascii="Tahoma" w:hAnsi="Tahoma" w:cs="Tahoma"/>
          <w:i/>
          <w:iCs/>
        </w:rPr>
        <w:t xml:space="preserve"> </w:t>
      </w:r>
      <w:r w:rsidRPr="007B1CF2">
        <w:rPr>
          <w:rFonts w:ascii="Tahoma" w:hAnsi="Tahoma" w:cs="Tahoma"/>
        </w:rPr>
        <w:t>(pp</w:t>
      </w:r>
      <w:r w:rsidR="007B1CF2" w:rsidRPr="007B1CF2">
        <w:rPr>
          <w:rFonts w:ascii="Tahoma" w:hAnsi="Tahoma" w:cs="Tahoma"/>
        </w:rPr>
        <w:t>.</w:t>
      </w:r>
      <w:r w:rsidRPr="007B1CF2">
        <w:rPr>
          <w:rFonts w:ascii="Tahoma" w:hAnsi="Tahoma" w:cs="Tahoma"/>
        </w:rPr>
        <w:t xml:space="preserve"> 146 -147)</w:t>
      </w:r>
      <w:r w:rsidR="007B1CF2">
        <w:rPr>
          <w:rFonts w:ascii="Tahoma" w:hAnsi="Tahoma" w:cs="Tahoma"/>
        </w:rPr>
        <w:t>.</w:t>
      </w:r>
    </w:p>
    <w:p w14:paraId="325E35DC" w14:textId="1BF3A29D" w:rsidR="007B1CF2" w:rsidRPr="005032B9" w:rsidRDefault="007B1CF2" w:rsidP="007B1CF2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032B9">
        <w:rPr>
          <w:rFonts w:ascii="Tahoma" w:hAnsi="Tahoma" w:cs="Tahoma"/>
          <w:b/>
          <w:bCs/>
        </w:rPr>
        <w:t>Tenzin, J.</w:t>
      </w:r>
      <w:r>
        <w:rPr>
          <w:rFonts w:ascii="Tahoma" w:hAnsi="Tahoma" w:cs="Tahoma"/>
        </w:rPr>
        <w:t xml:space="preserve"> &amp; </w:t>
      </w:r>
      <w:proofErr w:type="spellStart"/>
      <w:r>
        <w:rPr>
          <w:rFonts w:ascii="Tahoma" w:hAnsi="Tahoma" w:cs="Tahoma"/>
        </w:rPr>
        <w:t>Wangmo</w:t>
      </w:r>
      <w:proofErr w:type="spellEnd"/>
      <w:r>
        <w:rPr>
          <w:rFonts w:ascii="Tahoma" w:hAnsi="Tahoma" w:cs="Tahoma"/>
        </w:rPr>
        <w:t xml:space="preserve">, C. (2022). </w:t>
      </w:r>
      <w:r w:rsidRPr="007B1CF2">
        <w:rPr>
          <w:rFonts w:ascii="Tahoma" w:hAnsi="Tahoma" w:cs="Tahoma"/>
        </w:rPr>
        <w:t xml:space="preserve">Green Hands Youth Group of </w:t>
      </w:r>
      <w:proofErr w:type="spellStart"/>
      <w:r w:rsidRPr="007B1CF2">
        <w:rPr>
          <w:rFonts w:ascii="Tahoma" w:hAnsi="Tahoma" w:cs="Tahoma"/>
        </w:rPr>
        <w:t>Phuentsholing</w:t>
      </w:r>
      <w:proofErr w:type="spellEnd"/>
      <w:r w:rsidRPr="007B1CF2">
        <w:rPr>
          <w:rFonts w:ascii="Tahoma" w:hAnsi="Tahoma" w:cs="Tahoma"/>
        </w:rPr>
        <w:t xml:space="preserve">, </w:t>
      </w:r>
      <w:proofErr w:type="spellStart"/>
      <w:r w:rsidRPr="007B1CF2">
        <w:rPr>
          <w:rFonts w:ascii="Tahoma" w:hAnsi="Tahoma" w:cs="Tahoma"/>
        </w:rPr>
        <w:t>Bjabcho</w:t>
      </w:r>
      <w:proofErr w:type="spellEnd"/>
      <w:r w:rsidRPr="007B1CF2">
        <w:rPr>
          <w:rFonts w:ascii="Tahoma" w:hAnsi="Tahoma" w:cs="Tahoma"/>
        </w:rPr>
        <w:t xml:space="preserve">, </w:t>
      </w:r>
      <w:proofErr w:type="spellStart"/>
      <w:r w:rsidRPr="007B1CF2">
        <w:rPr>
          <w:rFonts w:ascii="Tahoma" w:hAnsi="Tahoma" w:cs="Tahoma"/>
        </w:rPr>
        <w:t>Chhukha</w:t>
      </w:r>
      <w:proofErr w:type="spellEnd"/>
      <w:r w:rsidRPr="007B1CF2">
        <w:rPr>
          <w:rFonts w:ascii="Tahoma" w:hAnsi="Tahoma" w:cs="Tahoma"/>
        </w:rPr>
        <w:t xml:space="preserve"> Dzongkhag</w:t>
      </w:r>
      <w:r>
        <w:rPr>
          <w:rFonts w:ascii="Tahoma" w:hAnsi="Tahoma" w:cs="Tahoma"/>
        </w:rPr>
        <w:t xml:space="preserve">. In </w:t>
      </w:r>
      <w:r w:rsidRPr="005032B9">
        <w:rPr>
          <w:rFonts w:ascii="Tahoma" w:hAnsi="Tahoma" w:cs="Tahoma"/>
        </w:rPr>
        <w:t xml:space="preserve">S </w:t>
      </w:r>
      <w:proofErr w:type="spellStart"/>
      <w:r w:rsidRPr="005032B9">
        <w:rPr>
          <w:rFonts w:ascii="Tahoma" w:hAnsi="Tahoma" w:cs="Tahoma"/>
        </w:rPr>
        <w:t>Tashi</w:t>
      </w:r>
      <w:proofErr w:type="spellEnd"/>
      <w:r w:rsidRPr="005032B9">
        <w:rPr>
          <w:rFonts w:ascii="Tahoma" w:hAnsi="Tahoma" w:cs="Tahoma"/>
        </w:rPr>
        <w:t xml:space="preserve">, U </w:t>
      </w:r>
      <w:proofErr w:type="spellStart"/>
      <w:r w:rsidRPr="005032B9">
        <w:rPr>
          <w:rFonts w:ascii="Tahoma" w:hAnsi="Tahoma" w:cs="Tahoma"/>
        </w:rPr>
        <w:t>Yangchen</w:t>
      </w:r>
      <w:proofErr w:type="spellEnd"/>
      <w:r w:rsidRPr="005032B9">
        <w:rPr>
          <w:rFonts w:ascii="Tahoma" w:hAnsi="Tahoma" w:cs="Tahoma"/>
        </w:rPr>
        <w:t xml:space="preserve">, Y </w:t>
      </w:r>
      <w:proofErr w:type="spellStart"/>
      <w:r w:rsidRPr="005032B9">
        <w:rPr>
          <w:rFonts w:ascii="Tahoma" w:hAnsi="Tahoma" w:cs="Tahoma"/>
        </w:rPr>
        <w:t>Dahal</w:t>
      </w:r>
      <w:proofErr w:type="spellEnd"/>
      <w:r w:rsidRPr="005032B9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&amp; </w:t>
      </w:r>
      <w:r w:rsidRPr="005032B9">
        <w:rPr>
          <w:rFonts w:ascii="Tahoma" w:hAnsi="Tahoma" w:cs="Tahoma"/>
        </w:rPr>
        <w:t>DB Gurung</w:t>
      </w:r>
      <w:r>
        <w:rPr>
          <w:rFonts w:ascii="Tahoma" w:hAnsi="Tahoma" w:cs="Tahoma"/>
        </w:rPr>
        <w:t xml:space="preserve"> (EDS.), </w:t>
      </w:r>
      <w:r w:rsidRPr="005032B9">
        <w:rPr>
          <w:rFonts w:ascii="Tahoma" w:hAnsi="Tahoma" w:cs="Tahoma"/>
          <w:i/>
          <w:iCs/>
        </w:rPr>
        <w:t>Case Studies of Successful Farmers, Agri-enterprises and Farmers’ Groups and Cooperatives in Bhutan</w:t>
      </w:r>
      <w:r>
        <w:rPr>
          <w:rFonts w:ascii="Tahoma" w:hAnsi="Tahoma" w:cs="Tahoma"/>
          <w:i/>
          <w:iCs/>
        </w:rPr>
        <w:t xml:space="preserve"> </w:t>
      </w:r>
      <w:r w:rsidRPr="007B1CF2">
        <w:rPr>
          <w:rFonts w:ascii="Tahoma" w:hAnsi="Tahoma" w:cs="Tahoma"/>
        </w:rPr>
        <w:t>(pp. 14</w:t>
      </w:r>
      <w:r>
        <w:rPr>
          <w:rFonts w:ascii="Tahoma" w:hAnsi="Tahoma" w:cs="Tahoma"/>
        </w:rPr>
        <w:t>8</w:t>
      </w:r>
      <w:r w:rsidRPr="007B1CF2">
        <w:rPr>
          <w:rFonts w:ascii="Tahoma" w:hAnsi="Tahoma" w:cs="Tahoma"/>
        </w:rPr>
        <w:t xml:space="preserve"> -14</w:t>
      </w:r>
      <w:r>
        <w:rPr>
          <w:rFonts w:ascii="Tahoma" w:hAnsi="Tahoma" w:cs="Tahoma"/>
        </w:rPr>
        <w:t>9</w:t>
      </w:r>
      <w:r w:rsidRPr="007B1CF2">
        <w:rPr>
          <w:rFonts w:ascii="Tahoma" w:hAnsi="Tahoma" w:cs="Tahoma"/>
        </w:rPr>
        <w:t>)</w:t>
      </w:r>
      <w:r>
        <w:rPr>
          <w:rFonts w:ascii="Tahoma" w:hAnsi="Tahoma" w:cs="Tahoma"/>
        </w:rPr>
        <w:t>.</w:t>
      </w:r>
    </w:p>
    <w:p w14:paraId="634511DC" w14:textId="5518F5C2" w:rsidR="007B1CF2" w:rsidRPr="005032B9" w:rsidRDefault="007B1CF2" w:rsidP="007B1CF2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032B9">
        <w:rPr>
          <w:rFonts w:ascii="Tahoma" w:hAnsi="Tahoma" w:cs="Tahoma"/>
          <w:b/>
          <w:bCs/>
        </w:rPr>
        <w:t>Tenzin, J.</w:t>
      </w:r>
      <w:r>
        <w:rPr>
          <w:rFonts w:ascii="Tahoma" w:hAnsi="Tahoma" w:cs="Tahoma"/>
        </w:rPr>
        <w:t xml:space="preserve"> &amp; </w:t>
      </w:r>
      <w:proofErr w:type="spellStart"/>
      <w:r>
        <w:rPr>
          <w:rFonts w:ascii="Tahoma" w:hAnsi="Tahoma" w:cs="Tahoma"/>
        </w:rPr>
        <w:t>Wangmo</w:t>
      </w:r>
      <w:proofErr w:type="spellEnd"/>
      <w:r>
        <w:rPr>
          <w:rFonts w:ascii="Tahoma" w:hAnsi="Tahoma" w:cs="Tahoma"/>
        </w:rPr>
        <w:t xml:space="preserve">, C. (2022). </w:t>
      </w:r>
      <w:r w:rsidRPr="007B1CF2">
        <w:rPr>
          <w:rFonts w:ascii="Tahoma" w:hAnsi="Tahoma" w:cs="Tahoma"/>
        </w:rPr>
        <w:t xml:space="preserve">Mushroom Production, </w:t>
      </w:r>
      <w:proofErr w:type="spellStart"/>
      <w:r w:rsidRPr="007B1CF2">
        <w:rPr>
          <w:rFonts w:ascii="Tahoma" w:hAnsi="Tahoma" w:cs="Tahoma"/>
        </w:rPr>
        <w:t>Bjabcho</w:t>
      </w:r>
      <w:proofErr w:type="spellEnd"/>
      <w:r w:rsidRPr="007B1CF2">
        <w:rPr>
          <w:rFonts w:ascii="Tahoma" w:hAnsi="Tahoma" w:cs="Tahoma"/>
        </w:rPr>
        <w:t xml:space="preserve"> Gewog, </w:t>
      </w:r>
      <w:proofErr w:type="spellStart"/>
      <w:r w:rsidRPr="007B1CF2">
        <w:rPr>
          <w:rFonts w:ascii="Tahoma" w:hAnsi="Tahoma" w:cs="Tahoma"/>
        </w:rPr>
        <w:t>Chhukha</w:t>
      </w:r>
      <w:proofErr w:type="spellEnd"/>
      <w:r w:rsidRPr="007B1CF2">
        <w:rPr>
          <w:rFonts w:ascii="Tahoma" w:hAnsi="Tahoma" w:cs="Tahoma"/>
        </w:rPr>
        <w:t xml:space="preserve"> Dzongkhag</w:t>
      </w:r>
      <w:r>
        <w:rPr>
          <w:rFonts w:ascii="Tahoma" w:hAnsi="Tahoma" w:cs="Tahoma"/>
        </w:rPr>
        <w:t xml:space="preserve">. In </w:t>
      </w:r>
      <w:r w:rsidRPr="005032B9">
        <w:rPr>
          <w:rFonts w:ascii="Tahoma" w:hAnsi="Tahoma" w:cs="Tahoma"/>
        </w:rPr>
        <w:t xml:space="preserve">S </w:t>
      </w:r>
      <w:proofErr w:type="spellStart"/>
      <w:r w:rsidRPr="005032B9">
        <w:rPr>
          <w:rFonts w:ascii="Tahoma" w:hAnsi="Tahoma" w:cs="Tahoma"/>
        </w:rPr>
        <w:t>Tashi</w:t>
      </w:r>
      <w:proofErr w:type="spellEnd"/>
      <w:r w:rsidRPr="005032B9">
        <w:rPr>
          <w:rFonts w:ascii="Tahoma" w:hAnsi="Tahoma" w:cs="Tahoma"/>
        </w:rPr>
        <w:t xml:space="preserve">, U </w:t>
      </w:r>
      <w:proofErr w:type="spellStart"/>
      <w:r w:rsidRPr="005032B9">
        <w:rPr>
          <w:rFonts w:ascii="Tahoma" w:hAnsi="Tahoma" w:cs="Tahoma"/>
        </w:rPr>
        <w:t>Yangchen</w:t>
      </w:r>
      <w:proofErr w:type="spellEnd"/>
      <w:r w:rsidRPr="005032B9">
        <w:rPr>
          <w:rFonts w:ascii="Tahoma" w:hAnsi="Tahoma" w:cs="Tahoma"/>
        </w:rPr>
        <w:t xml:space="preserve">, Y </w:t>
      </w:r>
      <w:proofErr w:type="spellStart"/>
      <w:r w:rsidRPr="005032B9">
        <w:rPr>
          <w:rFonts w:ascii="Tahoma" w:hAnsi="Tahoma" w:cs="Tahoma"/>
        </w:rPr>
        <w:t>Dahal</w:t>
      </w:r>
      <w:proofErr w:type="spellEnd"/>
      <w:r w:rsidRPr="005032B9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&amp; </w:t>
      </w:r>
      <w:r w:rsidRPr="005032B9">
        <w:rPr>
          <w:rFonts w:ascii="Tahoma" w:hAnsi="Tahoma" w:cs="Tahoma"/>
        </w:rPr>
        <w:t>DB Gurung</w:t>
      </w:r>
      <w:r>
        <w:rPr>
          <w:rFonts w:ascii="Tahoma" w:hAnsi="Tahoma" w:cs="Tahoma"/>
        </w:rPr>
        <w:t xml:space="preserve"> (E</w:t>
      </w:r>
      <w:r>
        <w:rPr>
          <w:rFonts w:ascii="Tahoma" w:hAnsi="Tahoma" w:cs="Tahoma"/>
        </w:rPr>
        <w:t>ds</w:t>
      </w:r>
      <w:r>
        <w:rPr>
          <w:rFonts w:ascii="Tahoma" w:hAnsi="Tahoma" w:cs="Tahoma"/>
        </w:rPr>
        <w:t xml:space="preserve">.), </w:t>
      </w:r>
      <w:r w:rsidRPr="005032B9">
        <w:rPr>
          <w:rFonts w:ascii="Tahoma" w:hAnsi="Tahoma" w:cs="Tahoma"/>
          <w:i/>
          <w:iCs/>
        </w:rPr>
        <w:t>Case Studies of Successful Farmers, Agri-enterprises and Farmers’ Groups and Cooperatives in Bhutan</w:t>
      </w:r>
      <w:r>
        <w:rPr>
          <w:rFonts w:ascii="Tahoma" w:hAnsi="Tahoma" w:cs="Tahoma"/>
          <w:i/>
          <w:iCs/>
        </w:rPr>
        <w:t xml:space="preserve"> </w:t>
      </w:r>
      <w:r w:rsidRPr="007B1CF2">
        <w:rPr>
          <w:rFonts w:ascii="Tahoma" w:hAnsi="Tahoma" w:cs="Tahoma"/>
        </w:rPr>
        <w:t xml:space="preserve">(pp. </w:t>
      </w:r>
      <w:r>
        <w:rPr>
          <w:rFonts w:ascii="Tahoma" w:hAnsi="Tahoma" w:cs="Tahoma"/>
        </w:rPr>
        <w:t>43-44</w:t>
      </w:r>
      <w:r w:rsidRPr="007B1CF2">
        <w:rPr>
          <w:rFonts w:ascii="Tahoma" w:hAnsi="Tahoma" w:cs="Tahoma"/>
        </w:rPr>
        <w:t>)</w:t>
      </w:r>
      <w:r>
        <w:rPr>
          <w:rFonts w:ascii="Tahoma" w:hAnsi="Tahoma" w:cs="Tahoma"/>
        </w:rPr>
        <w:t>.</w:t>
      </w:r>
    </w:p>
    <w:p w14:paraId="6BCB1610" w14:textId="13094F23" w:rsidR="007B1CF2" w:rsidRPr="005032B9" w:rsidRDefault="007B1CF2" w:rsidP="007B1CF2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Wangmo</w:t>
      </w:r>
      <w:proofErr w:type="spellEnd"/>
      <w:r>
        <w:rPr>
          <w:rFonts w:ascii="Tahoma" w:hAnsi="Tahoma" w:cs="Tahoma"/>
        </w:rPr>
        <w:t xml:space="preserve">, C. </w:t>
      </w:r>
      <w:r>
        <w:rPr>
          <w:rFonts w:ascii="Tahoma" w:hAnsi="Tahoma" w:cs="Tahoma"/>
        </w:rPr>
        <w:t xml:space="preserve">&amp; </w:t>
      </w:r>
      <w:r w:rsidRPr="005032B9">
        <w:rPr>
          <w:rFonts w:ascii="Tahoma" w:hAnsi="Tahoma" w:cs="Tahoma"/>
          <w:b/>
          <w:bCs/>
        </w:rPr>
        <w:t>Tenzin, J.</w:t>
      </w:r>
      <w:r>
        <w:rPr>
          <w:rFonts w:ascii="Tahoma" w:hAnsi="Tahoma" w:cs="Tahoma"/>
        </w:rPr>
        <w:t xml:space="preserve"> (2022). </w:t>
      </w:r>
      <w:r w:rsidRPr="007B1CF2">
        <w:rPr>
          <w:rFonts w:ascii="Tahoma" w:hAnsi="Tahoma" w:cs="Tahoma"/>
        </w:rPr>
        <w:t xml:space="preserve">Integrated Farmer, Boeri Village, </w:t>
      </w:r>
      <w:proofErr w:type="spellStart"/>
      <w:r w:rsidRPr="007B1CF2">
        <w:rPr>
          <w:rFonts w:ascii="Tahoma" w:hAnsi="Tahoma" w:cs="Tahoma"/>
        </w:rPr>
        <w:t>Chhukha</w:t>
      </w:r>
      <w:proofErr w:type="spellEnd"/>
      <w:r w:rsidRPr="007B1CF2">
        <w:rPr>
          <w:rFonts w:ascii="Tahoma" w:hAnsi="Tahoma" w:cs="Tahoma"/>
        </w:rPr>
        <w:t xml:space="preserve"> Dzongkhag</w:t>
      </w:r>
      <w:r>
        <w:rPr>
          <w:rFonts w:ascii="Tahoma" w:hAnsi="Tahoma" w:cs="Tahoma"/>
        </w:rPr>
        <w:t xml:space="preserve">. In </w:t>
      </w:r>
      <w:r w:rsidRPr="005032B9">
        <w:rPr>
          <w:rFonts w:ascii="Tahoma" w:hAnsi="Tahoma" w:cs="Tahoma"/>
        </w:rPr>
        <w:t xml:space="preserve">S </w:t>
      </w:r>
      <w:proofErr w:type="spellStart"/>
      <w:r w:rsidRPr="005032B9">
        <w:rPr>
          <w:rFonts w:ascii="Tahoma" w:hAnsi="Tahoma" w:cs="Tahoma"/>
        </w:rPr>
        <w:t>Tashi</w:t>
      </w:r>
      <w:proofErr w:type="spellEnd"/>
      <w:r w:rsidRPr="005032B9">
        <w:rPr>
          <w:rFonts w:ascii="Tahoma" w:hAnsi="Tahoma" w:cs="Tahoma"/>
        </w:rPr>
        <w:t xml:space="preserve">, U </w:t>
      </w:r>
      <w:proofErr w:type="spellStart"/>
      <w:r w:rsidRPr="005032B9">
        <w:rPr>
          <w:rFonts w:ascii="Tahoma" w:hAnsi="Tahoma" w:cs="Tahoma"/>
        </w:rPr>
        <w:t>Yangchen</w:t>
      </w:r>
      <w:proofErr w:type="spellEnd"/>
      <w:r w:rsidRPr="005032B9">
        <w:rPr>
          <w:rFonts w:ascii="Tahoma" w:hAnsi="Tahoma" w:cs="Tahoma"/>
        </w:rPr>
        <w:t xml:space="preserve">, Y </w:t>
      </w:r>
      <w:proofErr w:type="spellStart"/>
      <w:r w:rsidRPr="005032B9">
        <w:rPr>
          <w:rFonts w:ascii="Tahoma" w:hAnsi="Tahoma" w:cs="Tahoma"/>
        </w:rPr>
        <w:t>Dahal</w:t>
      </w:r>
      <w:proofErr w:type="spellEnd"/>
      <w:r w:rsidRPr="005032B9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&amp; </w:t>
      </w:r>
      <w:r w:rsidRPr="005032B9">
        <w:rPr>
          <w:rFonts w:ascii="Tahoma" w:hAnsi="Tahoma" w:cs="Tahoma"/>
        </w:rPr>
        <w:t>DB Gurung</w:t>
      </w:r>
      <w:r>
        <w:rPr>
          <w:rFonts w:ascii="Tahoma" w:hAnsi="Tahoma" w:cs="Tahoma"/>
        </w:rPr>
        <w:t xml:space="preserve"> (E</w:t>
      </w:r>
      <w:r>
        <w:rPr>
          <w:rFonts w:ascii="Tahoma" w:hAnsi="Tahoma" w:cs="Tahoma"/>
        </w:rPr>
        <w:t>ds</w:t>
      </w:r>
      <w:r>
        <w:rPr>
          <w:rFonts w:ascii="Tahoma" w:hAnsi="Tahoma" w:cs="Tahoma"/>
        </w:rPr>
        <w:t xml:space="preserve">.), </w:t>
      </w:r>
      <w:r w:rsidRPr="005032B9">
        <w:rPr>
          <w:rFonts w:ascii="Tahoma" w:hAnsi="Tahoma" w:cs="Tahoma"/>
          <w:i/>
          <w:iCs/>
        </w:rPr>
        <w:t>Case Studies of Successful Farmers, Agri-enterprises and Farmers’ Groups and Cooperatives in Bhutan</w:t>
      </w:r>
      <w:r>
        <w:rPr>
          <w:rFonts w:ascii="Tahoma" w:hAnsi="Tahoma" w:cs="Tahoma"/>
          <w:i/>
          <w:iCs/>
        </w:rPr>
        <w:t xml:space="preserve"> </w:t>
      </w:r>
      <w:r w:rsidRPr="007B1CF2">
        <w:rPr>
          <w:rFonts w:ascii="Tahoma" w:hAnsi="Tahoma" w:cs="Tahoma"/>
        </w:rPr>
        <w:t xml:space="preserve">(pp. </w:t>
      </w:r>
      <w:r>
        <w:rPr>
          <w:rFonts w:ascii="Tahoma" w:hAnsi="Tahoma" w:cs="Tahoma"/>
        </w:rPr>
        <w:t>162 - 164</w:t>
      </w:r>
      <w:r w:rsidRPr="007B1CF2">
        <w:rPr>
          <w:rFonts w:ascii="Tahoma" w:hAnsi="Tahoma" w:cs="Tahoma"/>
        </w:rPr>
        <w:t>)</w:t>
      </w:r>
      <w:r>
        <w:rPr>
          <w:rFonts w:ascii="Tahoma" w:hAnsi="Tahoma" w:cs="Tahoma"/>
        </w:rPr>
        <w:t>.</w:t>
      </w:r>
    </w:p>
    <w:p w14:paraId="5F96AC56" w14:textId="77777777" w:rsidR="007B1CF2" w:rsidRPr="005032B9" w:rsidRDefault="007B1CF2" w:rsidP="005032B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</w:p>
    <w:p w14:paraId="6EA1B577" w14:textId="27328792" w:rsidR="00972262" w:rsidRPr="00972262" w:rsidRDefault="00972262" w:rsidP="00972262">
      <w:pPr>
        <w:rPr>
          <w:rFonts w:ascii="Tahoma" w:hAnsi="Tahoma" w:cs="Tahoma"/>
          <w:b/>
          <w:bCs/>
        </w:rPr>
      </w:pPr>
      <w:r w:rsidRPr="00972262">
        <w:rPr>
          <w:rFonts w:ascii="Tahoma" w:hAnsi="Tahoma" w:cs="Tahoma"/>
          <w:b/>
          <w:bCs/>
        </w:rPr>
        <w:t>Thesis</w:t>
      </w:r>
    </w:p>
    <w:p w14:paraId="4B16B7EA" w14:textId="609992C5" w:rsidR="00C801F5" w:rsidRDefault="00BC7FD3" w:rsidP="00BC7FD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4C110C">
        <w:rPr>
          <w:rFonts w:ascii="Tahoma" w:hAnsi="Tahoma" w:cs="Tahoma"/>
          <w:b/>
          <w:bCs/>
        </w:rPr>
        <w:t xml:space="preserve"> </w:t>
      </w:r>
      <w:r w:rsidR="00972262" w:rsidRPr="004C110C">
        <w:rPr>
          <w:rFonts w:ascii="Tahoma" w:hAnsi="Tahoma" w:cs="Tahoma"/>
          <w:b/>
          <w:bCs/>
        </w:rPr>
        <w:t>Tenzin, J.</w:t>
      </w:r>
      <w:r w:rsidRPr="00C801F5">
        <w:rPr>
          <w:rFonts w:ascii="Tahoma" w:hAnsi="Tahoma" w:cs="Tahoma"/>
        </w:rPr>
        <w:t xml:space="preserve">  (2019).   </w:t>
      </w:r>
      <w:r w:rsidR="007B1CF2" w:rsidRPr="00C801F5">
        <w:rPr>
          <w:rFonts w:ascii="Tahoma" w:hAnsi="Tahoma" w:cs="Tahoma"/>
        </w:rPr>
        <w:t>A study</w:t>
      </w:r>
      <w:r w:rsidRPr="00C801F5">
        <w:rPr>
          <w:rFonts w:ascii="Tahoma" w:hAnsi="Tahoma" w:cs="Tahoma"/>
        </w:rPr>
        <w:t xml:space="preserve"> </w:t>
      </w:r>
      <w:proofErr w:type="gramStart"/>
      <w:r w:rsidRPr="00C801F5">
        <w:rPr>
          <w:rFonts w:ascii="Tahoma" w:hAnsi="Tahoma" w:cs="Tahoma"/>
        </w:rPr>
        <w:t>of  association</w:t>
      </w:r>
      <w:proofErr w:type="gramEnd"/>
      <w:r w:rsidRPr="00C801F5">
        <w:rPr>
          <w:rFonts w:ascii="Tahoma" w:hAnsi="Tahoma" w:cs="Tahoma"/>
        </w:rPr>
        <w:t xml:space="preserve">  between  genetic  markers  in  candidate  genes  and  production  traits  in  Thai  native chickens (Master’s thesis,  </w:t>
      </w:r>
      <w:proofErr w:type="spellStart"/>
      <w:r w:rsidRPr="00C801F5">
        <w:rPr>
          <w:rFonts w:ascii="Tahoma" w:hAnsi="Tahoma" w:cs="Tahoma"/>
        </w:rPr>
        <w:t>Khon</w:t>
      </w:r>
      <w:proofErr w:type="spellEnd"/>
      <w:r w:rsidRPr="00C801F5">
        <w:rPr>
          <w:rFonts w:ascii="Tahoma" w:hAnsi="Tahoma" w:cs="Tahoma"/>
        </w:rPr>
        <w:t xml:space="preserve"> </w:t>
      </w:r>
      <w:proofErr w:type="spellStart"/>
      <w:r w:rsidRPr="00C801F5">
        <w:rPr>
          <w:rFonts w:ascii="Tahoma" w:hAnsi="Tahoma" w:cs="Tahoma"/>
        </w:rPr>
        <w:t>Kaen</w:t>
      </w:r>
      <w:proofErr w:type="spellEnd"/>
      <w:r w:rsidRPr="00C801F5">
        <w:rPr>
          <w:rFonts w:ascii="Tahoma" w:hAnsi="Tahoma" w:cs="Tahoma"/>
        </w:rPr>
        <w:t xml:space="preserve"> University, 2019).  </w:t>
      </w:r>
      <w:proofErr w:type="spellStart"/>
      <w:proofErr w:type="gramStart"/>
      <w:r w:rsidRPr="00C801F5">
        <w:rPr>
          <w:rFonts w:ascii="Tahoma" w:hAnsi="Tahoma" w:cs="Tahoma"/>
        </w:rPr>
        <w:t>Khon</w:t>
      </w:r>
      <w:proofErr w:type="spellEnd"/>
      <w:r w:rsidRPr="00C801F5">
        <w:rPr>
          <w:rFonts w:ascii="Tahoma" w:hAnsi="Tahoma" w:cs="Tahoma"/>
        </w:rPr>
        <w:t xml:space="preserve">  </w:t>
      </w:r>
      <w:proofErr w:type="spellStart"/>
      <w:r w:rsidRPr="00C801F5">
        <w:rPr>
          <w:rFonts w:ascii="Tahoma" w:hAnsi="Tahoma" w:cs="Tahoma"/>
        </w:rPr>
        <w:t>Kaen</w:t>
      </w:r>
      <w:proofErr w:type="spellEnd"/>
      <w:proofErr w:type="gramEnd"/>
      <w:r w:rsidRPr="00C801F5">
        <w:rPr>
          <w:rFonts w:ascii="Tahoma" w:hAnsi="Tahoma" w:cs="Tahoma"/>
        </w:rPr>
        <w:t xml:space="preserve">:  </w:t>
      </w:r>
      <w:proofErr w:type="spellStart"/>
      <w:r w:rsidRPr="00C801F5">
        <w:rPr>
          <w:rFonts w:ascii="Tahoma" w:hAnsi="Tahoma" w:cs="Tahoma"/>
        </w:rPr>
        <w:t>Khon</w:t>
      </w:r>
      <w:proofErr w:type="spellEnd"/>
      <w:r w:rsidRPr="00C801F5">
        <w:rPr>
          <w:rFonts w:ascii="Tahoma" w:hAnsi="Tahoma" w:cs="Tahoma"/>
        </w:rPr>
        <w:t xml:space="preserve"> </w:t>
      </w:r>
      <w:proofErr w:type="spellStart"/>
      <w:r w:rsidRPr="00C801F5">
        <w:rPr>
          <w:rFonts w:ascii="Tahoma" w:hAnsi="Tahoma" w:cs="Tahoma"/>
        </w:rPr>
        <w:t>Kaen</w:t>
      </w:r>
      <w:proofErr w:type="spellEnd"/>
      <w:r w:rsidRPr="00C801F5">
        <w:rPr>
          <w:rFonts w:ascii="Tahoma" w:hAnsi="Tahoma" w:cs="Tahoma"/>
        </w:rPr>
        <w:t xml:space="preserve"> University.</w:t>
      </w:r>
    </w:p>
    <w:p w14:paraId="6BADDB2F" w14:textId="2EF374E5" w:rsidR="00972262" w:rsidRPr="00972262" w:rsidRDefault="00972262" w:rsidP="00972262">
      <w:pPr>
        <w:rPr>
          <w:rFonts w:ascii="Tahoma" w:hAnsi="Tahoma" w:cs="Tahoma"/>
          <w:b/>
          <w:bCs/>
        </w:rPr>
      </w:pPr>
      <w:r w:rsidRPr="00972262">
        <w:rPr>
          <w:rFonts w:ascii="Tahoma" w:hAnsi="Tahoma" w:cs="Tahoma"/>
          <w:b/>
          <w:bCs/>
        </w:rPr>
        <w:t>Conference proceedings</w:t>
      </w:r>
    </w:p>
    <w:p w14:paraId="1E402B0C" w14:textId="6932FE8D" w:rsidR="006B1006" w:rsidRPr="00C801F5" w:rsidRDefault="00BC7FD3" w:rsidP="00BC7FD3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5032B9">
        <w:rPr>
          <w:rFonts w:ascii="Tahoma" w:hAnsi="Tahoma" w:cs="Tahoma"/>
          <w:b/>
          <w:bCs/>
        </w:rPr>
        <w:t>Tenzin, J.,</w:t>
      </w:r>
      <w:r w:rsidRPr="00C801F5">
        <w:rPr>
          <w:rFonts w:ascii="Tahoma" w:hAnsi="Tahoma" w:cs="Tahoma"/>
        </w:rPr>
        <w:t xml:space="preserve"> </w:t>
      </w:r>
      <w:proofErr w:type="spellStart"/>
      <w:r w:rsidRPr="00C801F5">
        <w:rPr>
          <w:rFonts w:ascii="Tahoma" w:hAnsi="Tahoma" w:cs="Tahoma"/>
        </w:rPr>
        <w:t>Boonkum</w:t>
      </w:r>
      <w:proofErr w:type="spellEnd"/>
      <w:r w:rsidRPr="00C801F5">
        <w:rPr>
          <w:rFonts w:ascii="Tahoma" w:hAnsi="Tahoma" w:cs="Tahoma"/>
        </w:rPr>
        <w:t xml:space="preserve">, W., </w:t>
      </w:r>
      <w:proofErr w:type="spellStart"/>
      <w:r w:rsidRPr="00C801F5">
        <w:rPr>
          <w:rFonts w:ascii="Tahoma" w:hAnsi="Tahoma" w:cs="Tahoma"/>
        </w:rPr>
        <w:t>Chankitisakul</w:t>
      </w:r>
      <w:proofErr w:type="spellEnd"/>
      <w:r w:rsidRPr="00C801F5">
        <w:rPr>
          <w:rFonts w:ascii="Tahoma" w:hAnsi="Tahoma" w:cs="Tahoma"/>
        </w:rPr>
        <w:t xml:space="preserve">, V., &amp; </w:t>
      </w:r>
      <w:proofErr w:type="spellStart"/>
      <w:r w:rsidRPr="00C801F5">
        <w:rPr>
          <w:rFonts w:ascii="Tahoma" w:hAnsi="Tahoma" w:cs="Tahoma"/>
        </w:rPr>
        <w:t>Duangjinda</w:t>
      </w:r>
      <w:proofErr w:type="spellEnd"/>
      <w:r w:rsidRPr="00C801F5">
        <w:rPr>
          <w:rFonts w:ascii="Tahoma" w:hAnsi="Tahoma" w:cs="Tahoma"/>
        </w:rPr>
        <w:t xml:space="preserve">, M. (2019). Polymorphisms in BMP15, DRD2, STAT5B, and MTNR1C genes and their association with production traits in Thai </w:t>
      </w:r>
      <w:proofErr w:type="spellStart"/>
      <w:r w:rsidRPr="00C801F5">
        <w:rPr>
          <w:rFonts w:ascii="Tahoma" w:hAnsi="Tahoma" w:cs="Tahoma"/>
        </w:rPr>
        <w:t>Pradu</w:t>
      </w:r>
      <w:proofErr w:type="spellEnd"/>
      <w:r w:rsidRPr="00C801F5">
        <w:rPr>
          <w:rFonts w:ascii="Tahoma" w:hAnsi="Tahoma" w:cs="Tahoma"/>
        </w:rPr>
        <w:t xml:space="preserve"> hang dam chickens. In The second international conference on native chicken (Vol. 2, p. 64-68). Korat, Thailand: </w:t>
      </w:r>
      <w:proofErr w:type="spellStart"/>
      <w:r w:rsidRPr="00C801F5">
        <w:rPr>
          <w:rFonts w:ascii="Tahoma" w:hAnsi="Tahoma" w:cs="Tahoma"/>
        </w:rPr>
        <w:t>Suranaree</w:t>
      </w:r>
      <w:proofErr w:type="spellEnd"/>
      <w:r w:rsidRPr="00C801F5">
        <w:rPr>
          <w:rFonts w:ascii="Tahoma" w:hAnsi="Tahoma" w:cs="Tahoma"/>
        </w:rPr>
        <w:t xml:space="preserve"> University. Thailand.</w:t>
      </w:r>
    </w:p>
    <w:p w14:paraId="45C52B9E" w14:textId="77777777" w:rsidR="00C801F5" w:rsidRDefault="00C801F5" w:rsidP="00760006">
      <w:pPr>
        <w:rPr>
          <w:rFonts w:ascii="Tahoma" w:hAnsi="Tahoma" w:cs="Tahoma"/>
          <w:b/>
          <w:bCs/>
        </w:rPr>
      </w:pPr>
    </w:p>
    <w:p w14:paraId="1EC02129" w14:textId="1914889D" w:rsidR="00760006" w:rsidRPr="00760006" w:rsidRDefault="00760006" w:rsidP="00760006">
      <w:pPr>
        <w:rPr>
          <w:rFonts w:ascii="Tahoma" w:hAnsi="Tahoma" w:cs="Tahoma"/>
          <w:b/>
          <w:bCs/>
        </w:rPr>
      </w:pPr>
      <w:r w:rsidRPr="00760006">
        <w:rPr>
          <w:rFonts w:ascii="Tahoma" w:hAnsi="Tahoma" w:cs="Tahoma"/>
          <w:b/>
          <w:bCs/>
        </w:rPr>
        <w:t xml:space="preserve">Teaching and </w:t>
      </w:r>
      <w:r w:rsidR="005840ED">
        <w:rPr>
          <w:rFonts w:ascii="Tahoma" w:hAnsi="Tahoma" w:cs="Tahoma"/>
          <w:b/>
          <w:bCs/>
        </w:rPr>
        <w:t>Supervision</w:t>
      </w:r>
      <w:r w:rsidRPr="00760006">
        <w:rPr>
          <w:rFonts w:ascii="Tahoma" w:hAnsi="Tahoma" w:cs="Tahoma"/>
          <w:b/>
          <w:bCs/>
        </w:rPr>
        <w:tab/>
      </w:r>
    </w:p>
    <w:p w14:paraId="4BC4E568" w14:textId="77777777" w:rsidR="00760006" w:rsidRDefault="00760006" w:rsidP="00760006">
      <w:pPr>
        <w:rPr>
          <w:rFonts w:ascii="Tahoma" w:hAnsi="Tahoma" w:cs="Tahoma"/>
        </w:rPr>
      </w:pPr>
    </w:p>
    <w:p w14:paraId="7A6EA277" w14:textId="77777777" w:rsidR="00460672" w:rsidRDefault="00460672" w:rsidP="00C801F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Regular </w:t>
      </w:r>
      <w:r w:rsidR="005840ED" w:rsidRPr="00661BBF">
        <w:rPr>
          <w:rFonts w:ascii="Tahoma" w:hAnsi="Tahoma" w:cs="Tahoma"/>
          <w:b/>
          <w:bCs/>
        </w:rPr>
        <w:t>Teaching</w:t>
      </w:r>
    </w:p>
    <w:p w14:paraId="7DB0BD34" w14:textId="77777777" w:rsidR="00460672" w:rsidRDefault="00C801F5" w:rsidP="00460672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460672">
        <w:rPr>
          <w:rFonts w:ascii="Tahoma" w:hAnsi="Tahoma" w:cs="Tahoma"/>
        </w:rPr>
        <w:t>Biotechnology in Animal Production</w:t>
      </w:r>
    </w:p>
    <w:p w14:paraId="33029170" w14:textId="77777777" w:rsidR="00460672" w:rsidRDefault="00C801F5" w:rsidP="00460672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460672">
        <w:rPr>
          <w:rFonts w:ascii="Tahoma" w:hAnsi="Tahoma" w:cs="Tahoma"/>
        </w:rPr>
        <w:t xml:space="preserve">Statistics, </w:t>
      </w:r>
    </w:p>
    <w:p w14:paraId="7C946781" w14:textId="77777777" w:rsidR="00460672" w:rsidRDefault="00C801F5" w:rsidP="00460672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460672">
        <w:rPr>
          <w:rFonts w:ascii="Tahoma" w:hAnsi="Tahoma" w:cs="Tahoma"/>
        </w:rPr>
        <w:t xml:space="preserve">Fundamentals of Genetics and Breeding, </w:t>
      </w:r>
    </w:p>
    <w:p w14:paraId="60A4BC10" w14:textId="0492535A" w:rsidR="006B1006" w:rsidRPr="00460672" w:rsidRDefault="00C801F5" w:rsidP="00460672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460672">
        <w:rPr>
          <w:rFonts w:ascii="Tahoma" w:hAnsi="Tahoma" w:cs="Tahoma"/>
        </w:rPr>
        <w:t>Introduction to Computers and Typesetting</w:t>
      </w:r>
    </w:p>
    <w:p w14:paraId="5CB83AA0" w14:textId="77777777" w:rsidR="00460672" w:rsidRDefault="00460672" w:rsidP="00C801F5">
      <w:pPr>
        <w:rPr>
          <w:rFonts w:ascii="Tahoma" w:hAnsi="Tahoma" w:cs="Tahoma"/>
        </w:rPr>
      </w:pPr>
    </w:p>
    <w:p w14:paraId="08920CE9" w14:textId="2B5593AD" w:rsidR="00460672" w:rsidRPr="00460672" w:rsidRDefault="00460672" w:rsidP="00C801F5">
      <w:pPr>
        <w:rPr>
          <w:rFonts w:ascii="Tahoma" w:hAnsi="Tahoma" w:cs="Tahoma"/>
          <w:b/>
          <w:bCs/>
        </w:rPr>
      </w:pPr>
      <w:r w:rsidRPr="00460672">
        <w:rPr>
          <w:rFonts w:ascii="Tahoma" w:hAnsi="Tahoma" w:cs="Tahoma"/>
          <w:b/>
          <w:bCs/>
        </w:rPr>
        <w:t>Short courses</w:t>
      </w:r>
    </w:p>
    <w:p w14:paraId="198993EC" w14:textId="616D9BA9" w:rsidR="00460672" w:rsidRPr="00460672" w:rsidRDefault="00460672" w:rsidP="00460672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460672">
        <w:rPr>
          <w:rFonts w:ascii="Tahoma" w:hAnsi="Tahoma" w:cs="Tahoma"/>
        </w:rPr>
        <w:t>Crash course in R and Statistics (Get in touch)</w:t>
      </w:r>
    </w:p>
    <w:p w14:paraId="31C1D21D" w14:textId="77777777" w:rsidR="005840ED" w:rsidRDefault="005840ED" w:rsidP="00C801F5">
      <w:pPr>
        <w:rPr>
          <w:rFonts w:ascii="Tahoma" w:hAnsi="Tahoma" w:cs="Tahoma"/>
        </w:rPr>
      </w:pPr>
    </w:p>
    <w:p w14:paraId="519747BB" w14:textId="21C40059" w:rsidR="005840ED" w:rsidRDefault="005840ED" w:rsidP="00C801F5">
      <w:pPr>
        <w:rPr>
          <w:rFonts w:ascii="Tahoma" w:hAnsi="Tahoma" w:cs="Tahoma"/>
          <w:b/>
          <w:bCs/>
        </w:rPr>
      </w:pPr>
      <w:r w:rsidRPr="00661BBF">
        <w:rPr>
          <w:rFonts w:ascii="Tahoma" w:hAnsi="Tahoma" w:cs="Tahoma"/>
          <w:b/>
          <w:bCs/>
        </w:rPr>
        <w:t>Supervision</w:t>
      </w:r>
    </w:p>
    <w:p w14:paraId="1E0D3226" w14:textId="77777777" w:rsidR="00A36339" w:rsidRDefault="00A36339" w:rsidP="00C801F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Undergrad thesis: </w:t>
      </w:r>
    </w:p>
    <w:p w14:paraId="04BE8EB0" w14:textId="77777777" w:rsidR="00A36339" w:rsidRPr="00A36339" w:rsidRDefault="00A36339" w:rsidP="00A36339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A36339">
        <w:rPr>
          <w:rFonts w:ascii="Tahoma" w:hAnsi="Tahoma" w:cs="Tahoma"/>
        </w:rPr>
        <w:t>Evaluation of Effective Microorganisms in Broiler Performance and Suppressing Poultry Manure Malodor</w:t>
      </w:r>
    </w:p>
    <w:p w14:paraId="44C1E8C7" w14:textId="26BF415C" w:rsidR="00A36339" w:rsidRPr="00A36339" w:rsidRDefault="00A36339" w:rsidP="00A36339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A36339">
        <w:rPr>
          <w:rFonts w:ascii="Tahoma" w:eastAsia="Times New Roman" w:hAnsi="Tahoma" w:cs="Tahoma"/>
          <w:i/>
        </w:rPr>
        <w:t>Zanthoxylum</w:t>
      </w:r>
      <w:r w:rsidRPr="00A36339">
        <w:rPr>
          <w:rFonts w:ascii="Tahoma" w:eastAsia="Times New Roman" w:hAnsi="Tahoma" w:cs="Tahoma"/>
        </w:rPr>
        <w:t xml:space="preserve"> fruit is effective in controlling ticks in </w:t>
      </w:r>
      <w:r w:rsidR="007D0D72" w:rsidRPr="00A36339">
        <w:rPr>
          <w:rFonts w:ascii="Tahoma" w:eastAsia="Times New Roman" w:hAnsi="Tahoma" w:cs="Tahoma"/>
        </w:rPr>
        <w:t>cattle.</w:t>
      </w:r>
    </w:p>
    <w:p w14:paraId="3816269F" w14:textId="77777777" w:rsidR="00A36339" w:rsidRDefault="00A36339" w:rsidP="00A36339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A36339">
        <w:rPr>
          <w:rFonts w:ascii="Tahoma" w:hAnsi="Tahoma" w:cs="Tahoma"/>
        </w:rPr>
        <w:t>Comparative Assessment on Growth of Common Carp (</w:t>
      </w:r>
      <w:r w:rsidRPr="00A36339">
        <w:rPr>
          <w:rFonts w:ascii="Tahoma" w:hAnsi="Tahoma" w:cs="Tahoma"/>
          <w:i/>
          <w:iCs/>
        </w:rPr>
        <w:t>Cyprinus Carpio</w:t>
      </w:r>
      <w:r w:rsidRPr="00A36339">
        <w:rPr>
          <w:rFonts w:ascii="Tahoma" w:hAnsi="Tahoma" w:cs="Tahoma"/>
        </w:rPr>
        <w:t>) and Grass Carp (</w:t>
      </w:r>
      <w:proofErr w:type="spellStart"/>
      <w:r w:rsidRPr="00A36339">
        <w:rPr>
          <w:rFonts w:ascii="Tahoma" w:hAnsi="Tahoma" w:cs="Tahoma"/>
          <w:i/>
          <w:iCs/>
        </w:rPr>
        <w:t>Ctenopharyngodon</w:t>
      </w:r>
      <w:proofErr w:type="spellEnd"/>
      <w:r w:rsidRPr="00A36339">
        <w:rPr>
          <w:rFonts w:ascii="Tahoma" w:hAnsi="Tahoma" w:cs="Tahoma"/>
          <w:i/>
          <w:iCs/>
        </w:rPr>
        <w:t xml:space="preserve"> Idella</w:t>
      </w:r>
      <w:r w:rsidRPr="00A36339">
        <w:rPr>
          <w:rFonts w:ascii="Tahoma" w:hAnsi="Tahoma" w:cs="Tahoma"/>
        </w:rPr>
        <w:t>) with Locally Formulated and Imported Feed</w:t>
      </w:r>
    </w:p>
    <w:p w14:paraId="3DECE59D" w14:textId="3D030651" w:rsidR="00A36339" w:rsidRPr="00A36339" w:rsidRDefault="00A36339" w:rsidP="00A36339">
      <w:pPr>
        <w:pStyle w:val="ListParagraph"/>
        <w:numPr>
          <w:ilvl w:val="0"/>
          <w:numId w:val="8"/>
        </w:numPr>
        <w:rPr>
          <w:rFonts w:ascii="Tahoma" w:hAnsi="Tahoma" w:cs="Tahoma"/>
          <w:bCs/>
        </w:rPr>
      </w:pPr>
      <w:r w:rsidRPr="00A36339">
        <w:rPr>
          <w:rFonts w:ascii="Tahoma" w:hAnsi="Tahoma" w:cs="Tahoma"/>
          <w:bCs/>
        </w:rPr>
        <w:t xml:space="preserve">Efficacy of </w:t>
      </w:r>
      <w:r w:rsidRPr="00A36339">
        <w:rPr>
          <w:rFonts w:ascii="Tahoma" w:hAnsi="Tahoma" w:cs="Tahoma"/>
          <w:bCs/>
          <w:i/>
        </w:rPr>
        <w:t xml:space="preserve">Derris acuminata Bentham </w:t>
      </w:r>
      <w:r w:rsidRPr="00A36339">
        <w:rPr>
          <w:rFonts w:ascii="Tahoma" w:hAnsi="Tahoma" w:cs="Tahoma"/>
          <w:bCs/>
        </w:rPr>
        <w:t xml:space="preserve">in tick control on cattle at </w:t>
      </w:r>
      <w:proofErr w:type="spellStart"/>
      <w:r w:rsidRPr="00A36339">
        <w:rPr>
          <w:rFonts w:ascii="Tahoma" w:hAnsi="Tahoma" w:cs="Tahoma"/>
          <w:bCs/>
        </w:rPr>
        <w:t>Khatoed</w:t>
      </w:r>
      <w:proofErr w:type="spellEnd"/>
      <w:r w:rsidRPr="00A36339">
        <w:rPr>
          <w:rFonts w:ascii="Tahoma" w:hAnsi="Tahoma" w:cs="Tahoma"/>
          <w:bCs/>
        </w:rPr>
        <w:t xml:space="preserve"> Gewog, </w:t>
      </w:r>
      <w:proofErr w:type="spellStart"/>
      <w:r w:rsidRPr="00A36339">
        <w:rPr>
          <w:rFonts w:ascii="Tahoma" w:hAnsi="Tahoma" w:cs="Tahoma"/>
          <w:bCs/>
        </w:rPr>
        <w:t>Gasa</w:t>
      </w:r>
      <w:proofErr w:type="spellEnd"/>
    </w:p>
    <w:p w14:paraId="29C6C2CE" w14:textId="1FDD922D" w:rsidR="00A36339" w:rsidRDefault="00A36339" w:rsidP="00A36339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A36339">
        <w:rPr>
          <w:rFonts w:ascii="Tahoma" w:hAnsi="Tahoma" w:cs="Tahoma"/>
        </w:rPr>
        <w:t xml:space="preserve">Assessment of Anthelmintic Resistance of Fasciola spp. against </w:t>
      </w:r>
      <w:proofErr w:type="spellStart"/>
      <w:r w:rsidRPr="00A36339">
        <w:rPr>
          <w:rFonts w:ascii="Tahoma" w:hAnsi="Tahoma" w:cs="Tahoma"/>
        </w:rPr>
        <w:t>Flunil</w:t>
      </w:r>
      <w:proofErr w:type="spellEnd"/>
      <w:r w:rsidRPr="00A36339">
        <w:rPr>
          <w:rFonts w:ascii="Tahoma" w:hAnsi="Tahoma" w:cs="Tahoma"/>
        </w:rPr>
        <w:t xml:space="preserve">-L® and </w:t>
      </w:r>
      <w:proofErr w:type="spellStart"/>
      <w:r w:rsidRPr="00A36339">
        <w:rPr>
          <w:rFonts w:ascii="Tahoma" w:hAnsi="Tahoma" w:cs="Tahoma"/>
        </w:rPr>
        <w:t>Fasinash</w:t>
      </w:r>
      <w:proofErr w:type="spellEnd"/>
      <w:r w:rsidRPr="00A36339">
        <w:rPr>
          <w:rFonts w:ascii="Tahoma" w:hAnsi="Tahoma" w:cs="Tahoma"/>
        </w:rPr>
        <w:t>®</w:t>
      </w:r>
    </w:p>
    <w:p w14:paraId="2AFD703F" w14:textId="2F89839F" w:rsidR="00A36339" w:rsidRDefault="00A36339" w:rsidP="00A36339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Wet and dry feeding in pigs</w:t>
      </w:r>
    </w:p>
    <w:p w14:paraId="7CE80FBA" w14:textId="752B09EE" w:rsidR="00A36339" w:rsidRDefault="00A36339" w:rsidP="00A36339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Comparative study on production performance of local and exotic pigs</w:t>
      </w:r>
    </w:p>
    <w:p w14:paraId="3C20B336" w14:textId="149EE25B" w:rsidR="007B1CF2" w:rsidRDefault="00056AF4" w:rsidP="007B1CF2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Growth performance of broilers under color light</w:t>
      </w:r>
    </w:p>
    <w:p w14:paraId="6BD5F1C4" w14:textId="77777777" w:rsidR="00B8416A" w:rsidRDefault="00460672" w:rsidP="00B8416A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Aflatoxins in</w:t>
      </w:r>
      <w:r w:rsidR="007D0D72">
        <w:rPr>
          <w:rFonts w:ascii="Tahoma" w:hAnsi="Tahoma" w:cs="Tahoma"/>
        </w:rPr>
        <w:t xml:space="preserve"> poultry feeds</w:t>
      </w:r>
    </w:p>
    <w:p w14:paraId="13A05DA4" w14:textId="77777777" w:rsidR="00EA23DE" w:rsidRPr="00EA23DE" w:rsidRDefault="00B8416A" w:rsidP="00EA23DE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B8416A">
        <w:rPr>
          <w:rFonts w:ascii="Tahoma" w:hAnsi="Tahoma" w:cs="Tahoma"/>
          <w:bCs/>
        </w:rPr>
        <w:t>Effect of feeding grass mixed silage and maize silage as winter forage on milk yield and its composition in Jersey crossbred cows</w:t>
      </w:r>
    </w:p>
    <w:p w14:paraId="5D7BAAB6" w14:textId="0A351454" w:rsidR="00EA23DE" w:rsidRPr="00EA23DE" w:rsidRDefault="00EA23DE" w:rsidP="00EA23DE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EA23DE">
        <w:rPr>
          <w:rFonts w:ascii="Tahoma" w:hAnsi="Tahoma" w:cs="Tahoma"/>
        </w:rPr>
        <w:t>Effect of feeding fruits waste on the body weight</w:t>
      </w:r>
      <w:r>
        <w:rPr>
          <w:rFonts w:ascii="Tahoma" w:hAnsi="Tahoma" w:cs="Tahoma"/>
        </w:rPr>
        <w:t xml:space="preserve"> </w:t>
      </w:r>
      <w:r w:rsidRPr="00EA23DE">
        <w:rPr>
          <w:rFonts w:ascii="Tahoma" w:hAnsi="Tahoma" w:cs="Tahoma"/>
        </w:rPr>
        <w:t>gain in calves</w:t>
      </w:r>
    </w:p>
    <w:p w14:paraId="06B3CC47" w14:textId="77777777" w:rsidR="007D0D72" w:rsidRPr="00EA23DE" w:rsidRDefault="007D0D72" w:rsidP="00EA23DE">
      <w:pPr>
        <w:ind w:left="360"/>
        <w:rPr>
          <w:rFonts w:ascii="Tahoma" w:hAnsi="Tahoma" w:cs="Tahoma"/>
        </w:rPr>
      </w:pPr>
    </w:p>
    <w:p w14:paraId="516BF215" w14:textId="77777777" w:rsidR="00056AF4" w:rsidRDefault="00056AF4" w:rsidP="00056AF4">
      <w:pPr>
        <w:rPr>
          <w:rFonts w:ascii="Tahoma" w:hAnsi="Tahoma" w:cs="Tahoma"/>
        </w:rPr>
      </w:pPr>
    </w:p>
    <w:p w14:paraId="05B24E60" w14:textId="6EABD735" w:rsidR="00056AF4" w:rsidRPr="00056AF4" w:rsidRDefault="00056AF4" w:rsidP="00056AF4">
      <w:pPr>
        <w:rPr>
          <w:rFonts w:ascii="Tahoma" w:hAnsi="Tahoma" w:cs="Tahoma"/>
          <w:b/>
          <w:bCs/>
        </w:rPr>
      </w:pPr>
      <w:r w:rsidRPr="00056AF4">
        <w:rPr>
          <w:rFonts w:ascii="Tahoma" w:hAnsi="Tahoma" w:cs="Tahoma"/>
          <w:b/>
          <w:bCs/>
        </w:rPr>
        <w:t xml:space="preserve">Grad thesis: </w:t>
      </w:r>
    </w:p>
    <w:p w14:paraId="7B01991D" w14:textId="5603C72D" w:rsidR="00C801F5" w:rsidRPr="007B1CF2" w:rsidRDefault="007B1CF2" w:rsidP="007B1CF2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</w:rPr>
      </w:pPr>
      <w:r w:rsidRPr="007B1CF2">
        <w:rPr>
          <w:rFonts w:ascii="Tahoma" w:hAnsi="Tahoma" w:cs="Tahoma"/>
        </w:rPr>
        <w:t>Ethno-medicinal uses and cultural importance of stingless bees and their hive products in several ethnic communities of Bhutan</w:t>
      </w:r>
    </w:p>
    <w:p w14:paraId="6932031A" w14:textId="77777777" w:rsidR="007B1CF2" w:rsidRPr="007B1CF2" w:rsidRDefault="007B1CF2" w:rsidP="007B1CF2">
      <w:pPr>
        <w:pStyle w:val="ListParagraph"/>
        <w:rPr>
          <w:rFonts w:ascii="Tahoma" w:hAnsi="Tahoma" w:cs="Tahoma"/>
          <w:b/>
          <w:bCs/>
        </w:rPr>
      </w:pPr>
    </w:p>
    <w:p w14:paraId="2ACFA9D9" w14:textId="43A70F45" w:rsidR="00760006" w:rsidRPr="00760006" w:rsidRDefault="00760006" w:rsidP="00760006">
      <w:pPr>
        <w:rPr>
          <w:rFonts w:ascii="Tahoma" w:hAnsi="Tahoma" w:cs="Tahoma"/>
          <w:b/>
          <w:bCs/>
        </w:rPr>
      </w:pPr>
      <w:r w:rsidRPr="00760006">
        <w:rPr>
          <w:rFonts w:ascii="Tahoma" w:hAnsi="Tahoma" w:cs="Tahoma"/>
          <w:b/>
          <w:bCs/>
        </w:rPr>
        <w:t>Grants (Funded Research)</w:t>
      </w:r>
      <w:r w:rsidRPr="00760006">
        <w:rPr>
          <w:rFonts w:ascii="Tahoma" w:hAnsi="Tahoma" w:cs="Tahoma"/>
          <w:b/>
          <w:bCs/>
        </w:rPr>
        <w:tab/>
      </w:r>
    </w:p>
    <w:p w14:paraId="7BB3C338" w14:textId="0366A94A" w:rsidR="006B1006" w:rsidRDefault="006B1006" w:rsidP="006B10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right="167"/>
        <w:rPr>
          <w:rFonts w:ascii="Tahoma" w:hAnsi="Tahoma" w:cs="Tahoma"/>
        </w:rPr>
      </w:pPr>
      <w:r w:rsidRPr="006B1006">
        <w:rPr>
          <w:rFonts w:ascii="Tahoma" w:hAnsi="Tahoma" w:cs="Tahoma"/>
        </w:rPr>
        <w:t xml:space="preserve">Title: </w:t>
      </w:r>
      <w:r w:rsidR="00C801F5">
        <w:rPr>
          <w:rFonts w:ascii="Tahoma" w:hAnsi="Tahoma" w:cs="Tahoma"/>
        </w:rPr>
        <w:t>Building Capacity for Climate-Smart Agriculture</w:t>
      </w:r>
    </w:p>
    <w:p w14:paraId="3A552FEF" w14:textId="296C7077" w:rsidR="006B1006" w:rsidRDefault="006B1006" w:rsidP="006B1006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right="167"/>
        <w:rPr>
          <w:rFonts w:ascii="Tahoma" w:hAnsi="Tahoma" w:cs="Tahoma"/>
        </w:rPr>
      </w:pPr>
      <w:r>
        <w:rPr>
          <w:rFonts w:ascii="Tahoma" w:hAnsi="Tahoma" w:cs="Tahoma"/>
        </w:rPr>
        <w:t xml:space="preserve">Researchers: </w:t>
      </w:r>
      <w:r w:rsidR="00C801F5">
        <w:rPr>
          <w:rFonts w:ascii="Tahoma" w:hAnsi="Tahoma" w:cs="Tahoma"/>
        </w:rPr>
        <w:t>Jigme Tenzi</w:t>
      </w:r>
      <w:r w:rsidR="00FE1F22">
        <w:rPr>
          <w:rFonts w:ascii="Tahoma" w:hAnsi="Tahoma" w:cs="Tahoma"/>
        </w:rPr>
        <w:t xml:space="preserve">n, </w:t>
      </w:r>
      <w:proofErr w:type="spellStart"/>
      <w:r w:rsidR="00FE1F22">
        <w:rPr>
          <w:rFonts w:ascii="Tahoma" w:hAnsi="Tahoma" w:cs="Tahoma"/>
        </w:rPr>
        <w:t>Tashi</w:t>
      </w:r>
      <w:proofErr w:type="spellEnd"/>
      <w:r w:rsidR="00FE1F22">
        <w:rPr>
          <w:rFonts w:ascii="Tahoma" w:hAnsi="Tahoma" w:cs="Tahoma"/>
        </w:rPr>
        <w:t xml:space="preserve"> </w:t>
      </w:r>
      <w:proofErr w:type="spellStart"/>
      <w:r w:rsidR="00FE1F22">
        <w:rPr>
          <w:rFonts w:ascii="Tahoma" w:hAnsi="Tahoma" w:cs="Tahoma"/>
        </w:rPr>
        <w:t>Dendup</w:t>
      </w:r>
      <w:proofErr w:type="spellEnd"/>
      <w:r w:rsidR="00FE1F22">
        <w:rPr>
          <w:rFonts w:ascii="Tahoma" w:hAnsi="Tahoma" w:cs="Tahoma"/>
        </w:rPr>
        <w:t xml:space="preserve">, </w:t>
      </w:r>
      <w:proofErr w:type="spellStart"/>
      <w:r w:rsidR="00FE1F22">
        <w:rPr>
          <w:rFonts w:ascii="Tahoma" w:hAnsi="Tahoma" w:cs="Tahoma"/>
        </w:rPr>
        <w:t>Zangmo</w:t>
      </w:r>
      <w:proofErr w:type="spellEnd"/>
      <w:r w:rsidR="00FE1F22">
        <w:rPr>
          <w:rFonts w:ascii="Tahoma" w:hAnsi="Tahoma" w:cs="Tahoma"/>
        </w:rPr>
        <w:t xml:space="preserve">, Pema </w:t>
      </w:r>
      <w:proofErr w:type="spellStart"/>
      <w:r w:rsidR="00FE1F22">
        <w:rPr>
          <w:rFonts w:ascii="Tahoma" w:hAnsi="Tahoma" w:cs="Tahoma"/>
        </w:rPr>
        <w:t>Rinzin</w:t>
      </w:r>
      <w:proofErr w:type="spellEnd"/>
      <w:r w:rsidR="00FE1F22">
        <w:rPr>
          <w:rFonts w:ascii="Tahoma" w:hAnsi="Tahoma" w:cs="Tahoma"/>
        </w:rPr>
        <w:t xml:space="preserve">, Shekhar Chhetri, </w:t>
      </w:r>
      <w:proofErr w:type="spellStart"/>
      <w:r w:rsidR="00FE1F22">
        <w:rPr>
          <w:rFonts w:ascii="Tahoma" w:hAnsi="Tahoma" w:cs="Tahoma"/>
        </w:rPr>
        <w:t>Serki</w:t>
      </w:r>
      <w:proofErr w:type="spellEnd"/>
      <w:r w:rsidR="00FE1F22">
        <w:rPr>
          <w:rFonts w:ascii="Tahoma" w:hAnsi="Tahoma" w:cs="Tahoma"/>
        </w:rPr>
        <w:t xml:space="preserve"> </w:t>
      </w:r>
      <w:proofErr w:type="spellStart"/>
      <w:r w:rsidR="00FE1F22">
        <w:rPr>
          <w:rFonts w:ascii="Tahoma" w:hAnsi="Tahoma" w:cs="Tahoma"/>
        </w:rPr>
        <w:t>Wangmo</w:t>
      </w:r>
      <w:proofErr w:type="spellEnd"/>
    </w:p>
    <w:p w14:paraId="711CAF93" w14:textId="0E21A8CB" w:rsidR="006B1006" w:rsidRDefault="006B1006" w:rsidP="006B1006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right="167"/>
        <w:rPr>
          <w:rFonts w:ascii="Tahoma" w:hAnsi="Tahoma" w:cs="Tahoma"/>
        </w:rPr>
      </w:pPr>
      <w:r>
        <w:rPr>
          <w:rFonts w:ascii="Tahoma" w:hAnsi="Tahoma" w:cs="Tahoma"/>
        </w:rPr>
        <w:t xml:space="preserve">Duration: </w:t>
      </w:r>
      <w:r w:rsidR="00C801F5">
        <w:rPr>
          <w:rFonts w:ascii="Tahoma" w:hAnsi="Tahoma" w:cs="Tahoma"/>
        </w:rPr>
        <w:t>2020 - 2023</w:t>
      </w:r>
    </w:p>
    <w:p w14:paraId="74888CBD" w14:textId="71F7053F" w:rsidR="006B1006" w:rsidRDefault="006B1006" w:rsidP="006B10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ind w:right="167"/>
        <w:rPr>
          <w:rFonts w:ascii="Tahoma" w:hAnsi="Tahoma" w:cs="Tahoma"/>
        </w:rPr>
      </w:pPr>
      <w:r w:rsidRPr="006B1006">
        <w:rPr>
          <w:rFonts w:ascii="Tahoma" w:hAnsi="Tahoma" w:cs="Tahoma"/>
        </w:rPr>
        <w:t xml:space="preserve">Title: </w:t>
      </w:r>
      <w:r w:rsidR="00C801F5">
        <w:rPr>
          <w:rFonts w:ascii="Tahoma" w:hAnsi="Tahoma" w:cs="Tahoma"/>
        </w:rPr>
        <w:t>Hydroponic for Climate-Smart Agriculture</w:t>
      </w:r>
    </w:p>
    <w:p w14:paraId="358C35E8" w14:textId="720F672E" w:rsidR="006B1006" w:rsidRDefault="006B1006" w:rsidP="006B1006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right="167"/>
        <w:rPr>
          <w:rFonts w:ascii="Tahoma" w:hAnsi="Tahoma" w:cs="Tahoma"/>
        </w:rPr>
      </w:pPr>
      <w:r>
        <w:rPr>
          <w:rFonts w:ascii="Tahoma" w:hAnsi="Tahoma" w:cs="Tahoma"/>
        </w:rPr>
        <w:t xml:space="preserve">Researcher: </w:t>
      </w:r>
      <w:r w:rsidR="00C801F5">
        <w:rPr>
          <w:rFonts w:ascii="Tahoma" w:hAnsi="Tahoma" w:cs="Tahoma"/>
        </w:rPr>
        <w:t xml:space="preserve">Jigme Tenzin, </w:t>
      </w:r>
      <w:r w:rsidR="00B8416A">
        <w:rPr>
          <w:rFonts w:ascii="Tahoma" w:hAnsi="Tahoma" w:cs="Tahoma"/>
        </w:rPr>
        <w:t xml:space="preserve">Chencho Om, Haki Dem, </w:t>
      </w:r>
      <w:r w:rsidR="00C801F5">
        <w:rPr>
          <w:rFonts w:ascii="Tahoma" w:hAnsi="Tahoma" w:cs="Tahoma"/>
        </w:rPr>
        <w:t xml:space="preserve">Tshering </w:t>
      </w:r>
      <w:proofErr w:type="spellStart"/>
      <w:r w:rsidR="00C801F5">
        <w:rPr>
          <w:rFonts w:ascii="Tahoma" w:hAnsi="Tahoma" w:cs="Tahoma"/>
        </w:rPr>
        <w:t>Gyelpo</w:t>
      </w:r>
      <w:proofErr w:type="spellEnd"/>
      <w:r w:rsidR="00B8416A">
        <w:rPr>
          <w:rFonts w:ascii="Tahoma" w:hAnsi="Tahoma" w:cs="Tahoma"/>
        </w:rPr>
        <w:t>,</w:t>
      </w:r>
    </w:p>
    <w:p w14:paraId="0F58B2D8" w14:textId="246AE3B9" w:rsidR="00C801F5" w:rsidRPr="007B1CF2" w:rsidRDefault="006B1006" w:rsidP="007B1CF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right="167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Duration: </w:t>
      </w:r>
      <w:r w:rsidR="00C801F5">
        <w:rPr>
          <w:rFonts w:ascii="Tahoma" w:hAnsi="Tahoma" w:cs="Tahoma"/>
        </w:rPr>
        <w:t>2022 – 2023</w:t>
      </w:r>
    </w:p>
    <w:p w14:paraId="1BA3C10B" w14:textId="4F381819" w:rsidR="00760006" w:rsidRPr="006B1006" w:rsidRDefault="00FE1F22" w:rsidP="006B1006">
      <w:pPr>
        <w:pBdr>
          <w:top w:val="nil"/>
          <w:left w:val="nil"/>
          <w:bottom w:val="nil"/>
          <w:right w:val="nil"/>
          <w:between w:val="nil"/>
          <w:bar w:val="nil"/>
        </w:pBdr>
        <w:ind w:right="167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br/>
      </w:r>
      <w:r w:rsidR="00760006" w:rsidRPr="00760006">
        <w:rPr>
          <w:rFonts w:ascii="Tahoma" w:hAnsi="Tahoma" w:cs="Tahoma"/>
          <w:b/>
          <w:bCs/>
        </w:rPr>
        <w:t>Available project</w:t>
      </w:r>
      <w:r w:rsidR="00760006" w:rsidRPr="00760006">
        <w:rPr>
          <w:rFonts w:ascii="Tahoma" w:hAnsi="Tahoma" w:cs="Tahoma"/>
          <w:b/>
          <w:bCs/>
        </w:rPr>
        <w:tab/>
      </w:r>
    </w:p>
    <w:p w14:paraId="24C3D094" w14:textId="5978951E" w:rsidR="00FE1F22" w:rsidRPr="00FE1F22" w:rsidRDefault="00FE1F22" w:rsidP="00FE1F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ind w:right="167"/>
        <w:rPr>
          <w:rFonts w:ascii="Tahoma" w:hAnsi="Tahoma" w:cs="Tahoma"/>
        </w:rPr>
      </w:pPr>
      <w:r w:rsidRPr="00FE1F22">
        <w:rPr>
          <w:rFonts w:ascii="Tahoma" w:hAnsi="Tahoma" w:cs="Tahoma"/>
        </w:rPr>
        <w:t xml:space="preserve">Title: LUCCC capacity building least </w:t>
      </w:r>
      <w:r w:rsidR="005840ED">
        <w:rPr>
          <w:rFonts w:ascii="Tahoma" w:hAnsi="Tahoma" w:cs="Tahoma"/>
        </w:rPr>
        <w:t>developed</w:t>
      </w:r>
      <w:r w:rsidRPr="00FE1F22">
        <w:rPr>
          <w:rFonts w:ascii="Tahoma" w:hAnsi="Tahoma" w:cs="Tahoma"/>
        </w:rPr>
        <w:t xml:space="preserve"> countries for climate-finance </w:t>
      </w:r>
    </w:p>
    <w:p w14:paraId="0725779D" w14:textId="76DA7ACF" w:rsidR="00FE1F22" w:rsidRDefault="00FE1F22" w:rsidP="00FE1F22">
      <w:pPr>
        <w:pBdr>
          <w:top w:val="nil"/>
          <w:left w:val="nil"/>
          <w:bottom w:val="nil"/>
          <w:right w:val="nil"/>
          <w:between w:val="nil"/>
          <w:bar w:val="nil"/>
        </w:pBdr>
        <w:ind w:left="720" w:right="167"/>
        <w:rPr>
          <w:rFonts w:ascii="Tahoma" w:hAnsi="Tahoma" w:cs="Tahoma"/>
        </w:rPr>
      </w:pPr>
      <w:r>
        <w:rPr>
          <w:rFonts w:ascii="Tahoma" w:hAnsi="Tahoma" w:cs="Tahoma"/>
        </w:rPr>
        <w:t xml:space="preserve">Researchers: Om </w:t>
      </w:r>
      <w:proofErr w:type="spellStart"/>
      <w:r>
        <w:rPr>
          <w:rFonts w:ascii="Tahoma" w:hAnsi="Tahoma" w:cs="Tahoma"/>
        </w:rPr>
        <w:t>Katel</w:t>
      </w:r>
      <w:proofErr w:type="spellEnd"/>
      <w:r>
        <w:rPr>
          <w:rFonts w:ascii="Tahoma" w:hAnsi="Tahoma" w:cs="Tahoma"/>
        </w:rPr>
        <w:t xml:space="preserve">, Ugyen </w:t>
      </w:r>
      <w:proofErr w:type="spellStart"/>
      <w:r>
        <w:rPr>
          <w:rFonts w:ascii="Tahoma" w:hAnsi="Tahoma" w:cs="Tahoma"/>
        </w:rPr>
        <w:t>Yangchen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Yogeeta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Dahal</w:t>
      </w:r>
      <w:proofErr w:type="spellEnd"/>
      <w:r>
        <w:rPr>
          <w:rFonts w:ascii="Tahoma" w:hAnsi="Tahoma" w:cs="Tahoma"/>
        </w:rPr>
        <w:t xml:space="preserve">, Tenzin Wangchuk, Bhagat </w:t>
      </w:r>
      <w:proofErr w:type="spellStart"/>
      <w:r>
        <w:rPr>
          <w:rFonts w:ascii="Tahoma" w:hAnsi="Tahoma" w:cs="Tahoma"/>
        </w:rPr>
        <w:t>Suberi</w:t>
      </w:r>
      <w:proofErr w:type="spellEnd"/>
      <w:r>
        <w:rPr>
          <w:rFonts w:ascii="Tahoma" w:hAnsi="Tahoma" w:cs="Tahoma"/>
        </w:rPr>
        <w:t>, Jigme Tenzin</w:t>
      </w:r>
    </w:p>
    <w:p w14:paraId="35921410" w14:textId="045A938E" w:rsidR="00FE1F22" w:rsidRDefault="00FE1F22" w:rsidP="00FE1F22">
      <w:pPr>
        <w:pBdr>
          <w:top w:val="nil"/>
          <w:left w:val="nil"/>
          <w:bottom w:val="nil"/>
          <w:right w:val="nil"/>
          <w:between w:val="nil"/>
          <w:bar w:val="nil"/>
        </w:pBdr>
        <w:ind w:left="720" w:right="167"/>
        <w:rPr>
          <w:rFonts w:ascii="Tahoma" w:hAnsi="Tahoma" w:cs="Tahoma"/>
        </w:rPr>
      </w:pPr>
      <w:r>
        <w:rPr>
          <w:rFonts w:ascii="Tahoma" w:hAnsi="Tahoma" w:cs="Tahoma"/>
        </w:rPr>
        <w:t>Duration: 2022 – 2024</w:t>
      </w:r>
    </w:p>
    <w:p w14:paraId="60ECC4C3" w14:textId="77777777" w:rsidR="00FE1F22" w:rsidRDefault="00FE1F22" w:rsidP="00FE1F22">
      <w:pPr>
        <w:pBdr>
          <w:top w:val="nil"/>
          <w:left w:val="nil"/>
          <w:bottom w:val="nil"/>
          <w:right w:val="nil"/>
          <w:between w:val="nil"/>
          <w:bar w:val="nil"/>
        </w:pBdr>
        <w:ind w:left="720" w:right="167"/>
        <w:rPr>
          <w:rFonts w:ascii="Tahoma" w:hAnsi="Tahoma" w:cs="Tahoma"/>
        </w:rPr>
      </w:pPr>
    </w:p>
    <w:p w14:paraId="2958F3E8" w14:textId="5313F4F3" w:rsidR="00FE1F22" w:rsidRPr="00FE1F22" w:rsidRDefault="00FE1F22" w:rsidP="00FE1F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ind w:right="167"/>
        <w:rPr>
          <w:rFonts w:ascii="Tahoma" w:hAnsi="Tahoma" w:cs="Tahoma"/>
        </w:rPr>
      </w:pPr>
      <w:r w:rsidRPr="00FE1F22">
        <w:rPr>
          <w:rFonts w:ascii="Tahoma" w:hAnsi="Tahoma" w:cs="Tahoma"/>
        </w:rPr>
        <w:t>Title: AMR in livestock farming</w:t>
      </w:r>
      <w:r w:rsidR="007B1CF2">
        <w:rPr>
          <w:rFonts w:ascii="Tahoma" w:hAnsi="Tahoma" w:cs="Tahoma"/>
        </w:rPr>
        <w:t xml:space="preserve"> - cattle</w:t>
      </w:r>
    </w:p>
    <w:p w14:paraId="2E642D19" w14:textId="4BBCE98F" w:rsidR="00FE1F22" w:rsidRDefault="00FE1F22" w:rsidP="00FE1F22">
      <w:pPr>
        <w:pBdr>
          <w:top w:val="nil"/>
          <w:left w:val="nil"/>
          <w:bottom w:val="nil"/>
          <w:right w:val="nil"/>
          <w:between w:val="nil"/>
          <w:bar w:val="nil"/>
        </w:pBdr>
        <w:ind w:left="720" w:right="167"/>
        <w:rPr>
          <w:rFonts w:ascii="Tahoma" w:hAnsi="Tahoma" w:cs="Tahoma"/>
        </w:rPr>
      </w:pPr>
      <w:r w:rsidRPr="00FE1F22">
        <w:rPr>
          <w:rFonts w:ascii="Tahoma" w:hAnsi="Tahoma" w:cs="Tahoma"/>
        </w:rPr>
        <w:t>Researcher: Jigme Tenzin, Karma Sangay, Karma Wangchuk</w:t>
      </w:r>
    </w:p>
    <w:p w14:paraId="11B2B90E" w14:textId="6D1C08A2" w:rsidR="007B1CF2" w:rsidRPr="007B1CF2" w:rsidRDefault="00FE1F22" w:rsidP="007B1CF2">
      <w:pPr>
        <w:pBdr>
          <w:top w:val="nil"/>
          <w:left w:val="nil"/>
          <w:bottom w:val="nil"/>
          <w:right w:val="nil"/>
          <w:between w:val="nil"/>
          <w:bar w:val="nil"/>
        </w:pBdr>
        <w:ind w:left="720" w:right="167"/>
        <w:rPr>
          <w:rFonts w:ascii="Tahoma" w:hAnsi="Tahoma" w:cs="Tahoma"/>
        </w:rPr>
      </w:pPr>
      <w:r>
        <w:rPr>
          <w:rFonts w:ascii="Tahoma" w:hAnsi="Tahoma" w:cs="Tahoma"/>
        </w:rPr>
        <w:t xml:space="preserve">Duration: 2023 - 2024 </w:t>
      </w:r>
    </w:p>
    <w:sectPr w:rsidR="007B1CF2" w:rsidRPr="007B1CF2" w:rsidSect="00A82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1B83"/>
    <w:multiLevelType w:val="hybridMultilevel"/>
    <w:tmpl w:val="298C33D8"/>
    <w:lvl w:ilvl="0" w:tplc="6D281814">
      <w:start w:val="1"/>
      <w:numFmt w:val="bullet"/>
      <w:lvlText w:val="-"/>
      <w:lvlJc w:val="left"/>
      <w:pPr>
        <w:ind w:left="22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DC797C">
      <w:start w:val="1"/>
      <w:numFmt w:val="bullet"/>
      <w:lvlText w:val="o"/>
      <w:lvlJc w:val="left"/>
      <w:pPr>
        <w:ind w:left="49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C9A84FC">
      <w:start w:val="1"/>
      <w:numFmt w:val="bullet"/>
      <w:lvlText w:val="▪"/>
      <w:lvlJc w:val="left"/>
      <w:pPr>
        <w:ind w:left="121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3668BC">
      <w:start w:val="1"/>
      <w:numFmt w:val="bullet"/>
      <w:lvlText w:val="•"/>
      <w:lvlJc w:val="left"/>
      <w:pPr>
        <w:ind w:left="193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5A6A218">
      <w:start w:val="1"/>
      <w:numFmt w:val="bullet"/>
      <w:lvlText w:val="o"/>
      <w:lvlJc w:val="left"/>
      <w:pPr>
        <w:ind w:left="265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5765E8A">
      <w:start w:val="1"/>
      <w:numFmt w:val="bullet"/>
      <w:lvlText w:val="▪"/>
      <w:lvlJc w:val="left"/>
      <w:pPr>
        <w:ind w:left="337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E3EF70E">
      <w:start w:val="1"/>
      <w:numFmt w:val="bullet"/>
      <w:lvlText w:val="•"/>
      <w:lvlJc w:val="left"/>
      <w:pPr>
        <w:ind w:left="409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4788F98">
      <w:start w:val="1"/>
      <w:numFmt w:val="bullet"/>
      <w:lvlText w:val="o"/>
      <w:lvlJc w:val="left"/>
      <w:pPr>
        <w:ind w:left="481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C8CED4C">
      <w:start w:val="1"/>
      <w:numFmt w:val="bullet"/>
      <w:lvlText w:val="▪"/>
      <w:lvlJc w:val="left"/>
      <w:pPr>
        <w:ind w:left="553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1AF769A"/>
    <w:multiLevelType w:val="hybridMultilevel"/>
    <w:tmpl w:val="908E0166"/>
    <w:lvl w:ilvl="0" w:tplc="F88EEAE8">
      <w:start w:val="1"/>
      <w:numFmt w:val="bullet"/>
      <w:lvlText w:val="-"/>
      <w:lvlJc w:val="left"/>
      <w:pPr>
        <w:ind w:left="22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89ADFD8">
      <w:start w:val="1"/>
      <w:numFmt w:val="bullet"/>
      <w:lvlText w:val="o"/>
      <w:lvlJc w:val="left"/>
      <w:pPr>
        <w:ind w:left="49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E10A13A">
      <w:start w:val="1"/>
      <w:numFmt w:val="bullet"/>
      <w:lvlText w:val="▪"/>
      <w:lvlJc w:val="left"/>
      <w:pPr>
        <w:ind w:left="121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28606EC">
      <w:start w:val="1"/>
      <w:numFmt w:val="bullet"/>
      <w:lvlText w:val="•"/>
      <w:lvlJc w:val="left"/>
      <w:pPr>
        <w:ind w:left="193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D8C05CE">
      <w:start w:val="1"/>
      <w:numFmt w:val="bullet"/>
      <w:lvlText w:val="o"/>
      <w:lvlJc w:val="left"/>
      <w:pPr>
        <w:ind w:left="265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7EFF58">
      <w:start w:val="1"/>
      <w:numFmt w:val="bullet"/>
      <w:lvlText w:val="▪"/>
      <w:lvlJc w:val="left"/>
      <w:pPr>
        <w:ind w:left="337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376B31A">
      <w:start w:val="1"/>
      <w:numFmt w:val="bullet"/>
      <w:lvlText w:val="•"/>
      <w:lvlJc w:val="left"/>
      <w:pPr>
        <w:ind w:left="409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370B1A2">
      <w:start w:val="1"/>
      <w:numFmt w:val="bullet"/>
      <w:lvlText w:val="o"/>
      <w:lvlJc w:val="left"/>
      <w:pPr>
        <w:ind w:left="481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86654AC">
      <w:start w:val="1"/>
      <w:numFmt w:val="bullet"/>
      <w:lvlText w:val="▪"/>
      <w:lvlJc w:val="left"/>
      <w:pPr>
        <w:ind w:left="553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6677B2B"/>
    <w:multiLevelType w:val="hybridMultilevel"/>
    <w:tmpl w:val="1BC81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E5FB5"/>
    <w:multiLevelType w:val="hybridMultilevel"/>
    <w:tmpl w:val="1A0C96BA"/>
    <w:lvl w:ilvl="0" w:tplc="24CCEF68">
      <w:start w:val="20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12235"/>
    <w:multiLevelType w:val="hybridMultilevel"/>
    <w:tmpl w:val="94D06750"/>
    <w:lvl w:ilvl="0" w:tplc="001A3FD8">
      <w:start w:val="3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315D0"/>
    <w:multiLevelType w:val="hybridMultilevel"/>
    <w:tmpl w:val="D3B2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809E6"/>
    <w:multiLevelType w:val="hybridMultilevel"/>
    <w:tmpl w:val="D9EA82DE"/>
    <w:lvl w:ilvl="0" w:tplc="0BE25738">
      <w:start w:val="1"/>
      <w:numFmt w:val="bullet"/>
      <w:lvlText w:val="-"/>
      <w:lvlJc w:val="left"/>
      <w:pPr>
        <w:ind w:left="22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35ACCA4">
      <w:start w:val="1"/>
      <w:numFmt w:val="bullet"/>
      <w:lvlText w:val="o"/>
      <w:lvlJc w:val="left"/>
      <w:pPr>
        <w:ind w:left="49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DC4952">
      <w:start w:val="1"/>
      <w:numFmt w:val="bullet"/>
      <w:lvlText w:val="▪"/>
      <w:lvlJc w:val="left"/>
      <w:pPr>
        <w:ind w:left="121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6EE1A0">
      <w:start w:val="1"/>
      <w:numFmt w:val="bullet"/>
      <w:lvlText w:val="•"/>
      <w:lvlJc w:val="left"/>
      <w:pPr>
        <w:ind w:left="193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D6EFBCE">
      <w:start w:val="1"/>
      <w:numFmt w:val="bullet"/>
      <w:lvlText w:val="o"/>
      <w:lvlJc w:val="left"/>
      <w:pPr>
        <w:ind w:left="265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1C88E86">
      <w:start w:val="1"/>
      <w:numFmt w:val="bullet"/>
      <w:lvlText w:val="▪"/>
      <w:lvlJc w:val="left"/>
      <w:pPr>
        <w:ind w:left="337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2E88E4C">
      <w:start w:val="1"/>
      <w:numFmt w:val="bullet"/>
      <w:lvlText w:val="•"/>
      <w:lvlJc w:val="left"/>
      <w:pPr>
        <w:ind w:left="409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A2A6A2">
      <w:start w:val="1"/>
      <w:numFmt w:val="bullet"/>
      <w:lvlText w:val="o"/>
      <w:lvlJc w:val="left"/>
      <w:pPr>
        <w:ind w:left="481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3C887BE">
      <w:start w:val="1"/>
      <w:numFmt w:val="bullet"/>
      <w:lvlText w:val="▪"/>
      <w:lvlJc w:val="left"/>
      <w:pPr>
        <w:ind w:left="5536" w:hanging="2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66E77EEA"/>
    <w:multiLevelType w:val="hybridMultilevel"/>
    <w:tmpl w:val="369666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B4728"/>
    <w:multiLevelType w:val="hybridMultilevel"/>
    <w:tmpl w:val="2922851E"/>
    <w:lvl w:ilvl="0" w:tplc="F5A45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315409"/>
    <w:multiLevelType w:val="hybridMultilevel"/>
    <w:tmpl w:val="3696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65465">
    <w:abstractNumId w:val="0"/>
  </w:num>
  <w:num w:numId="2" w16cid:durableId="123043306">
    <w:abstractNumId w:val="1"/>
  </w:num>
  <w:num w:numId="3" w16cid:durableId="1173568434">
    <w:abstractNumId w:val="6"/>
  </w:num>
  <w:num w:numId="4" w16cid:durableId="1557815843">
    <w:abstractNumId w:val="9"/>
  </w:num>
  <w:num w:numId="5" w16cid:durableId="1871449142">
    <w:abstractNumId w:val="3"/>
  </w:num>
  <w:num w:numId="6" w16cid:durableId="580720597">
    <w:abstractNumId w:val="7"/>
  </w:num>
  <w:num w:numId="7" w16cid:durableId="1012681358">
    <w:abstractNumId w:val="8"/>
  </w:num>
  <w:num w:numId="8" w16cid:durableId="53742918">
    <w:abstractNumId w:val="5"/>
  </w:num>
  <w:num w:numId="9" w16cid:durableId="1826703835">
    <w:abstractNumId w:val="2"/>
  </w:num>
  <w:num w:numId="10" w16cid:durableId="2133136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59"/>
    <w:rsid w:val="00011AF0"/>
    <w:rsid w:val="00017FAE"/>
    <w:rsid w:val="00050AA2"/>
    <w:rsid w:val="0005388B"/>
    <w:rsid w:val="00056ACD"/>
    <w:rsid w:val="00056AF4"/>
    <w:rsid w:val="00077E36"/>
    <w:rsid w:val="0009099D"/>
    <w:rsid w:val="00095AEA"/>
    <w:rsid w:val="000C3711"/>
    <w:rsid w:val="000C49E0"/>
    <w:rsid w:val="000C707F"/>
    <w:rsid w:val="000F59D4"/>
    <w:rsid w:val="001036F0"/>
    <w:rsid w:val="00120CF2"/>
    <w:rsid w:val="0013789C"/>
    <w:rsid w:val="00141259"/>
    <w:rsid w:val="001417C8"/>
    <w:rsid w:val="001662F3"/>
    <w:rsid w:val="0018133D"/>
    <w:rsid w:val="001A0476"/>
    <w:rsid w:val="001C1D44"/>
    <w:rsid w:val="001C3CF2"/>
    <w:rsid w:val="001C3E46"/>
    <w:rsid w:val="001C46CB"/>
    <w:rsid w:val="001E142F"/>
    <w:rsid w:val="001E6795"/>
    <w:rsid w:val="00206587"/>
    <w:rsid w:val="002117E4"/>
    <w:rsid w:val="00243C05"/>
    <w:rsid w:val="00251F47"/>
    <w:rsid w:val="00253103"/>
    <w:rsid w:val="00265C4D"/>
    <w:rsid w:val="00266A3C"/>
    <w:rsid w:val="002813AC"/>
    <w:rsid w:val="002F4A6A"/>
    <w:rsid w:val="003112B0"/>
    <w:rsid w:val="00324A29"/>
    <w:rsid w:val="003672B5"/>
    <w:rsid w:val="00383860"/>
    <w:rsid w:val="00384B8B"/>
    <w:rsid w:val="003B7414"/>
    <w:rsid w:val="003C22F6"/>
    <w:rsid w:val="003D01A6"/>
    <w:rsid w:val="0040004C"/>
    <w:rsid w:val="00440581"/>
    <w:rsid w:val="00456B4E"/>
    <w:rsid w:val="00460672"/>
    <w:rsid w:val="00467187"/>
    <w:rsid w:val="004C110C"/>
    <w:rsid w:val="004E3590"/>
    <w:rsid w:val="004F4459"/>
    <w:rsid w:val="005032B9"/>
    <w:rsid w:val="005123BB"/>
    <w:rsid w:val="005250D1"/>
    <w:rsid w:val="00553FEE"/>
    <w:rsid w:val="00564779"/>
    <w:rsid w:val="005840ED"/>
    <w:rsid w:val="00584267"/>
    <w:rsid w:val="005C3768"/>
    <w:rsid w:val="005E0BEB"/>
    <w:rsid w:val="005F06E9"/>
    <w:rsid w:val="005F57D9"/>
    <w:rsid w:val="00603538"/>
    <w:rsid w:val="006144CA"/>
    <w:rsid w:val="00617CF6"/>
    <w:rsid w:val="00657C95"/>
    <w:rsid w:val="00661BBF"/>
    <w:rsid w:val="00665054"/>
    <w:rsid w:val="00665B78"/>
    <w:rsid w:val="006B1006"/>
    <w:rsid w:val="006D4F65"/>
    <w:rsid w:val="00717BD0"/>
    <w:rsid w:val="00717C60"/>
    <w:rsid w:val="007229E6"/>
    <w:rsid w:val="0073227E"/>
    <w:rsid w:val="0074117D"/>
    <w:rsid w:val="00760006"/>
    <w:rsid w:val="00765CA1"/>
    <w:rsid w:val="007B1CF2"/>
    <w:rsid w:val="007D0D72"/>
    <w:rsid w:val="00823EE0"/>
    <w:rsid w:val="00830FFA"/>
    <w:rsid w:val="00836333"/>
    <w:rsid w:val="008A0298"/>
    <w:rsid w:val="008A06DE"/>
    <w:rsid w:val="008C5399"/>
    <w:rsid w:val="008D6259"/>
    <w:rsid w:val="009363A0"/>
    <w:rsid w:val="00957739"/>
    <w:rsid w:val="00972262"/>
    <w:rsid w:val="00976C2B"/>
    <w:rsid w:val="00982DFB"/>
    <w:rsid w:val="00985C16"/>
    <w:rsid w:val="009A0426"/>
    <w:rsid w:val="00A36339"/>
    <w:rsid w:val="00A555E2"/>
    <w:rsid w:val="00A82789"/>
    <w:rsid w:val="00AD5150"/>
    <w:rsid w:val="00AE1205"/>
    <w:rsid w:val="00B04A9F"/>
    <w:rsid w:val="00B84122"/>
    <w:rsid w:val="00B8416A"/>
    <w:rsid w:val="00B87B77"/>
    <w:rsid w:val="00BC61E7"/>
    <w:rsid w:val="00BC7FD3"/>
    <w:rsid w:val="00C43772"/>
    <w:rsid w:val="00C7218D"/>
    <w:rsid w:val="00C801F5"/>
    <w:rsid w:val="00C87AA7"/>
    <w:rsid w:val="00CA3D4B"/>
    <w:rsid w:val="00CB44B9"/>
    <w:rsid w:val="00CE423F"/>
    <w:rsid w:val="00CE560A"/>
    <w:rsid w:val="00D46C8B"/>
    <w:rsid w:val="00D53EAE"/>
    <w:rsid w:val="00D67939"/>
    <w:rsid w:val="00DB23C5"/>
    <w:rsid w:val="00DC553C"/>
    <w:rsid w:val="00DD322F"/>
    <w:rsid w:val="00DE0C3D"/>
    <w:rsid w:val="00DE4853"/>
    <w:rsid w:val="00DF455D"/>
    <w:rsid w:val="00E32EAD"/>
    <w:rsid w:val="00E40584"/>
    <w:rsid w:val="00E827A3"/>
    <w:rsid w:val="00E91B68"/>
    <w:rsid w:val="00E97AD6"/>
    <w:rsid w:val="00EA23DE"/>
    <w:rsid w:val="00EB1A41"/>
    <w:rsid w:val="00EE5549"/>
    <w:rsid w:val="00EF5E91"/>
    <w:rsid w:val="00F75EC8"/>
    <w:rsid w:val="00FA7D73"/>
    <w:rsid w:val="00FE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3D8D"/>
  <w15:docId w15:val="{65B9D056-BC27-1349-B1C5-A01B5401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blication-title">
    <w:name w:val="publication-title"/>
    <w:rsid w:val="008D6259"/>
  </w:style>
  <w:style w:type="paragraph" w:customStyle="1" w:styleId="ECVNameField">
    <w:name w:val="_ECV_NameField"/>
    <w:rsid w:val="008D6259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line="100" w:lineRule="atLeast"/>
    </w:pPr>
    <w:rPr>
      <w:rFonts w:ascii="Arial" w:eastAsia="Arial" w:hAnsi="Arial" w:cs="Arial"/>
      <w:color w:val="3F3A38"/>
      <w:spacing w:val="-6"/>
      <w:kern w:val="1"/>
      <w:sz w:val="26"/>
      <w:szCs w:val="26"/>
      <w:u w:color="3F3A38"/>
      <w:bdr w:val="nil"/>
      <w:lang w:eastAsia="en-US"/>
    </w:rPr>
  </w:style>
  <w:style w:type="paragraph" w:customStyle="1" w:styleId="ECVContactDetails">
    <w:name w:val="_ECV_ContactDetails"/>
    <w:rsid w:val="008D6259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line="100" w:lineRule="atLeast"/>
    </w:pPr>
    <w:rPr>
      <w:rFonts w:ascii="Arial" w:eastAsia="Arial Unicode MS" w:hAnsi="Arial" w:cs="Arial Unicode MS"/>
      <w:color w:val="3F3A38"/>
      <w:spacing w:val="-6"/>
      <w:kern w:val="0"/>
      <w:sz w:val="18"/>
      <w:szCs w:val="18"/>
      <w:u w:color="3F3A38"/>
      <w:bdr w:val="nil"/>
      <w:lang w:eastAsia="en-US"/>
    </w:rPr>
  </w:style>
  <w:style w:type="character" w:customStyle="1" w:styleId="Hyperlink0">
    <w:name w:val="Hyperlink.0"/>
    <w:basedOn w:val="Hyperlink"/>
    <w:rsid w:val="008D6259"/>
    <w:rPr>
      <w:color w:val="000080"/>
      <w:u w:val="single" w:color="000080"/>
    </w:rPr>
  </w:style>
  <w:style w:type="character" w:styleId="Hyperlink">
    <w:name w:val="Hyperlink"/>
    <w:basedOn w:val="DefaultParagraphFont"/>
    <w:uiPriority w:val="99"/>
    <w:semiHidden/>
    <w:unhideWhenUsed/>
    <w:rsid w:val="008D62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6259"/>
    <w:pPr>
      <w:ind w:left="720"/>
      <w:contextualSpacing/>
    </w:pPr>
  </w:style>
  <w:style w:type="paragraph" w:customStyle="1" w:styleId="ECVLeftDetails">
    <w:name w:val="_ECV_LeftDetails"/>
    <w:rsid w:val="006B1006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before="23"/>
      <w:ind w:right="283"/>
      <w:jc w:val="right"/>
    </w:pPr>
    <w:rPr>
      <w:rFonts w:ascii="Arial" w:eastAsia="Arial Unicode MS" w:hAnsi="Arial" w:cs="Arial Unicode MS"/>
      <w:color w:val="0E4194"/>
      <w:spacing w:val="-6"/>
      <w:kern w:val="1"/>
      <w:sz w:val="18"/>
      <w:szCs w:val="18"/>
      <w:u w:color="0E4194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3633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2023-10-31T03:40:00Z</dcterms:created>
  <dcterms:modified xsi:type="dcterms:W3CDTF">2023-10-31T03:40:00Z</dcterms:modified>
</cp:coreProperties>
</file>