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DFEB8" w14:textId="77777777" w:rsidR="00C32698" w:rsidRDefault="00C31011" w:rsidP="00C31011">
      <w:pPr>
        <w:jc w:val="both"/>
        <w:rPr>
          <w:rFonts w:ascii="Georgia" w:hAnsi="Georgia" w:cs="Gautami"/>
          <w:b/>
          <w:bCs/>
          <w:sz w:val="24"/>
          <w:szCs w:val="24"/>
        </w:rPr>
      </w:pPr>
      <w:r w:rsidRPr="00C32698">
        <w:rPr>
          <w:rFonts w:ascii="Georgia" w:hAnsi="Georgia" w:cs="Gautami"/>
          <w:b/>
          <w:bCs/>
          <w:sz w:val="24"/>
          <w:szCs w:val="24"/>
        </w:rPr>
        <w:t xml:space="preserve">SAS </w:t>
      </w:r>
      <w:r w:rsidR="00C32698" w:rsidRPr="00C32698">
        <w:rPr>
          <w:rFonts w:ascii="Georgia" w:hAnsi="Georgia" w:cs="Gautami"/>
          <w:b/>
          <w:bCs/>
          <w:sz w:val="24"/>
          <w:szCs w:val="24"/>
        </w:rPr>
        <w:t>(Software Analysis System)</w:t>
      </w:r>
    </w:p>
    <w:p w14:paraId="65B9E90D" w14:textId="22D8785B" w:rsidR="00C32698" w:rsidRPr="00C32698" w:rsidRDefault="00927FD1" w:rsidP="00C31011">
      <w:pPr>
        <w:jc w:val="both"/>
        <w:rPr>
          <w:rFonts w:ascii="Georgia" w:hAnsi="Georgia" w:cs="Gautami"/>
          <w:b/>
          <w:bCs/>
          <w:sz w:val="24"/>
          <w:szCs w:val="24"/>
        </w:rPr>
      </w:pPr>
      <w:r w:rsidRPr="00C31011">
        <w:rPr>
          <w:rFonts w:ascii="Georgia" w:hAnsi="Georgia" w:cs="Gautami"/>
          <w:sz w:val="24"/>
          <w:szCs w:val="24"/>
        </w:rPr>
        <w:t>SAS</w:t>
      </w:r>
      <w:r w:rsidR="00E47197" w:rsidRPr="00C31011">
        <w:rPr>
          <w:rFonts w:ascii="Georgia" w:hAnsi="Georgia" w:cs="Gautami"/>
          <w:sz w:val="24"/>
          <w:szCs w:val="24"/>
        </w:rPr>
        <w:t xml:space="preserve"> as an analytical software developer company</w:t>
      </w:r>
      <w:r w:rsidR="00083DE6" w:rsidRPr="00C31011">
        <w:rPr>
          <w:rFonts w:ascii="Georgia" w:hAnsi="Georgia" w:cs="Gautami"/>
          <w:sz w:val="24"/>
          <w:szCs w:val="24"/>
        </w:rPr>
        <w:t xml:space="preserve"> is</w:t>
      </w:r>
      <w:r w:rsidRPr="00C31011">
        <w:rPr>
          <w:rFonts w:ascii="Georgia" w:hAnsi="Georgia" w:cs="Gautami"/>
          <w:sz w:val="24"/>
          <w:szCs w:val="24"/>
        </w:rPr>
        <w:t xml:space="preserve"> </w:t>
      </w:r>
      <w:r w:rsidR="00083DE6" w:rsidRPr="00C31011">
        <w:rPr>
          <w:rFonts w:ascii="Georgia" w:hAnsi="Georgia" w:cs="Gautami"/>
          <w:sz w:val="24"/>
          <w:szCs w:val="24"/>
        </w:rPr>
        <w:t xml:space="preserve">independent, stand-alone data integration tools provider </w:t>
      </w:r>
      <w:r w:rsidR="00E47197" w:rsidRPr="00C31011">
        <w:rPr>
          <w:rFonts w:ascii="Georgia" w:hAnsi="Georgia" w:cs="Gautami"/>
          <w:sz w:val="24"/>
          <w:szCs w:val="24"/>
        </w:rPr>
        <w:t xml:space="preserve">who </w:t>
      </w:r>
      <w:r w:rsidR="008148F5" w:rsidRPr="00C31011">
        <w:rPr>
          <w:rFonts w:ascii="Georgia" w:hAnsi="Georgia" w:cs="Gautami"/>
          <w:sz w:val="24"/>
          <w:szCs w:val="24"/>
        </w:rPr>
        <w:t xml:space="preserve">offers variety of products for </w:t>
      </w:r>
      <w:r w:rsidRPr="00C31011">
        <w:rPr>
          <w:rFonts w:ascii="Georgia" w:hAnsi="Georgia" w:cs="Gautami"/>
          <w:sz w:val="24"/>
          <w:szCs w:val="24"/>
        </w:rPr>
        <w:t xml:space="preserve">ETL developer, business </w:t>
      </w:r>
      <w:r w:rsidR="00C30107" w:rsidRPr="00C31011">
        <w:rPr>
          <w:rFonts w:ascii="Georgia" w:hAnsi="Georgia" w:cs="Gautami"/>
          <w:sz w:val="24"/>
          <w:szCs w:val="24"/>
        </w:rPr>
        <w:t xml:space="preserve">analyst, data engineer and many other different types of users. </w:t>
      </w:r>
    </w:p>
    <w:p w14:paraId="0E6AB2D6" w14:textId="367EC1F9" w:rsidR="00C32698" w:rsidRPr="00C32698" w:rsidRDefault="00C32698" w:rsidP="00B57C95">
      <w:pPr>
        <w:jc w:val="both"/>
        <w:rPr>
          <w:rFonts w:ascii="Georgia" w:hAnsi="Georgia" w:cs="Gautami"/>
          <w:b/>
          <w:bCs/>
          <w:sz w:val="24"/>
          <w:szCs w:val="24"/>
        </w:rPr>
      </w:pPr>
      <w:r w:rsidRPr="00C32698">
        <w:rPr>
          <w:rFonts w:ascii="Georgia" w:hAnsi="Georgia" w:cs="Gautami"/>
          <w:b/>
          <w:bCs/>
          <w:sz w:val="24"/>
          <w:szCs w:val="24"/>
        </w:rPr>
        <w:t>Advantages:</w:t>
      </w:r>
    </w:p>
    <w:p w14:paraId="1C98C704" w14:textId="1486B216" w:rsidR="00C32698" w:rsidRDefault="0044498A" w:rsidP="00B57C95">
      <w:pPr>
        <w:spacing w:line="240" w:lineRule="auto"/>
        <w:jc w:val="both"/>
        <w:rPr>
          <w:rFonts w:ascii="Georgia" w:hAnsi="Georgia" w:cs="Gautami"/>
          <w:sz w:val="24"/>
          <w:szCs w:val="24"/>
        </w:rPr>
      </w:pPr>
      <w:r w:rsidRPr="00C31011">
        <w:rPr>
          <w:rFonts w:ascii="Georgia" w:hAnsi="Georgia" w:cs="Gautami"/>
          <w:sz w:val="24"/>
          <w:szCs w:val="24"/>
        </w:rPr>
        <w:t>In terms of Data Privacy, SAS provide high level of security and in depth tested</w:t>
      </w:r>
      <w:r w:rsidR="00BD4D1F" w:rsidRPr="00C31011">
        <w:rPr>
          <w:rFonts w:ascii="Georgia" w:hAnsi="Georgia" w:cs="Gautami"/>
          <w:sz w:val="24"/>
          <w:szCs w:val="24"/>
        </w:rPr>
        <w:t xml:space="preserve"> </w:t>
      </w:r>
      <w:r w:rsidRPr="00C31011">
        <w:rPr>
          <w:rFonts w:ascii="Georgia" w:hAnsi="Georgia" w:cs="Gautami"/>
          <w:sz w:val="24"/>
          <w:szCs w:val="24"/>
        </w:rPr>
        <w:t>features</w:t>
      </w:r>
      <w:r w:rsidR="00BA48DA" w:rsidRPr="00C31011">
        <w:rPr>
          <w:rFonts w:ascii="Georgia" w:hAnsi="Georgia" w:cs="Gautami"/>
          <w:sz w:val="24"/>
          <w:szCs w:val="24"/>
        </w:rPr>
        <w:t xml:space="preserve"> due to its data encryption algorithms</w:t>
      </w:r>
      <w:r w:rsidRPr="00C31011">
        <w:rPr>
          <w:rFonts w:ascii="Georgia" w:hAnsi="Georgia" w:cs="Gautami"/>
          <w:sz w:val="24"/>
          <w:szCs w:val="24"/>
        </w:rPr>
        <w:t xml:space="preserve">. </w:t>
      </w:r>
    </w:p>
    <w:p w14:paraId="21687203" w14:textId="603EDFCA" w:rsidR="0044498A" w:rsidRDefault="0044498A" w:rsidP="00B57C95">
      <w:pPr>
        <w:spacing w:line="240" w:lineRule="auto"/>
        <w:jc w:val="both"/>
        <w:rPr>
          <w:rFonts w:ascii="Georgia" w:hAnsi="Georgia" w:cs="Gautami"/>
          <w:sz w:val="24"/>
          <w:szCs w:val="24"/>
        </w:rPr>
      </w:pPr>
      <w:r w:rsidRPr="00C31011">
        <w:rPr>
          <w:rFonts w:ascii="Georgia" w:hAnsi="Georgia" w:cs="Gautami"/>
          <w:sz w:val="24"/>
          <w:szCs w:val="24"/>
        </w:rPr>
        <w:t xml:space="preserve">SAS offer good user graphical interface so customer can easily learn, provide efficient customer service as well. </w:t>
      </w:r>
    </w:p>
    <w:p w14:paraId="671C33C1" w14:textId="1017B428" w:rsidR="00B57C95" w:rsidRDefault="00B57C95" w:rsidP="00B57C95">
      <w:pPr>
        <w:spacing w:line="240" w:lineRule="auto"/>
        <w:jc w:val="both"/>
        <w:rPr>
          <w:rFonts w:ascii="Georgia" w:hAnsi="Georgia" w:cs="Gautami"/>
          <w:sz w:val="24"/>
          <w:szCs w:val="24"/>
        </w:rPr>
      </w:pPr>
      <w:r w:rsidRPr="00C31011">
        <w:rPr>
          <w:rFonts w:ascii="Georgia" w:hAnsi="Georgia" w:cs="Gautami"/>
          <w:sz w:val="24"/>
          <w:szCs w:val="24"/>
        </w:rPr>
        <w:t>Large amounts of data can be easily stored, execute, and redeploy smoothly using SAS software.</w:t>
      </w:r>
    </w:p>
    <w:p w14:paraId="78672CA2" w14:textId="0693396E" w:rsidR="00B57C95" w:rsidRPr="00B57C95" w:rsidRDefault="00B57C95" w:rsidP="00B57C95">
      <w:pPr>
        <w:jc w:val="both"/>
        <w:rPr>
          <w:rFonts w:ascii="Georgia" w:hAnsi="Georgia" w:cs="Gautami"/>
          <w:color w:val="001325"/>
          <w:sz w:val="24"/>
          <w:szCs w:val="24"/>
          <w:shd w:val="clear" w:color="auto" w:fill="FAFAFC"/>
        </w:rPr>
      </w:pPr>
      <w:r w:rsidRPr="00C31011">
        <w:rPr>
          <w:rFonts w:ascii="Georgia" w:hAnsi="Georgia" w:cs="Gautami"/>
          <w:color w:val="001325"/>
          <w:sz w:val="24"/>
          <w:szCs w:val="24"/>
          <w:shd w:val="clear" w:color="auto" w:fill="FAFAFC"/>
        </w:rPr>
        <w:t>SAS encourages user to work comfortably with data, make data-informed decisions and create data-driven customer experiences, regardless of technical expertise.</w:t>
      </w:r>
    </w:p>
    <w:p w14:paraId="46136A59" w14:textId="77777777" w:rsidR="00B57C95" w:rsidRPr="00B57C95" w:rsidRDefault="00B57C95" w:rsidP="00B57C95">
      <w:pPr>
        <w:tabs>
          <w:tab w:val="left" w:pos="1090"/>
        </w:tabs>
        <w:jc w:val="both"/>
        <w:rPr>
          <w:rFonts w:ascii="Georgia" w:hAnsi="Georgia" w:cs="Gautami"/>
          <w:b/>
          <w:bCs/>
          <w:sz w:val="24"/>
          <w:szCs w:val="24"/>
        </w:rPr>
      </w:pPr>
      <w:r w:rsidRPr="00B57C95">
        <w:rPr>
          <w:rFonts w:ascii="Georgia" w:hAnsi="Georgia" w:cs="Gautami"/>
          <w:b/>
          <w:bCs/>
          <w:sz w:val="24"/>
          <w:szCs w:val="24"/>
        </w:rPr>
        <w:t>Limitations:</w:t>
      </w:r>
    </w:p>
    <w:p w14:paraId="71E3B64A" w14:textId="77777777" w:rsidR="00B57C95" w:rsidRPr="00C31011" w:rsidRDefault="00B57C95" w:rsidP="00B57C95">
      <w:pPr>
        <w:tabs>
          <w:tab w:val="left" w:pos="1090"/>
        </w:tabs>
        <w:jc w:val="both"/>
        <w:rPr>
          <w:rFonts w:ascii="Georgia" w:hAnsi="Georgia" w:cs="Gautami"/>
          <w:sz w:val="24"/>
          <w:szCs w:val="24"/>
        </w:rPr>
      </w:pPr>
      <w:r w:rsidRPr="00C31011">
        <w:rPr>
          <w:rFonts w:ascii="Georgia" w:hAnsi="Georgia" w:cs="Gautami"/>
          <w:sz w:val="24"/>
          <w:szCs w:val="24"/>
        </w:rPr>
        <w:t>SAS not providing open-source software and their softwires are little hard to install and time consuming.</w:t>
      </w:r>
    </w:p>
    <w:p w14:paraId="7164F086" w14:textId="4199486F" w:rsidR="00FC5ABD" w:rsidRDefault="00B57C95" w:rsidP="00B57C95">
      <w:pPr>
        <w:tabs>
          <w:tab w:val="left" w:pos="1090"/>
        </w:tabs>
        <w:jc w:val="both"/>
        <w:rPr>
          <w:rFonts w:ascii="Georgia" w:hAnsi="Georgia" w:cs="Gautami"/>
          <w:sz w:val="24"/>
          <w:szCs w:val="24"/>
        </w:rPr>
      </w:pPr>
      <w:r w:rsidRPr="00C31011">
        <w:rPr>
          <w:rFonts w:ascii="Georgia" w:hAnsi="Georgia" w:cs="Gautami"/>
          <w:sz w:val="24"/>
          <w:szCs w:val="24"/>
        </w:rPr>
        <w:t>SAS language is difficult th</w:t>
      </w:r>
      <w:r w:rsidR="00FC5ABD">
        <w:rPr>
          <w:rFonts w:ascii="Georgia" w:hAnsi="Georgia" w:cs="Gautami"/>
          <w:sz w:val="24"/>
          <w:szCs w:val="24"/>
        </w:rPr>
        <w:t>an R.</w:t>
      </w:r>
    </w:p>
    <w:p w14:paraId="0BB492A3" w14:textId="77777777" w:rsidR="009C7AC9" w:rsidRDefault="009C7AC9" w:rsidP="00B57C95">
      <w:pPr>
        <w:tabs>
          <w:tab w:val="left" w:pos="1090"/>
        </w:tabs>
        <w:jc w:val="both"/>
        <w:rPr>
          <w:rFonts w:ascii="Georgia" w:hAnsi="Georgia" w:cs="Gautami"/>
          <w:sz w:val="24"/>
          <w:szCs w:val="24"/>
        </w:rPr>
      </w:pPr>
    </w:p>
    <w:p w14:paraId="2DBB414E" w14:textId="77777777" w:rsidR="00C32698" w:rsidRPr="00C31011" w:rsidRDefault="00C32698" w:rsidP="00B57C95">
      <w:pPr>
        <w:spacing w:before="240"/>
        <w:jc w:val="both"/>
        <w:rPr>
          <w:rFonts w:ascii="Georgia" w:hAnsi="Georgia" w:cs="Gautami"/>
          <w:b/>
          <w:bCs/>
          <w:sz w:val="24"/>
          <w:szCs w:val="24"/>
        </w:rPr>
      </w:pPr>
      <w:r w:rsidRPr="00C31011">
        <w:rPr>
          <w:rFonts w:ascii="Georgia" w:hAnsi="Georgia" w:cs="Gautami"/>
          <w:b/>
          <w:bCs/>
          <w:sz w:val="24"/>
          <w:szCs w:val="24"/>
        </w:rPr>
        <w:t>Components:</w:t>
      </w:r>
    </w:p>
    <w:p w14:paraId="03C52B60" w14:textId="77777777" w:rsidR="00C32698" w:rsidRPr="00C31011" w:rsidRDefault="00C32698" w:rsidP="00C32698">
      <w:pPr>
        <w:jc w:val="both"/>
        <w:rPr>
          <w:rFonts w:ascii="Georgia" w:hAnsi="Georgia" w:cs="Gautami"/>
          <w:sz w:val="24"/>
          <w:szCs w:val="24"/>
        </w:rPr>
      </w:pPr>
      <w:r w:rsidRPr="00C31011">
        <w:rPr>
          <w:rFonts w:ascii="Georgia" w:hAnsi="Georgia" w:cs="Gautami"/>
          <w:sz w:val="24"/>
          <w:szCs w:val="24"/>
        </w:rPr>
        <w:t>SAS provides various components depending upon the usage such as to perform statistical operation offers SAS/STAT, for economic and time series analysis the component is SAS/ETS, for database the component called SAS/ACCESS and many more.</w:t>
      </w:r>
    </w:p>
    <w:p w14:paraId="3E1DB3C7" w14:textId="77777777" w:rsidR="00C32698" w:rsidRPr="00C31011" w:rsidRDefault="00C32698" w:rsidP="00C32698">
      <w:pPr>
        <w:jc w:val="both"/>
        <w:rPr>
          <w:rFonts w:ascii="Georgia" w:hAnsi="Georgia" w:cs="Gautami"/>
          <w:sz w:val="24"/>
          <w:szCs w:val="24"/>
        </w:rPr>
      </w:pPr>
      <w:r w:rsidRPr="00C31011">
        <w:rPr>
          <w:rFonts w:ascii="Georgia" w:hAnsi="Georgia" w:cs="Gautami"/>
          <w:sz w:val="24"/>
          <w:szCs w:val="24"/>
        </w:rPr>
        <w:t>One the widely used component is Base SAS which is core component that perform analysis functions and different types of modules including graphics, spreadsheet or many other.</w:t>
      </w:r>
    </w:p>
    <w:p w14:paraId="154345A8" w14:textId="7821D9E7" w:rsidR="00C32698" w:rsidRDefault="00C32698" w:rsidP="00C31011">
      <w:pPr>
        <w:jc w:val="both"/>
        <w:rPr>
          <w:rFonts w:ascii="Georgia" w:hAnsi="Georgia" w:cs="Gautami"/>
          <w:sz w:val="24"/>
          <w:szCs w:val="24"/>
        </w:rPr>
      </w:pPr>
    </w:p>
    <w:p w14:paraId="45B176A4" w14:textId="0504EEC2" w:rsidR="00B57C95" w:rsidRDefault="00B57C95" w:rsidP="00C31011">
      <w:pPr>
        <w:jc w:val="both"/>
        <w:rPr>
          <w:rFonts w:ascii="Georgia" w:hAnsi="Georgia" w:cs="Gautami"/>
          <w:sz w:val="24"/>
          <w:szCs w:val="24"/>
        </w:rPr>
      </w:pPr>
      <w:r w:rsidRPr="00C31011">
        <w:rPr>
          <w:rFonts w:ascii="Georgia" w:hAnsi="Georgia" w:cs="Gautami"/>
          <w:sz w:val="24"/>
          <w:szCs w:val="24"/>
        </w:rPr>
        <w:t>For broader data Integration strategy of SAS, ELT and ETL are important part. Therefore, to support ETL and ELT pipelines, SAS developed data management platform consisting of 20 various tools.</w:t>
      </w:r>
    </w:p>
    <w:p w14:paraId="0C76B9FD" w14:textId="307DB08E" w:rsidR="008A632A" w:rsidRPr="00C31011" w:rsidRDefault="00493B89" w:rsidP="00C31011">
      <w:pPr>
        <w:jc w:val="both"/>
        <w:rPr>
          <w:rFonts w:ascii="Georgia" w:hAnsi="Georgia" w:cs="Gautami"/>
          <w:sz w:val="24"/>
          <w:szCs w:val="24"/>
        </w:rPr>
      </w:pPr>
      <w:r w:rsidRPr="00C31011">
        <w:rPr>
          <w:rFonts w:ascii="Georgia" w:hAnsi="Georgia" w:cs="Gautami"/>
          <w:sz w:val="24"/>
          <w:szCs w:val="24"/>
        </w:rPr>
        <w:t xml:space="preserve">SAS Cloud benefits customers by providing quick user access without customers having to acquire hardware. In addition, SAS performs all hardware and software management and maintenance and guarantees that the most current version of SAS software is </w:t>
      </w:r>
      <w:r w:rsidR="00B21482" w:rsidRPr="00C31011">
        <w:rPr>
          <w:rFonts w:ascii="Georgia" w:hAnsi="Georgia" w:cs="Gautami"/>
          <w:sz w:val="24"/>
          <w:szCs w:val="24"/>
        </w:rPr>
        <w:t>always running</w:t>
      </w:r>
    </w:p>
    <w:p w14:paraId="1ECA989D" w14:textId="3B321F3F" w:rsidR="006E1D8C" w:rsidRPr="00C31011" w:rsidRDefault="006C4DDE" w:rsidP="00C31011">
      <w:pPr>
        <w:jc w:val="both"/>
        <w:rPr>
          <w:rFonts w:ascii="Georgia" w:hAnsi="Georgia" w:cs="Gautami"/>
          <w:sz w:val="24"/>
          <w:szCs w:val="24"/>
        </w:rPr>
      </w:pPr>
      <w:r w:rsidRPr="00C31011">
        <w:rPr>
          <w:rFonts w:ascii="Georgia" w:hAnsi="Georgia" w:cs="Gautami"/>
          <w:sz w:val="24"/>
          <w:szCs w:val="24"/>
        </w:rPr>
        <w:t xml:space="preserve">SAS Cloud Services tools and technologies include SAS virtual applications which is design for easy and rapid deployment in cloud environment, SAS app Central for easy access of SAS product </w:t>
      </w:r>
      <w:r w:rsidR="006E1D8C" w:rsidRPr="00C31011">
        <w:rPr>
          <w:rFonts w:ascii="Georgia" w:hAnsi="Georgia" w:cs="Gautami"/>
          <w:sz w:val="24"/>
          <w:szCs w:val="24"/>
        </w:rPr>
        <w:t xml:space="preserve">in Cloud. </w:t>
      </w:r>
    </w:p>
    <w:p w14:paraId="0CE583D7" w14:textId="0A570C1A" w:rsidR="007D0071" w:rsidRPr="00C31011" w:rsidRDefault="007D0071" w:rsidP="00C31011">
      <w:pPr>
        <w:jc w:val="both"/>
        <w:rPr>
          <w:rFonts w:ascii="Georgia" w:hAnsi="Georgia" w:cs="Gautami"/>
          <w:sz w:val="24"/>
          <w:szCs w:val="24"/>
        </w:rPr>
      </w:pPr>
      <w:r w:rsidRPr="00C31011">
        <w:rPr>
          <w:rFonts w:ascii="Georgia" w:hAnsi="Georgia" w:cs="Gautami"/>
          <w:sz w:val="24"/>
          <w:szCs w:val="24"/>
        </w:rPr>
        <w:t xml:space="preserve">IN 2020, report says that 90% companies from Fortune 500 companies are using software provided by SAS and with almost 28% </w:t>
      </w:r>
      <w:r w:rsidR="005F09FC" w:rsidRPr="00C31011">
        <w:rPr>
          <w:rFonts w:ascii="Georgia" w:hAnsi="Georgia" w:cs="Gautami"/>
          <w:sz w:val="24"/>
          <w:szCs w:val="24"/>
        </w:rPr>
        <w:t>shares,</w:t>
      </w:r>
      <w:r w:rsidRPr="00C31011">
        <w:rPr>
          <w:rFonts w:ascii="Georgia" w:hAnsi="Georgia" w:cs="Gautami"/>
          <w:sz w:val="24"/>
          <w:szCs w:val="24"/>
        </w:rPr>
        <w:t xml:space="preserve"> SAS is leading analytics software provider.</w:t>
      </w:r>
    </w:p>
    <w:p w14:paraId="06908483" w14:textId="3E1F18AA" w:rsidR="007D0071" w:rsidRPr="00C31011" w:rsidRDefault="007D0071" w:rsidP="00C31011">
      <w:pPr>
        <w:jc w:val="both"/>
        <w:rPr>
          <w:rFonts w:ascii="Georgia" w:hAnsi="Georgia" w:cs="Gautami"/>
          <w:sz w:val="24"/>
          <w:szCs w:val="24"/>
        </w:rPr>
      </w:pPr>
      <w:r w:rsidRPr="00C31011">
        <w:rPr>
          <w:rFonts w:ascii="Georgia" w:hAnsi="Georgia" w:cs="Gautami"/>
          <w:sz w:val="24"/>
          <w:szCs w:val="24"/>
        </w:rPr>
        <w:t xml:space="preserve">For hybrid data management, SAS provides data integration for </w:t>
      </w:r>
      <w:r w:rsidR="005F09FC" w:rsidRPr="00C31011">
        <w:rPr>
          <w:rFonts w:ascii="Georgia" w:hAnsi="Georgia" w:cs="Gautami"/>
          <w:sz w:val="24"/>
          <w:szCs w:val="24"/>
        </w:rPr>
        <w:t>on-premises</w:t>
      </w:r>
      <w:r w:rsidRPr="00C31011">
        <w:rPr>
          <w:rFonts w:ascii="Georgia" w:hAnsi="Georgia" w:cs="Gautami"/>
          <w:sz w:val="24"/>
          <w:szCs w:val="24"/>
        </w:rPr>
        <w:t xml:space="preserve"> and cloud native platforms to their customers</w:t>
      </w:r>
      <w:r w:rsidR="00263D86" w:rsidRPr="00C31011">
        <w:rPr>
          <w:rFonts w:ascii="Georgia" w:hAnsi="Georgia" w:cs="Gautami"/>
          <w:sz w:val="24"/>
          <w:szCs w:val="24"/>
        </w:rPr>
        <w:t>.</w:t>
      </w:r>
    </w:p>
    <w:p w14:paraId="7464763F" w14:textId="77777777" w:rsidR="00CF0B09" w:rsidRPr="00C31011" w:rsidRDefault="00CF0B09" w:rsidP="00C31011">
      <w:pPr>
        <w:tabs>
          <w:tab w:val="left" w:pos="1090"/>
        </w:tabs>
        <w:jc w:val="both"/>
        <w:rPr>
          <w:rFonts w:ascii="Georgia" w:hAnsi="Georgia" w:cs="Gautami"/>
          <w:sz w:val="24"/>
          <w:szCs w:val="24"/>
        </w:rPr>
      </w:pPr>
    </w:p>
    <w:p w14:paraId="625A3F87" w14:textId="6C939267" w:rsidR="00D96539" w:rsidRPr="00C31011" w:rsidRDefault="00D96539" w:rsidP="00C31011">
      <w:pPr>
        <w:tabs>
          <w:tab w:val="left" w:pos="1090"/>
        </w:tabs>
        <w:jc w:val="both"/>
        <w:rPr>
          <w:rFonts w:ascii="Georgia" w:hAnsi="Georgia" w:cs="Gautami"/>
          <w:color w:val="202122"/>
          <w:sz w:val="24"/>
          <w:szCs w:val="24"/>
          <w:shd w:val="clear" w:color="auto" w:fill="FFFFFF"/>
          <w:vertAlign w:val="superscript"/>
        </w:rPr>
      </w:pPr>
      <w:r w:rsidRPr="00C31011">
        <w:rPr>
          <w:rFonts w:ascii="Georgia" w:hAnsi="Georgia" w:cs="Gautami"/>
          <w:color w:val="202122"/>
          <w:sz w:val="24"/>
          <w:szCs w:val="24"/>
          <w:shd w:val="clear" w:color="auto" w:fill="FFFFFF"/>
        </w:rPr>
        <w:t>SAS Institute also sells the </w:t>
      </w:r>
      <w:hyperlink r:id="rId7" w:tooltip="JMP (statistical software)" w:history="1">
        <w:r w:rsidRPr="00C31011">
          <w:rPr>
            <w:rStyle w:val="Hyperlink"/>
            <w:rFonts w:ascii="Georgia" w:hAnsi="Georgia" w:cs="Gautami"/>
            <w:color w:val="0645AD"/>
            <w:sz w:val="24"/>
            <w:szCs w:val="24"/>
            <w:shd w:val="clear" w:color="auto" w:fill="FFFFFF"/>
          </w:rPr>
          <w:t>JMP</w:t>
        </w:r>
      </w:hyperlink>
      <w:r w:rsidRPr="00C31011">
        <w:rPr>
          <w:rFonts w:ascii="Georgia" w:hAnsi="Georgia" w:cs="Gautami"/>
          <w:color w:val="202122"/>
          <w:sz w:val="24"/>
          <w:szCs w:val="24"/>
          <w:shd w:val="clear" w:color="auto" w:fill="FFFFFF"/>
        </w:rPr>
        <w:t> suite of statistical analysis software, which consists of JMP, JMP Pro, JMP Clinical and JMP Genomics.</w:t>
      </w:r>
    </w:p>
    <w:sectPr w:rsidR="00D96539" w:rsidRPr="00C31011" w:rsidSect="00C31011">
      <w:headerReference w:type="default" r:id="rId8"/>
      <w:pgSz w:w="12240" w:h="15840"/>
      <w:pgMar w:top="288" w:right="576" w:bottom="144"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EDA1A" w14:textId="77777777" w:rsidR="00016497" w:rsidRDefault="00016497" w:rsidP="00CF0B09">
      <w:pPr>
        <w:spacing w:after="0" w:line="240" w:lineRule="auto"/>
      </w:pPr>
      <w:r>
        <w:separator/>
      </w:r>
    </w:p>
  </w:endnote>
  <w:endnote w:type="continuationSeparator" w:id="0">
    <w:p w14:paraId="1DDF4E37" w14:textId="77777777" w:rsidR="00016497" w:rsidRDefault="00016497" w:rsidP="00CF0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41F7D" w14:textId="77777777" w:rsidR="00016497" w:rsidRDefault="00016497" w:rsidP="00CF0B09">
      <w:pPr>
        <w:spacing w:after="0" w:line="240" w:lineRule="auto"/>
      </w:pPr>
      <w:r>
        <w:separator/>
      </w:r>
    </w:p>
  </w:footnote>
  <w:footnote w:type="continuationSeparator" w:id="0">
    <w:p w14:paraId="31F487C7" w14:textId="77777777" w:rsidR="00016497" w:rsidRDefault="00016497" w:rsidP="00CF0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AA3E3" w14:textId="77777777" w:rsidR="00CF0B09" w:rsidRPr="00C31011" w:rsidRDefault="00CF0B09" w:rsidP="00CF0B09">
    <w:pPr>
      <w:jc w:val="center"/>
      <w:rPr>
        <w:rFonts w:ascii="Georgia" w:hAnsi="Georgia"/>
        <w:b/>
        <w:bCs/>
        <w:sz w:val="28"/>
        <w:szCs w:val="28"/>
      </w:rPr>
    </w:pPr>
    <w:r w:rsidRPr="00C31011">
      <w:rPr>
        <w:rFonts w:ascii="Georgia" w:hAnsi="Georgia"/>
        <w:b/>
        <w:bCs/>
        <w:sz w:val="28"/>
        <w:szCs w:val="28"/>
      </w:rPr>
      <w:t>SAS (Statistical Analysis Software)</w:t>
    </w:r>
  </w:p>
  <w:p w14:paraId="5C0A7C0E" w14:textId="77777777" w:rsidR="00CF0B09" w:rsidRDefault="00CF0B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74083"/>
    <w:multiLevelType w:val="multilevel"/>
    <w:tmpl w:val="3B0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0B166F"/>
    <w:multiLevelType w:val="hybridMultilevel"/>
    <w:tmpl w:val="B22600BC"/>
    <w:lvl w:ilvl="0" w:tplc="D6FAD99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1D6882"/>
    <w:multiLevelType w:val="hybridMultilevel"/>
    <w:tmpl w:val="75222E58"/>
    <w:lvl w:ilvl="0" w:tplc="D6FAD99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15C"/>
    <w:rsid w:val="00016497"/>
    <w:rsid w:val="00031988"/>
    <w:rsid w:val="00050A10"/>
    <w:rsid w:val="00083DE6"/>
    <w:rsid w:val="001A2160"/>
    <w:rsid w:val="00263D86"/>
    <w:rsid w:val="002D3D7D"/>
    <w:rsid w:val="0037615C"/>
    <w:rsid w:val="00395D59"/>
    <w:rsid w:val="0043147A"/>
    <w:rsid w:val="00435933"/>
    <w:rsid w:val="0044498A"/>
    <w:rsid w:val="00493B89"/>
    <w:rsid w:val="004B5770"/>
    <w:rsid w:val="005E659E"/>
    <w:rsid w:val="005F09FC"/>
    <w:rsid w:val="006261C2"/>
    <w:rsid w:val="00655C2D"/>
    <w:rsid w:val="006C4DDE"/>
    <w:rsid w:val="006E1D8C"/>
    <w:rsid w:val="007438E6"/>
    <w:rsid w:val="00747AAC"/>
    <w:rsid w:val="007C034D"/>
    <w:rsid w:val="007D0071"/>
    <w:rsid w:val="007F69BF"/>
    <w:rsid w:val="008148F5"/>
    <w:rsid w:val="0084106A"/>
    <w:rsid w:val="00883810"/>
    <w:rsid w:val="008A1D7D"/>
    <w:rsid w:val="008A632A"/>
    <w:rsid w:val="00927FD1"/>
    <w:rsid w:val="00945489"/>
    <w:rsid w:val="009C7AC9"/>
    <w:rsid w:val="00A847F8"/>
    <w:rsid w:val="00B21482"/>
    <w:rsid w:val="00B374D7"/>
    <w:rsid w:val="00B377D2"/>
    <w:rsid w:val="00B57C95"/>
    <w:rsid w:val="00B90E9D"/>
    <w:rsid w:val="00BA48DA"/>
    <w:rsid w:val="00BB01E3"/>
    <w:rsid w:val="00BD4D1F"/>
    <w:rsid w:val="00C023B7"/>
    <w:rsid w:val="00C30107"/>
    <w:rsid w:val="00C31011"/>
    <w:rsid w:val="00C32698"/>
    <w:rsid w:val="00CC661D"/>
    <w:rsid w:val="00CD1261"/>
    <w:rsid w:val="00CE56D2"/>
    <w:rsid w:val="00CF0B09"/>
    <w:rsid w:val="00D014EC"/>
    <w:rsid w:val="00D96539"/>
    <w:rsid w:val="00E47197"/>
    <w:rsid w:val="00EA05F8"/>
    <w:rsid w:val="00F348D6"/>
    <w:rsid w:val="00F82A2D"/>
    <w:rsid w:val="00F94FC2"/>
    <w:rsid w:val="00FC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4F32"/>
  <w15:chartTrackingRefBased/>
  <w15:docId w15:val="{1D5E4A4A-6470-42E7-B01F-34CD3F63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74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74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106A"/>
    <w:rPr>
      <w:color w:val="0000FF"/>
      <w:u w:val="single"/>
    </w:rPr>
  </w:style>
  <w:style w:type="character" w:customStyle="1" w:styleId="Heading1Char">
    <w:name w:val="Heading 1 Char"/>
    <w:basedOn w:val="DefaultParagraphFont"/>
    <w:link w:val="Heading1"/>
    <w:uiPriority w:val="9"/>
    <w:rsid w:val="00B374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74D7"/>
    <w:rPr>
      <w:rFonts w:ascii="Times New Roman" w:eastAsia="Times New Roman" w:hAnsi="Times New Roman" w:cs="Times New Roman"/>
      <w:b/>
      <w:bCs/>
      <w:sz w:val="36"/>
      <w:szCs w:val="36"/>
    </w:rPr>
  </w:style>
  <w:style w:type="character" w:customStyle="1" w:styleId="contentauthor--name">
    <w:name w:val="content__author--name"/>
    <w:basedOn w:val="DefaultParagraphFont"/>
    <w:rsid w:val="00B374D7"/>
  </w:style>
  <w:style w:type="character" w:customStyle="1" w:styleId="contentauthor--date">
    <w:name w:val="content__author--date"/>
    <w:basedOn w:val="DefaultParagraphFont"/>
    <w:rsid w:val="00B374D7"/>
  </w:style>
  <w:style w:type="paragraph" w:styleId="ListParagraph">
    <w:name w:val="List Paragraph"/>
    <w:basedOn w:val="Normal"/>
    <w:uiPriority w:val="34"/>
    <w:qFormat/>
    <w:rsid w:val="00BB01E3"/>
    <w:pPr>
      <w:ind w:left="720"/>
      <w:contextualSpacing/>
    </w:pPr>
  </w:style>
  <w:style w:type="paragraph" w:styleId="Header">
    <w:name w:val="header"/>
    <w:basedOn w:val="Normal"/>
    <w:link w:val="HeaderChar"/>
    <w:uiPriority w:val="99"/>
    <w:unhideWhenUsed/>
    <w:rsid w:val="00CF0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B09"/>
  </w:style>
  <w:style w:type="paragraph" w:styleId="Footer">
    <w:name w:val="footer"/>
    <w:basedOn w:val="Normal"/>
    <w:link w:val="FooterChar"/>
    <w:uiPriority w:val="99"/>
    <w:unhideWhenUsed/>
    <w:rsid w:val="00CF0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459329">
      <w:bodyDiv w:val="1"/>
      <w:marLeft w:val="0"/>
      <w:marRight w:val="0"/>
      <w:marTop w:val="0"/>
      <w:marBottom w:val="0"/>
      <w:divBdr>
        <w:top w:val="none" w:sz="0" w:space="0" w:color="auto"/>
        <w:left w:val="none" w:sz="0" w:space="0" w:color="auto"/>
        <w:bottom w:val="none" w:sz="0" w:space="0" w:color="auto"/>
        <w:right w:val="none" w:sz="0" w:space="0" w:color="auto"/>
      </w:divBdr>
    </w:div>
    <w:div w:id="1953779427">
      <w:bodyDiv w:val="1"/>
      <w:marLeft w:val="0"/>
      <w:marRight w:val="0"/>
      <w:marTop w:val="0"/>
      <w:marBottom w:val="0"/>
      <w:divBdr>
        <w:top w:val="none" w:sz="0" w:space="0" w:color="auto"/>
        <w:left w:val="none" w:sz="0" w:space="0" w:color="auto"/>
        <w:bottom w:val="none" w:sz="0" w:space="0" w:color="auto"/>
        <w:right w:val="none" w:sz="0" w:space="0" w:color="auto"/>
      </w:divBdr>
      <w:divsChild>
        <w:div w:id="284044221">
          <w:marLeft w:val="0"/>
          <w:marRight w:val="0"/>
          <w:marTop w:val="75"/>
          <w:marBottom w:val="75"/>
          <w:divBdr>
            <w:top w:val="none" w:sz="0" w:space="0" w:color="auto"/>
            <w:left w:val="none" w:sz="0" w:space="0" w:color="auto"/>
            <w:bottom w:val="none" w:sz="0" w:space="0" w:color="auto"/>
            <w:right w:val="none" w:sz="0" w:space="0" w:color="auto"/>
          </w:divBdr>
          <w:divsChild>
            <w:div w:id="986200482">
              <w:marLeft w:val="0"/>
              <w:marRight w:val="0"/>
              <w:marTop w:val="0"/>
              <w:marBottom w:val="0"/>
              <w:divBdr>
                <w:top w:val="none" w:sz="0" w:space="0" w:color="auto"/>
                <w:left w:val="none" w:sz="0" w:space="0" w:color="auto"/>
                <w:bottom w:val="none" w:sz="0" w:space="0" w:color="auto"/>
                <w:right w:val="none" w:sz="0" w:space="0" w:color="auto"/>
              </w:divBdr>
              <w:divsChild>
                <w:div w:id="689140072">
                  <w:marLeft w:val="0"/>
                  <w:marRight w:val="0"/>
                  <w:marTop w:val="0"/>
                  <w:marBottom w:val="0"/>
                  <w:divBdr>
                    <w:top w:val="none" w:sz="0" w:space="0" w:color="auto"/>
                    <w:left w:val="none" w:sz="0" w:space="0" w:color="auto"/>
                    <w:bottom w:val="none" w:sz="0" w:space="0" w:color="auto"/>
                    <w:right w:val="none" w:sz="0" w:space="0" w:color="auto"/>
                  </w:divBdr>
                  <w:divsChild>
                    <w:div w:id="406735361">
                      <w:marLeft w:val="0"/>
                      <w:marRight w:val="0"/>
                      <w:marTop w:val="0"/>
                      <w:marBottom w:val="0"/>
                      <w:divBdr>
                        <w:top w:val="none" w:sz="0" w:space="0" w:color="auto"/>
                        <w:left w:val="none" w:sz="0" w:space="0" w:color="auto"/>
                        <w:bottom w:val="none" w:sz="0" w:space="0" w:color="auto"/>
                        <w:right w:val="none" w:sz="0" w:space="0" w:color="auto"/>
                      </w:divBdr>
                      <w:divsChild>
                        <w:div w:id="627397241">
                          <w:marLeft w:val="0"/>
                          <w:marRight w:val="0"/>
                          <w:marTop w:val="0"/>
                          <w:marBottom w:val="0"/>
                          <w:divBdr>
                            <w:top w:val="none" w:sz="0" w:space="0" w:color="auto"/>
                            <w:left w:val="none" w:sz="0" w:space="0" w:color="auto"/>
                            <w:bottom w:val="none" w:sz="0" w:space="0" w:color="auto"/>
                            <w:right w:val="none" w:sz="0" w:space="0" w:color="auto"/>
                          </w:divBdr>
                          <w:divsChild>
                            <w:div w:id="1414621766">
                              <w:marLeft w:val="0"/>
                              <w:marRight w:val="0"/>
                              <w:marTop w:val="0"/>
                              <w:marBottom w:val="0"/>
                              <w:divBdr>
                                <w:top w:val="none" w:sz="0" w:space="0" w:color="auto"/>
                                <w:left w:val="none" w:sz="0" w:space="0" w:color="auto"/>
                                <w:bottom w:val="none" w:sz="0" w:space="0" w:color="auto"/>
                                <w:right w:val="none" w:sz="0" w:space="0" w:color="auto"/>
                              </w:divBdr>
                              <w:divsChild>
                                <w:div w:id="258105396">
                                  <w:marLeft w:val="0"/>
                                  <w:marRight w:val="0"/>
                                  <w:marTop w:val="0"/>
                                  <w:marBottom w:val="0"/>
                                  <w:divBdr>
                                    <w:top w:val="none" w:sz="0" w:space="0" w:color="auto"/>
                                    <w:left w:val="none" w:sz="0" w:space="0" w:color="auto"/>
                                    <w:bottom w:val="none" w:sz="0" w:space="0" w:color="auto"/>
                                    <w:right w:val="none" w:sz="0" w:space="0" w:color="auto"/>
                                  </w:divBdr>
                                  <w:divsChild>
                                    <w:div w:id="1414623664">
                                      <w:marLeft w:val="0"/>
                                      <w:marRight w:val="0"/>
                                      <w:marTop w:val="0"/>
                                      <w:marBottom w:val="0"/>
                                      <w:divBdr>
                                        <w:top w:val="none" w:sz="0" w:space="0" w:color="auto"/>
                                        <w:left w:val="none" w:sz="0" w:space="0" w:color="auto"/>
                                        <w:bottom w:val="none" w:sz="0" w:space="0" w:color="auto"/>
                                        <w:right w:val="none" w:sz="0" w:space="0" w:color="auto"/>
                                      </w:divBdr>
                                      <w:divsChild>
                                        <w:div w:id="552497499">
                                          <w:marLeft w:val="0"/>
                                          <w:marRight w:val="15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 w:id="396442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JMP_(statistical_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Jignasuben Rohitbhai Vekariya</dc:creator>
  <cp:keywords/>
  <dc:description/>
  <cp:lastModifiedBy>Jignasuben Rohitbhai Vekariya</cp:lastModifiedBy>
  <cp:revision>16</cp:revision>
  <dcterms:created xsi:type="dcterms:W3CDTF">2022-02-02T03:00:00Z</dcterms:created>
  <dcterms:modified xsi:type="dcterms:W3CDTF">2022-02-05T02:03:00Z</dcterms:modified>
</cp:coreProperties>
</file>