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369F5" w14:textId="77777777" w:rsidR="005501BD" w:rsidRDefault="005501BD" w:rsidP="005501BD">
      <w:pPr>
        <w:spacing w:line="480" w:lineRule="auto"/>
        <w:jc w:val="center"/>
        <w:rPr>
          <w:rFonts w:ascii="Times New Roman" w:hAnsi="Times New Roman" w:cs="Times New Roman"/>
          <w:b/>
          <w:sz w:val="32"/>
          <w:szCs w:val="32"/>
        </w:rPr>
      </w:pPr>
      <w:r w:rsidRPr="00157695">
        <w:rPr>
          <w:rFonts w:ascii="Times New Roman" w:hAnsi="Times New Roman" w:cs="Times New Roman"/>
          <w:b/>
          <w:sz w:val="32"/>
          <w:szCs w:val="32"/>
          <w:highlight w:val="yellow"/>
        </w:rPr>
        <w:t>Recent Advances in Generalizability Theory to Improve Assessments in Medical Education and Practic</w:t>
      </w:r>
      <w:r>
        <w:rPr>
          <w:rFonts w:ascii="Times New Roman" w:hAnsi="Times New Roman" w:cs="Times New Roman" w:hint="eastAsia"/>
          <w:b/>
          <w:sz w:val="32"/>
          <w:szCs w:val="32"/>
          <w:highlight w:val="yellow"/>
        </w:rPr>
        <w:t>e</w:t>
      </w:r>
    </w:p>
    <w:p w14:paraId="74AC4749" w14:textId="3FC608F1" w:rsidR="00A0119A" w:rsidRPr="005501BD" w:rsidRDefault="00A0119A" w:rsidP="00E91A8B">
      <w:pPr>
        <w:spacing w:line="480" w:lineRule="auto"/>
        <w:jc w:val="center"/>
        <w:rPr>
          <w:rFonts w:ascii="Times New Roman" w:hAnsi="Times New Roman" w:cs="Times New Roman"/>
          <w:b/>
          <w:sz w:val="32"/>
          <w:szCs w:val="32"/>
        </w:rPr>
      </w:pPr>
    </w:p>
    <w:p w14:paraId="1BE5E1F5" w14:textId="719DE035" w:rsidR="006F332B" w:rsidRDefault="006F332B" w:rsidP="006F332B">
      <w:pPr>
        <w:widowControl/>
        <w:spacing w:line="480" w:lineRule="auto"/>
        <w:jc w:val="left"/>
        <w:rPr>
          <w:rFonts w:ascii="Times New Roman" w:eastAsia="宋体" w:hAnsi="Times New Roman" w:cs="Times New Roman"/>
          <w:b/>
          <w:bCs/>
          <w:kern w:val="0"/>
          <w:sz w:val="24"/>
          <w:szCs w:val="21"/>
          <w:lang w:val="en-GB" w:eastAsia="en-GB"/>
        </w:rPr>
      </w:pPr>
      <w:r w:rsidRPr="006F332B">
        <w:rPr>
          <w:rFonts w:ascii="Times New Roman" w:eastAsia="宋体" w:hAnsi="Times New Roman" w:cs="Times New Roman"/>
          <w:b/>
          <w:bCs/>
          <w:kern w:val="0"/>
          <w:sz w:val="24"/>
          <w:szCs w:val="21"/>
          <w:lang w:val="en-GB" w:eastAsia="en-GB"/>
        </w:rPr>
        <w:t>Authors and Author affiliations</w:t>
      </w:r>
    </w:p>
    <w:p w14:paraId="50AF3907" w14:textId="7673BAD9" w:rsidR="006F332B" w:rsidRPr="00892176" w:rsidRDefault="006F332B" w:rsidP="00046277">
      <w:pPr>
        <w:widowControl/>
        <w:jc w:val="left"/>
        <w:rPr>
          <w:rFonts w:ascii="Times New Roman" w:eastAsia="宋体" w:hAnsi="Times New Roman" w:cs="Times New Roman"/>
          <w:kern w:val="0"/>
          <w:sz w:val="24"/>
          <w:szCs w:val="21"/>
          <w:lang w:eastAsia="en-GB"/>
        </w:rPr>
      </w:pPr>
      <w:r w:rsidRPr="00892176">
        <w:rPr>
          <w:rFonts w:ascii="Times New Roman" w:eastAsia="宋体" w:hAnsi="Times New Roman" w:cs="Times New Roman"/>
          <w:kern w:val="0"/>
          <w:sz w:val="24"/>
          <w:szCs w:val="21"/>
          <w:lang w:eastAsia="en-GB"/>
        </w:rPr>
        <w:t>Zhehan Jiang</w:t>
      </w:r>
      <w:r w:rsidR="00571635" w:rsidRPr="00892176">
        <w:rPr>
          <w:rFonts w:ascii="Times New Roman" w:hAnsi="Times New Roman" w:cs="Times New Roman"/>
          <w:sz w:val="24"/>
        </w:rPr>
        <w:t xml:space="preserve"> </w:t>
      </w:r>
      <w:r w:rsidR="00571635" w:rsidRPr="00892176">
        <w:rPr>
          <w:rFonts w:ascii="Times New Roman" w:hAnsi="Times New Roman" w:cs="Times New Roman"/>
          <w:sz w:val="24"/>
          <w:vertAlign w:val="superscript"/>
        </w:rPr>
        <w:t>1,</w:t>
      </w:r>
      <w:proofErr w:type="gramStart"/>
      <w:r w:rsidR="00571635" w:rsidRPr="00892176">
        <w:rPr>
          <w:rFonts w:ascii="Times New Roman" w:hAnsi="Times New Roman" w:cs="Times New Roman"/>
          <w:sz w:val="24"/>
          <w:vertAlign w:val="superscript"/>
        </w:rPr>
        <w:t>2</w:t>
      </w:r>
      <w:r w:rsidRPr="00892176">
        <w:rPr>
          <w:rFonts w:ascii="Times New Roman" w:eastAsia="宋体" w:hAnsi="Times New Roman" w:cs="Times New Roman"/>
          <w:kern w:val="0"/>
          <w:sz w:val="24"/>
          <w:szCs w:val="21"/>
          <w:lang w:eastAsia="en-GB"/>
        </w:rPr>
        <w:t xml:space="preserve"> </w:t>
      </w:r>
      <w:r w:rsidR="00892176" w:rsidRPr="00892176">
        <w:rPr>
          <w:rFonts w:ascii="Times New Roman" w:eastAsia="宋体" w:hAnsi="Times New Roman" w:cs="Times New Roman"/>
          <w:kern w:val="0"/>
          <w:sz w:val="24"/>
          <w:szCs w:val="21"/>
          <w:lang w:eastAsia="en-GB"/>
        </w:rPr>
        <w:t xml:space="preserve"> </w:t>
      </w:r>
      <w:proofErr w:type="spellStart"/>
      <w:r w:rsidRPr="00892176">
        <w:rPr>
          <w:rFonts w:ascii="Times New Roman" w:eastAsia="宋体" w:hAnsi="Times New Roman" w:cs="Times New Roman"/>
          <w:kern w:val="0"/>
          <w:sz w:val="24"/>
          <w:szCs w:val="21"/>
          <w:lang w:eastAsia="en-GB"/>
        </w:rPr>
        <w:t>Jihong</w:t>
      </w:r>
      <w:proofErr w:type="spellEnd"/>
      <w:proofErr w:type="gramEnd"/>
      <w:r w:rsidRPr="00892176">
        <w:rPr>
          <w:rFonts w:ascii="Times New Roman" w:eastAsia="宋体" w:hAnsi="Times New Roman" w:cs="Times New Roman"/>
          <w:kern w:val="0"/>
          <w:sz w:val="24"/>
          <w:szCs w:val="21"/>
          <w:lang w:eastAsia="en-GB"/>
        </w:rPr>
        <w:t xml:space="preserve"> Zhang</w:t>
      </w:r>
      <w:r w:rsidR="00892176" w:rsidRPr="00892176">
        <w:rPr>
          <w:rFonts w:ascii="Times New Roman" w:hAnsi="Times New Roman" w:cs="Times New Roman"/>
          <w:sz w:val="24"/>
        </w:rPr>
        <w:t xml:space="preserve"> </w:t>
      </w:r>
      <w:r w:rsidR="00571635" w:rsidRPr="00892176">
        <w:rPr>
          <w:rFonts w:ascii="Times New Roman" w:hAnsi="Times New Roman" w:cs="Times New Roman"/>
          <w:sz w:val="24"/>
          <w:vertAlign w:val="superscript"/>
        </w:rPr>
        <w:t>3</w:t>
      </w:r>
      <w:r w:rsidR="00892176">
        <w:rPr>
          <w:rFonts w:ascii="Times New Roman" w:hAnsi="Times New Roman" w:cs="Times New Roman"/>
          <w:sz w:val="24"/>
          <w:vertAlign w:val="superscript"/>
        </w:rPr>
        <w:t>*</w:t>
      </w:r>
      <w:r w:rsidR="00892176" w:rsidRPr="00892176">
        <w:rPr>
          <w:rFonts w:ascii="Times New Roman" w:eastAsia="宋体" w:hAnsi="Times New Roman" w:cs="Times New Roman"/>
          <w:kern w:val="0"/>
          <w:sz w:val="24"/>
          <w:szCs w:val="21"/>
        </w:rPr>
        <w:t xml:space="preserve">  </w:t>
      </w:r>
      <w:proofErr w:type="spellStart"/>
      <w:r w:rsidRPr="00892176">
        <w:rPr>
          <w:rFonts w:ascii="Times New Roman" w:eastAsia="宋体" w:hAnsi="Times New Roman" w:cs="Times New Roman"/>
          <w:kern w:val="0"/>
          <w:sz w:val="24"/>
          <w:szCs w:val="21"/>
          <w:lang w:eastAsia="en-GB"/>
        </w:rPr>
        <w:t>Lingling</w:t>
      </w:r>
      <w:proofErr w:type="spellEnd"/>
      <w:r w:rsidRPr="00892176">
        <w:rPr>
          <w:rFonts w:ascii="Times New Roman" w:eastAsia="宋体" w:hAnsi="Times New Roman" w:cs="Times New Roman"/>
          <w:kern w:val="0"/>
          <w:sz w:val="24"/>
          <w:szCs w:val="21"/>
          <w:lang w:eastAsia="en-GB"/>
        </w:rPr>
        <w:t xml:space="preserve"> Xu</w:t>
      </w:r>
      <w:r w:rsidR="00571635" w:rsidRPr="00892176">
        <w:rPr>
          <w:rFonts w:ascii="Times New Roman" w:eastAsia="宋体" w:hAnsi="Times New Roman" w:cs="Times New Roman"/>
          <w:kern w:val="0"/>
          <w:sz w:val="24"/>
          <w:szCs w:val="21"/>
          <w:lang w:eastAsia="en-GB"/>
        </w:rPr>
        <w:t xml:space="preserve"> </w:t>
      </w:r>
      <w:r w:rsidR="00571635" w:rsidRPr="00892176">
        <w:rPr>
          <w:rFonts w:ascii="Times New Roman" w:hAnsi="Times New Roman" w:cs="Times New Roman"/>
          <w:sz w:val="24"/>
          <w:vertAlign w:val="superscript"/>
        </w:rPr>
        <w:t>1,2</w:t>
      </w:r>
      <w:r w:rsidR="00892176" w:rsidRPr="00892176">
        <w:rPr>
          <w:rFonts w:ascii="Times New Roman" w:eastAsia="宋体" w:hAnsi="Times New Roman" w:cs="Times New Roman"/>
          <w:kern w:val="0"/>
          <w:sz w:val="24"/>
          <w:szCs w:val="21"/>
        </w:rPr>
        <w:t xml:space="preserve">  </w:t>
      </w:r>
      <w:proofErr w:type="spellStart"/>
      <w:r w:rsidRPr="00892176">
        <w:rPr>
          <w:rFonts w:ascii="Times New Roman" w:eastAsia="宋体" w:hAnsi="Times New Roman" w:cs="Times New Roman"/>
          <w:kern w:val="0"/>
          <w:sz w:val="24"/>
          <w:szCs w:val="21"/>
          <w:lang w:eastAsia="en-GB"/>
        </w:rPr>
        <w:t>Yuting</w:t>
      </w:r>
      <w:proofErr w:type="spellEnd"/>
      <w:r w:rsidRPr="00892176">
        <w:rPr>
          <w:rFonts w:ascii="Times New Roman" w:eastAsia="宋体" w:hAnsi="Times New Roman" w:cs="Times New Roman"/>
          <w:kern w:val="0"/>
          <w:sz w:val="24"/>
          <w:szCs w:val="21"/>
          <w:lang w:eastAsia="en-GB"/>
        </w:rPr>
        <w:t xml:space="preserve"> Han</w:t>
      </w:r>
      <w:r w:rsidR="00571635" w:rsidRPr="00892176">
        <w:rPr>
          <w:rFonts w:ascii="Times New Roman" w:hAnsi="Times New Roman" w:cs="Times New Roman"/>
          <w:sz w:val="24"/>
        </w:rPr>
        <w:t xml:space="preserve"> </w:t>
      </w:r>
      <w:r w:rsidR="00571635" w:rsidRPr="00892176">
        <w:rPr>
          <w:rFonts w:ascii="Times New Roman" w:hAnsi="Times New Roman" w:cs="Times New Roman"/>
          <w:sz w:val="24"/>
          <w:vertAlign w:val="superscript"/>
        </w:rPr>
        <w:t>1,2</w:t>
      </w:r>
      <w:r w:rsidR="00892176" w:rsidRPr="00892176">
        <w:rPr>
          <w:rFonts w:ascii="Times New Roman" w:eastAsia="宋体" w:hAnsi="Times New Roman" w:cs="Times New Roman"/>
          <w:kern w:val="0"/>
          <w:sz w:val="24"/>
          <w:szCs w:val="21"/>
        </w:rPr>
        <w:t xml:space="preserve"> </w:t>
      </w:r>
      <w:r w:rsidR="00892176" w:rsidRPr="00C262A9">
        <w:rPr>
          <w:rFonts w:ascii="Times New Roman" w:eastAsia="宋体" w:hAnsi="Times New Roman" w:cs="Times New Roman"/>
          <w:kern w:val="0"/>
          <w:sz w:val="24"/>
          <w:szCs w:val="21"/>
        </w:rPr>
        <w:t xml:space="preserve"> </w:t>
      </w:r>
      <w:r w:rsidR="00465DDE" w:rsidRPr="00C262A9">
        <w:rPr>
          <w:rFonts w:ascii="Times New Roman" w:eastAsia="宋体" w:hAnsi="Times New Roman" w:cs="Times New Roman"/>
          <w:kern w:val="0"/>
          <w:sz w:val="24"/>
          <w:szCs w:val="21"/>
        </w:rPr>
        <w:t>Fen Cai</w:t>
      </w:r>
      <w:r w:rsidR="00415E0D" w:rsidRPr="00C262A9">
        <w:rPr>
          <w:rFonts w:ascii="Times New Roman" w:hAnsi="Times New Roman" w:cs="Times New Roman"/>
          <w:sz w:val="24"/>
          <w:vertAlign w:val="superscript"/>
        </w:rPr>
        <w:t>1,2</w:t>
      </w:r>
      <w:r w:rsidR="00465DDE" w:rsidRPr="00C262A9">
        <w:rPr>
          <w:rFonts w:ascii="Times New Roman" w:eastAsia="宋体" w:hAnsi="Times New Roman" w:cs="Times New Roman"/>
          <w:kern w:val="0"/>
          <w:sz w:val="24"/>
          <w:szCs w:val="21"/>
        </w:rPr>
        <w:t xml:space="preserve"> </w:t>
      </w:r>
      <w:proofErr w:type="spellStart"/>
      <w:r w:rsidRPr="00892176">
        <w:rPr>
          <w:rFonts w:ascii="Times New Roman" w:eastAsia="宋体" w:hAnsi="Times New Roman" w:cs="Times New Roman"/>
          <w:kern w:val="0"/>
          <w:sz w:val="24"/>
          <w:szCs w:val="21"/>
          <w:lang w:eastAsia="en-GB"/>
        </w:rPr>
        <w:t>Haiying</w:t>
      </w:r>
      <w:proofErr w:type="spellEnd"/>
      <w:r w:rsidRPr="00892176">
        <w:rPr>
          <w:rFonts w:ascii="Times New Roman" w:eastAsia="宋体" w:hAnsi="Times New Roman" w:cs="Times New Roman"/>
          <w:kern w:val="0"/>
          <w:sz w:val="24"/>
          <w:szCs w:val="21"/>
          <w:lang w:eastAsia="en-GB"/>
        </w:rPr>
        <w:t xml:space="preserve"> Liang</w:t>
      </w:r>
      <w:r w:rsidR="00571635" w:rsidRPr="00892176">
        <w:rPr>
          <w:rFonts w:ascii="Times New Roman" w:hAnsi="Times New Roman" w:cs="Times New Roman"/>
          <w:sz w:val="24"/>
        </w:rPr>
        <w:t xml:space="preserve"> </w:t>
      </w:r>
      <w:r w:rsidR="00571635" w:rsidRPr="00892176">
        <w:rPr>
          <w:rFonts w:ascii="Times New Roman" w:hAnsi="Times New Roman" w:cs="Times New Roman"/>
          <w:sz w:val="24"/>
          <w:vertAlign w:val="superscript"/>
        </w:rPr>
        <w:t>1,2</w:t>
      </w:r>
      <w:r w:rsidR="00892176" w:rsidRPr="00892176">
        <w:rPr>
          <w:rFonts w:ascii="Times New Roman" w:hAnsi="Times New Roman" w:cs="Times New Roman"/>
          <w:sz w:val="24"/>
          <w:vertAlign w:val="superscript"/>
        </w:rPr>
        <w:t xml:space="preserve"> </w:t>
      </w:r>
      <w:r w:rsidR="00892176" w:rsidRPr="00892176">
        <w:rPr>
          <w:rFonts w:ascii="Times New Roman" w:eastAsia="宋体" w:hAnsi="Times New Roman" w:cs="Times New Roman"/>
          <w:kern w:val="0"/>
          <w:sz w:val="24"/>
          <w:szCs w:val="21"/>
        </w:rPr>
        <w:t xml:space="preserve"> </w:t>
      </w:r>
      <w:proofErr w:type="spellStart"/>
      <w:r w:rsidRPr="00892176">
        <w:rPr>
          <w:rFonts w:ascii="Times New Roman" w:eastAsia="宋体" w:hAnsi="Times New Roman" w:cs="Times New Roman"/>
          <w:kern w:val="0"/>
          <w:sz w:val="24"/>
          <w:szCs w:val="21"/>
          <w:lang w:eastAsia="en-GB"/>
        </w:rPr>
        <w:t>Jinying</w:t>
      </w:r>
      <w:proofErr w:type="spellEnd"/>
      <w:r w:rsidR="00571635" w:rsidRPr="00892176">
        <w:rPr>
          <w:rFonts w:ascii="Times New Roman" w:eastAsia="宋体" w:hAnsi="Times New Roman" w:cs="Times New Roman"/>
          <w:kern w:val="0"/>
          <w:sz w:val="24"/>
          <w:szCs w:val="21"/>
          <w:lang w:eastAsia="en-GB"/>
        </w:rPr>
        <w:t xml:space="preserve"> </w:t>
      </w:r>
      <w:r w:rsidRPr="00892176">
        <w:rPr>
          <w:rFonts w:ascii="Times New Roman" w:eastAsia="宋体" w:hAnsi="Times New Roman" w:cs="Times New Roman"/>
          <w:kern w:val="0"/>
          <w:sz w:val="24"/>
          <w:szCs w:val="21"/>
          <w:lang w:eastAsia="en-GB"/>
        </w:rPr>
        <w:t>Ouyang</w:t>
      </w:r>
      <w:r w:rsidR="00571635" w:rsidRPr="00892176">
        <w:rPr>
          <w:rFonts w:ascii="Times New Roman" w:hAnsi="Times New Roman" w:cs="Times New Roman"/>
          <w:sz w:val="24"/>
        </w:rPr>
        <w:t xml:space="preserve"> </w:t>
      </w:r>
      <w:r w:rsidR="00571635" w:rsidRPr="00892176">
        <w:rPr>
          <w:rFonts w:ascii="Times New Roman" w:hAnsi="Times New Roman" w:cs="Times New Roman"/>
          <w:sz w:val="24"/>
          <w:vertAlign w:val="superscript"/>
        </w:rPr>
        <w:t>1,2</w:t>
      </w:r>
      <w:r w:rsidR="00892176" w:rsidRPr="00892176">
        <w:rPr>
          <w:rFonts w:ascii="Times New Roman" w:hAnsi="Times New Roman" w:cs="Times New Roman"/>
          <w:sz w:val="24"/>
          <w:vertAlign w:val="superscript"/>
        </w:rPr>
        <w:t>*</w:t>
      </w:r>
    </w:p>
    <w:p w14:paraId="35FB8A1E" w14:textId="698E2B8B" w:rsidR="00571635" w:rsidRPr="009025CD" w:rsidRDefault="00571635" w:rsidP="00046277">
      <w:pPr>
        <w:widowControl/>
        <w:jc w:val="left"/>
        <w:rPr>
          <w:rFonts w:ascii="Times New Roman" w:hAnsi="Times New Roman" w:cs="Times New Roman"/>
          <w:sz w:val="22"/>
        </w:rPr>
      </w:pPr>
      <w:r w:rsidRPr="009025CD">
        <w:rPr>
          <w:rFonts w:ascii="Times New Roman" w:hAnsi="Times New Roman" w:cs="Times New Roman"/>
          <w:sz w:val="22"/>
          <w:vertAlign w:val="superscript"/>
        </w:rPr>
        <w:t xml:space="preserve">1 </w:t>
      </w:r>
      <w:r w:rsidRPr="009025CD">
        <w:rPr>
          <w:rFonts w:ascii="Times New Roman" w:hAnsi="Times New Roman" w:cs="Times New Roman"/>
          <w:sz w:val="22"/>
        </w:rPr>
        <w:t>Institute of Medical Education, Health Science Center, Peking University, Beijing, Peking, China</w:t>
      </w:r>
    </w:p>
    <w:p w14:paraId="1F1EDA15" w14:textId="29D8E00D" w:rsidR="00571635" w:rsidRPr="009025CD" w:rsidRDefault="00892176" w:rsidP="00046277">
      <w:pPr>
        <w:widowControl/>
        <w:jc w:val="left"/>
        <w:rPr>
          <w:rFonts w:ascii="Times New Roman" w:hAnsi="Times New Roman" w:cs="Times New Roman"/>
          <w:sz w:val="22"/>
        </w:rPr>
      </w:pPr>
      <w:r w:rsidRPr="009025CD">
        <w:rPr>
          <w:rFonts w:ascii="Times New Roman" w:hAnsi="Times New Roman" w:cs="Times New Roman"/>
          <w:sz w:val="22"/>
          <w:vertAlign w:val="superscript"/>
        </w:rPr>
        <w:t xml:space="preserve">2 </w:t>
      </w:r>
      <w:r w:rsidR="00571635" w:rsidRPr="009025CD">
        <w:rPr>
          <w:rFonts w:ascii="Times New Roman" w:hAnsi="Times New Roman" w:cs="Times New Roman"/>
          <w:sz w:val="22"/>
        </w:rPr>
        <w:t>National Center for Health Professions Education Development, Peking University, Beijing, Peking, China</w:t>
      </w:r>
    </w:p>
    <w:p w14:paraId="746538E2" w14:textId="77777777" w:rsidR="005501BD" w:rsidRDefault="005501BD" w:rsidP="005501BD">
      <w:pPr>
        <w:widowControl/>
        <w:jc w:val="left"/>
        <w:rPr>
          <w:rFonts w:ascii="Times New Roman" w:hAnsi="Times New Roman" w:cs="Times New Roman"/>
          <w:sz w:val="22"/>
        </w:rPr>
      </w:pPr>
      <w:r w:rsidRPr="00630A42">
        <w:rPr>
          <w:rFonts w:ascii="Times New Roman" w:hAnsi="Times New Roman" w:cs="Times New Roman"/>
          <w:sz w:val="22"/>
          <w:highlight w:val="yellow"/>
          <w:vertAlign w:val="superscript"/>
        </w:rPr>
        <w:t>3</w:t>
      </w:r>
      <w:r w:rsidRPr="00630A42">
        <w:rPr>
          <w:highlight w:val="yellow"/>
        </w:rPr>
        <w:t xml:space="preserve"> </w:t>
      </w:r>
      <w:r w:rsidRPr="00DE6057">
        <w:rPr>
          <w:rFonts w:ascii="Times New Roman" w:hAnsi="Times New Roman" w:cs="Times New Roman"/>
          <w:sz w:val="22"/>
        </w:rPr>
        <w:t>College of Education and Health Professions, University of Arkansas, Fayetteville, AR, USA</w:t>
      </w:r>
    </w:p>
    <w:p w14:paraId="6A441EED" w14:textId="77777777" w:rsidR="005501BD" w:rsidRPr="00C653B1" w:rsidRDefault="005501BD" w:rsidP="005501BD">
      <w:pPr>
        <w:widowControl/>
        <w:spacing w:line="480" w:lineRule="auto"/>
        <w:jc w:val="left"/>
        <w:rPr>
          <w:rFonts w:ascii="Times New Roman" w:eastAsia="宋体" w:hAnsi="Times New Roman" w:cs="Times New Roman"/>
          <w:b/>
          <w:bCs/>
          <w:kern w:val="0"/>
          <w:sz w:val="24"/>
          <w:szCs w:val="21"/>
          <w:lang w:val="en-GB" w:eastAsia="en-GB"/>
        </w:rPr>
      </w:pPr>
      <w:r w:rsidRPr="00C653B1">
        <w:rPr>
          <w:rFonts w:ascii="Times New Roman" w:eastAsia="宋体" w:hAnsi="Times New Roman" w:cs="Times New Roman"/>
          <w:b/>
          <w:bCs/>
          <w:kern w:val="0"/>
          <w:sz w:val="24"/>
          <w:szCs w:val="21"/>
          <w:lang w:val="en-GB" w:eastAsia="en-GB"/>
        </w:rPr>
        <w:t>Corresponding author's information</w:t>
      </w:r>
    </w:p>
    <w:p w14:paraId="5263486E" w14:textId="77777777" w:rsidR="005501BD" w:rsidRPr="00A96A40" w:rsidRDefault="005501BD" w:rsidP="005501BD">
      <w:pPr>
        <w:widowControl/>
        <w:spacing w:line="480" w:lineRule="auto"/>
        <w:jc w:val="left"/>
        <w:rPr>
          <w:rFonts w:ascii="Times New Roman" w:hAnsi="Times New Roman" w:cs="Times New Roman"/>
          <w:sz w:val="22"/>
        </w:rPr>
      </w:pPr>
      <w:proofErr w:type="spellStart"/>
      <w:r w:rsidRPr="00A96A40">
        <w:rPr>
          <w:rFonts w:ascii="Times New Roman" w:hAnsi="Times New Roman" w:cs="Times New Roman"/>
          <w:sz w:val="22"/>
        </w:rPr>
        <w:t>Jihong</w:t>
      </w:r>
      <w:proofErr w:type="spellEnd"/>
      <w:r w:rsidRPr="00A96A40">
        <w:rPr>
          <w:rFonts w:ascii="Times New Roman" w:hAnsi="Times New Roman" w:cs="Times New Roman"/>
          <w:sz w:val="22"/>
        </w:rPr>
        <w:t xml:space="preserve"> Zhang </w:t>
      </w:r>
    </w:p>
    <w:p w14:paraId="45DE981A" w14:textId="77777777" w:rsidR="005501BD" w:rsidRPr="00A96A40" w:rsidRDefault="005501BD" w:rsidP="005501BD">
      <w:pPr>
        <w:widowControl/>
        <w:jc w:val="left"/>
        <w:rPr>
          <w:rFonts w:ascii="Times New Roman" w:hAnsi="Times New Roman" w:cs="Times New Roman"/>
          <w:sz w:val="22"/>
        </w:rPr>
      </w:pPr>
      <w:r w:rsidRPr="00A96A40">
        <w:rPr>
          <w:rFonts w:ascii="Times New Roman" w:hAnsi="Times New Roman" w:cs="Times New Roman"/>
          <w:sz w:val="22"/>
        </w:rPr>
        <w:t xml:space="preserve">Postal address: </w:t>
      </w:r>
      <w:r w:rsidRPr="00254AFA">
        <w:rPr>
          <w:rFonts w:ascii="Times New Roman" w:hAnsi="Times New Roman" w:cs="Times New Roman"/>
          <w:sz w:val="22"/>
        </w:rPr>
        <w:t xml:space="preserve">West Maple Street 751, Fayetteville, </w:t>
      </w:r>
      <w:proofErr w:type="spellStart"/>
      <w:r w:rsidRPr="00254AFA">
        <w:rPr>
          <w:rFonts w:ascii="Times New Roman" w:hAnsi="Times New Roman" w:cs="Times New Roman"/>
          <w:sz w:val="22"/>
        </w:rPr>
        <w:t>Ar</w:t>
      </w:r>
      <w:proofErr w:type="spellEnd"/>
      <w:r w:rsidRPr="00254AFA">
        <w:rPr>
          <w:rFonts w:ascii="Times New Roman" w:hAnsi="Times New Roman" w:cs="Times New Roman"/>
          <w:sz w:val="22"/>
        </w:rPr>
        <w:t xml:space="preserve"> 72701</w:t>
      </w:r>
      <w:r w:rsidRPr="00DE6057">
        <w:rPr>
          <w:rFonts w:ascii="Times New Roman" w:hAnsi="Times New Roman" w:cs="Times New Roman"/>
          <w:sz w:val="22"/>
        </w:rPr>
        <w:t>, USA</w:t>
      </w:r>
    </w:p>
    <w:p w14:paraId="077DE5C1" w14:textId="77777777" w:rsidR="005501BD" w:rsidRPr="006F332B" w:rsidRDefault="005501BD" w:rsidP="005501BD">
      <w:pPr>
        <w:widowControl/>
        <w:jc w:val="left"/>
        <w:rPr>
          <w:rFonts w:ascii="Times New Roman" w:eastAsia="宋体" w:hAnsi="Times New Roman" w:cs="Times New Roman"/>
          <w:kern w:val="0"/>
          <w:sz w:val="24"/>
          <w:szCs w:val="21"/>
          <w:lang w:eastAsia="en-GB"/>
        </w:rPr>
      </w:pPr>
      <w:r w:rsidRPr="009025CD">
        <w:rPr>
          <w:rFonts w:ascii="Times New Roman" w:eastAsia="宋体" w:hAnsi="Times New Roman" w:cs="Times New Roman"/>
          <w:kern w:val="0"/>
          <w:sz w:val="24"/>
          <w:szCs w:val="21"/>
          <w:lang w:eastAsia="en-GB"/>
        </w:rPr>
        <w:t xml:space="preserve">E-mail address: </w:t>
      </w:r>
      <w:r w:rsidRPr="00DE6057">
        <w:rPr>
          <w:rFonts w:ascii="Times New Roman" w:eastAsia="宋体" w:hAnsi="Times New Roman" w:cs="Times New Roman"/>
          <w:kern w:val="0"/>
          <w:sz w:val="24"/>
          <w:szCs w:val="21"/>
          <w:lang w:eastAsia="en-GB"/>
        </w:rPr>
        <w:t>z.john92@gmail.com</w:t>
      </w:r>
    </w:p>
    <w:p w14:paraId="6E3CD3CA" w14:textId="3EC3343B" w:rsidR="00571635" w:rsidRDefault="00571635" w:rsidP="00571635">
      <w:pPr>
        <w:widowControl/>
        <w:spacing w:line="480" w:lineRule="auto"/>
        <w:jc w:val="left"/>
        <w:rPr>
          <w:rFonts w:ascii="Times New Roman" w:eastAsia="宋体" w:hAnsi="Times New Roman" w:cs="Times New Roman"/>
          <w:kern w:val="0"/>
          <w:sz w:val="24"/>
          <w:szCs w:val="21"/>
          <w:lang w:eastAsia="en-GB"/>
        </w:rPr>
      </w:pPr>
      <w:proofErr w:type="spellStart"/>
      <w:r w:rsidRPr="006F332B">
        <w:rPr>
          <w:rFonts w:ascii="Times New Roman" w:eastAsia="宋体" w:hAnsi="Times New Roman" w:cs="Times New Roman"/>
          <w:kern w:val="0"/>
          <w:sz w:val="24"/>
          <w:szCs w:val="21"/>
          <w:lang w:eastAsia="en-GB"/>
        </w:rPr>
        <w:t>Jinying</w:t>
      </w:r>
      <w:proofErr w:type="spellEnd"/>
      <w:r w:rsidRPr="006F332B">
        <w:rPr>
          <w:rFonts w:ascii="Times New Roman" w:eastAsia="宋体" w:hAnsi="Times New Roman" w:cs="Times New Roman"/>
          <w:kern w:val="0"/>
          <w:sz w:val="24"/>
          <w:szCs w:val="21"/>
          <w:lang w:eastAsia="en-GB"/>
        </w:rPr>
        <w:t xml:space="preserve"> Ouyang</w:t>
      </w:r>
    </w:p>
    <w:p w14:paraId="786DFF11" w14:textId="741B0034" w:rsidR="009025CD" w:rsidRDefault="009025CD" w:rsidP="00046277">
      <w:pPr>
        <w:widowControl/>
        <w:jc w:val="left"/>
        <w:rPr>
          <w:rFonts w:ascii="Times New Roman" w:eastAsia="宋体" w:hAnsi="Times New Roman" w:cs="Times New Roman"/>
          <w:kern w:val="0"/>
          <w:sz w:val="24"/>
          <w:szCs w:val="21"/>
          <w:lang w:eastAsia="en-GB"/>
        </w:rPr>
      </w:pPr>
      <w:r w:rsidRPr="009025CD">
        <w:rPr>
          <w:rFonts w:ascii="Times New Roman" w:eastAsia="宋体" w:hAnsi="Times New Roman" w:cs="Times New Roman"/>
          <w:kern w:val="0"/>
          <w:sz w:val="24"/>
          <w:szCs w:val="21"/>
          <w:lang w:eastAsia="en-GB"/>
        </w:rPr>
        <w:t>Postal address:</w:t>
      </w:r>
      <w:r>
        <w:rPr>
          <w:rFonts w:ascii="Times New Roman" w:eastAsia="宋体" w:hAnsi="Times New Roman" w:cs="Times New Roman"/>
          <w:kern w:val="0"/>
          <w:sz w:val="24"/>
          <w:szCs w:val="21"/>
          <w:lang w:eastAsia="en-GB"/>
        </w:rPr>
        <w:t xml:space="preserve"> </w:t>
      </w:r>
      <w:r w:rsidR="00F82CB0" w:rsidRPr="00F82CB0">
        <w:rPr>
          <w:rFonts w:ascii="Times New Roman" w:eastAsia="宋体" w:hAnsi="Times New Roman" w:cs="Times New Roman"/>
          <w:kern w:val="0"/>
          <w:sz w:val="24"/>
          <w:szCs w:val="21"/>
          <w:lang w:eastAsia="en-GB"/>
        </w:rPr>
        <w:t>Peking University Health Science Center</w:t>
      </w:r>
      <w:r w:rsidR="00F82CB0">
        <w:rPr>
          <w:rFonts w:ascii="Times New Roman" w:eastAsia="宋体" w:hAnsi="Times New Roman" w:cs="Times New Roman"/>
          <w:kern w:val="0"/>
          <w:sz w:val="24"/>
          <w:szCs w:val="21"/>
          <w:lang w:eastAsia="en-GB"/>
        </w:rPr>
        <w:t>,</w:t>
      </w:r>
      <w:r w:rsidR="00F82CB0" w:rsidRPr="00F82CB0">
        <w:t xml:space="preserve"> </w:t>
      </w:r>
      <w:r w:rsidR="00F82CB0" w:rsidRPr="00F82CB0">
        <w:rPr>
          <w:rFonts w:ascii="Times New Roman" w:eastAsia="宋体" w:hAnsi="Times New Roman" w:cs="Times New Roman"/>
          <w:kern w:val="0"/>
          <w:sz w:val="24"/>
          <w:szCs w:val="21"/>
          <w:lang w:eastAsia="en-GB"/>
        </w:rPr>
        <w:t xml:space="preserve">38 </w:t>
      </w:r>
      <w:proofErr w:type="spellStart"/>
      <w:r w:rsidR="00F82CB0" w:rsidRPr="00F82CB0">
        <w:rPr>
          <w:rFonts w:ascii="Times New Roman" w:eastAsia="宋体" w:hAnsi="Times New Roman" w:cs="Times New Roman"/>
          <w:kern w:val="0"/>
          <w:sz w:val="24"/>
          <w:szCs w:val="21"/>
          <w:lang w:eastAsia="en-GB"/>
        </w:rPr>
        <w:t>Xueyuan</w:t>
      </w:r>
      <w:proofErr w:type="spellEnd"/>
      <w:r w:rsidR="00F82CB0" w:rsidRPr="00F82CB0">
        <w:rPr>
          <w:rFonts w:ascii="Times New Roman" w:eastAsia="宋体" w:hAnsi="Times New Roman" w:cs="Times New Roman"/>
          <w:kern w:val="0"/>
          <w:sz w:val="24"/>
          <w:szCs w:val="21"/>
          <w:lang w:eastAsia="en-GB"/>
        </w:rPr>
        <w:t xml:space="preserve"> Rd,</w:t>
      </w:r>
      <w:r w:rsidR="00F82CB0">
        <w:rPr>
          <w:rFonts w:ascii="Times New Roman" w:eastAsia="宋体" w:hAnsi="Times New Roman" w:cs="Times New Roman" w:hint="eastAsia"/>
          <w:kern w:val="0"/>
          <w:sz w:val="24"/>
          <w:szCs w:val="21"/>
        </w:rPr>
        <w:t xml:space="preserve"> </w:t>
      </w:r>
      <w:proofErr w:type="spellStart"/>
      <w:r w:rsidR="00F82CB0" w:rsidRPr="00F82CB0">
        <w:rPr>
          <w:rFonts w:ascii="Times New Roman" w:eastAsia="宋体" w:hAnsi="Times New Roman" w:cs="Times New Roman"/>
          <w:kern w:val="0"/>
          <w:sz w:val="24"/>
          <w:szCs w:val="21"/>
          <w:lang w:eastAsia="en-GB"/>
        </w:rPr>
        <w:t>Haidian</w:t>
      </w:r>
      <w:proofErr w:type="spellEnd"/>
      <w:r w:rsidR="00F82CB0" w:rsidRPr="00F82CB0">
        <w:rPr>
          <w:rFonts w:ascii="Times New Roman" w:eastAsia="宋体" w:hAnsi="Times New Roman" w:cs="Times New Roman"/>
          <w:kern w:val="0"/>
          <w:sz w:val="24"/>
          <w:szCs w:val="21"/>
          <w:lang w:eastAsia="en-GB"/>
        </w:rPr>
        <w:t xml:space="preserve"> District,</w:t>
      </w:r>
      <w:r w:rsidR="00F82CB0">
        <w:rPr>
          <w:rFonts w:ascii="Times New Roman" w:eastAsia="宋体" w:hAnsi="Times New Roman" w:cs="Times New Roman"/>
          <w:kern w:val="0"/>
          <w:sz w:val="24"/>
          <w:szCs w:val="21"/>
          <w:lang w:eastAsia="en-GB"/>
        </w:rPr>
        <w:t xml:space="preserve"> </w:t>
      </w:r>
      <w:r w:rsidR="00F82CB0" w:rsidRPr="00F82CB0">
        <w:rPr>
          <w:rFonts w:ascii="Times New Roman" w:eastAsia="宋体" w:hAnsi="Times New Roman" w:cs="Times New Roman"/>
          <w:kern w:val="0"/>
          <w:sz w:val="24"/>
          <w:szCs w:val="21"/>
          <w:lang w:eastAsia="en-GB"/>
        </w:rPr>
        <w:t>Beijing,</w:t>
      </w:r>
      <w:r w:rsidR="00F82CB0">
        <w:rPr>
          <w:rFonts w:ascii="Times New Roman" w:eastAsia="宋体" w:hAnsi="Times New Roman" w:cs="Times New Roman"/>
          <w:kern w:val="0"/>
          <w:sz w:val="24"/>
          <w:szCs w:val="21"/>
          <w:lang w:eastAsia="en-GB"/>
        </w:rPr>
        <w:t xml:space="preserve"> </w:t>
      </w:r>
      <w:r w:rsidR="00F82CB0" w:rsidRPr="00F82CB0">
        <w:rPr>
          <w:rFonts w:ascii="Times New Roman" w:eastAsia="宋体" w:hAnsi="Times New Roman" w:cs="Times New Roman"/>
          <w:kern w:val="0"/>
          <w:sz w:val="24"/>
          <w:szCs w:val="21"/>
          <w:lang w:eastAsia="en-GB"/>
        </w:rPr>
        <w:t>China</w:t>
      </w:r>
    </w:p>
    <w:p w14:paraId="073D9865" w14:textId="2099E1F8" w:rsidR="00A0119A" w:rsidRPr="00F82CB0" w:rsidRDefault="009025CD" w:rsidP="00046277">
      <w:pPr>
        <w:widowControl/>
        <w:jc w:val="left"/>
        <w:rPr>
          <w:rFonts w:ascii="Times New Roman" w:eastAsia="宋体" w:hAnsi="Times New Roman" w:cs="Times New Roman"/>
          <w:kern w:val="0"/>
          <w:sz w:val="24"/>
          <w:szCs w:val="21"/>
          <w:lang w:eastAsia="en-GB"/>
        </w:rPr>
      </w:pPr>
      <w:r w:rsidRPr="009025CD">
        <w:rPr>
          <w:rFonts w:ascii="Times New Roman" w:eastAsia="宋体" w:hAnsi="Times New Roman" w:cs="Times New Roman"/>
          <w:kern w:val="0"/>
          <w:sz w:val="24"/>
          <w:szCs w:val="21"/>
          <w:lang w:eastAsia="en-GB"/>
        </w:rPr>
        <w:t>E-mail address:</w:t>
      </w:r>
      <w:r w:rsidRPr="006F332B">
        <w:rPr>
          <w:rFonts w:ascii="Times New Roman" w:eastAsia="宋体" w:hAnsi="Times New Roman" w:cs="Times New Roman"/>
          <w:kern w:val="0"/>
          <w:sz w:val="24"/>
          <w:szCs w:val="21"/>
          <w:lang w:eastAsia="en-GB"/>
        </w:rPr>
        <w:t xml:space="preserve"> </w:t>
      </w:r>
      <w:r w:rsidRPr="009025CD">
        <w:rPr>
          <w:rFonts w:ascii="Times New Roman" w:eastAsia="宋体" w:hAnsi="Times New Roman" w:cs="Times New Roman"/>
          <w:kern w:val="0"/>
          <w:sz w:val="24"/>
          <w:szCs w:val="21"/>
          <w:lang w:eastAsia="en-GB"/>
        </w:rPr>
        <w:t>ouyangjinying@bjmu.edu.cn</w:t>
      </w:r>
      <w:r w:rsidR="00A0119A">
        <w:rPr>
          <w:rFonts w:ascii="Times New Roman" w:hAnsi="Times New Roman" w:cs="Times New Roman"/>
          <w:b/>
          <w:sz w:val="32"/>
          <w:szCs w:val="32"/>
        </w:rPr>
        <w:br w:type="page"/>
      </w:r>
    </w:p>
    <w:p w14:paraId="2F80DC62" w14:textId="77777777" w:rsidR="005501BD" w:rsidRDefault="005501BD" w:rsidP="005501BD">
      <w:pPr>
        <w:spacing w:line="480" w:lineRule="auto"/>
        <w:jc w:val="center"/>
        <w:rPr>
          <w:rFonts w:ascii="Times New Roman" w:hAnsi="Times New Roman" w:cs="Times New Roman"/>
          <w:b/>
          <w:sz w:val="32"/>
          <w:szCs w:val="32"/>
        </w:rPr>
      </w:pPr>
      <w:r w:rsidRPr="00157695">
        <w:rPr>
          <w:rFonts w:ascii="Times New Roman" w:hAnsi="Times New Roman" w:cs="Times New Roman"/>
          <w:b/>
          <w:sz w:val="32"/>
          <w:szCs w:val="32"/>
          <w:highlight w:val="yellow"/>
        </w:rPr>
        <w:lastRenderedPageBreak/>
        <w:t>Recent Advances in Generalizability Theory to Improve Assessments in Medical Education and Practic</w:t>
      </w:r>
      <w:r>
        <w:rPr>
          <w:rFonts w:ascii="Times New Roman" w:hAnsi="Times New Roman" w:cs="Times New Roman" w:hint="eastAsia"/>
          <w:b/>
          <w:sz w:val="32"/>
          <w:szCs w:val="32"/>
          <w:highlight w:val="yellow"/>
        </w:rPr>
        <w:t>e</w:t>
      </w:r>
    </w:p>
    <w:p w14:paraId="1D30982A" w14:textId="0517153A" w:rsidR="0000304B" w:rsidRPr="0000304B" w:rsidRDefault="0000304B" w:rsidP="00E91A8B">
      <w:pPr>
        <w:spacing w:line="480" w:lineRule="auto"/>
        <w:jc w:val="center"/>
        <w:rPr>
          <w:rFonts w:ascii="Times New Roman" w:hAnsi="Times New Roman" w:cs="Times New Roman"/>
          <w:b/>
          <w:sz w:val="24"/>
          <w:szCs w:val="24"/>
        </w:rPr>
      </w:pPr>
      <w:r w:rsidRPr="0000304B">
        <w:rPr>
          <w:rFonts w:ascii="Times New Roman" w:hAnsi="Times New Roman" w:cs="Times New Roman" w:hint="eastAsia"/>
          <w:b/>
          <w:sz w:val="24"/>
          <w:szCs w:val="24"/>
        </w:rPr>
        <w:t>A</w:t>
      </w:r>
      <w:r w:rsidRPr="0000304B">
        <w:rPr>
          <w:rFonts w:ascii="Times New Roman" w:hAnsi="Times New Roman" w:cs="Times New Roman"/>
          <w:b/>
          <w:sz w:val="24"/>
          <w:szCs w:val="24"/>
        </w:rPr>
        <w:t>bstract</w:t>
      </w:r>
    </w:p>
    <w:p w14:paraId="11348EF9" w14:textId="3EF6EC9B" w:rsidR="00E84BB3" w:rsidRPr="001F1B0B" w:rsidRDefault="00E84BB3" w:rsidP="00E84BB3">
      <w:pPr>
        <w:spacing w:line="480" w:lineRule="auto"/>
        <w:rPr>
          <w:rFonts w:ascii="Times New Roman" w:hAnsi="Times New Roman" w:cs="Times New Roman"/>
          <w:sz w:val="24"/>
          <w:szCs w:val="24"/>
        </w:rPr>
      </w:pPr>
      <w:r w:rsidRPr="00E074B3">
        <w:rPr>
          <w:rFonts w:ascii="Times New Roman" w:hAnsi="Times New Roman" w:cs="Times New Roman"/>
          <w:sz w:val="24"/>
          <w:szCs w:val="24"/>
        </w:rPr>
        <w:t xml:space="preserve">Performance assessment in medical education is a way of evaluating medical students' clinical competence; among studies related to performance assessment, generalizability theory (G-theory) is a prevalent approach for quantifying and investigating the reliability of the assessment. </w:t>
      </w:r>
      <w:bookmarkStart w:id="0" w:name="_Hlk131092091"/>
      <w:r w:rsidRPr="003A3903">
        <w:rPr>
          <w:rFonts w:ascii="Times New Roman" w:hAnsi="Times New Roman" w:cs="Times New Roman"/>
          <w:sz w:val="24"/>
          <w:szCs w:val="24"/>
          <w:highlight w:val="yellow"/>
        </w:rPr>
        <w:t xml:space="preserve">It looks at how consistent results are across different conditions, such as different raters or tasks, </w:t>
      </w:r>
      <w:r w:rsidR="003A3903" w:rsidRPr="003A3903">
        <w:rPr>
          <w:rFonts w:ascii="Times New Roman" w:hAnsi="Times New Roman" w:cs="Times New Roman"/>
          <w:sz w:val="24"/>
          <w:szCs w:val="24"/>
          <w:highlight w:val="yellow"/>
        </w:rPr>
        <w:t>to navigate the investigation on</w:t>
      </w:r>
      <w:r w:rsidRPr="003A3903">
        <w:rPr>
          <w:rFonts w:ascii="Times New Roman" w:hAnsi="Times New Roman" w:cs="Times New Roman"/>
          <w:sz w:val="24"/>
          <w:szCs w:val="24"/>
          <w:highlight w:val="yellow"/>
        </w:rPr>
        <w:t xml:space="preserve"> the </w:t>
      </w:r>
      <w:r w:rsidR="003A3903" w:rsidRPr="003A3903">
        <w:rPr>
          <w:rFonts w:ascii="Times New Roman" w:hAnsi="Times New Roman" w:cs="Times New Roman" w:hint="eastAsia"/>
          <w:sz w:val="24"/>
          <w:szCs w:val="24"/>
          <w:highlight w:val="yellow"/>
        </w:rPr>
        <w:t>re</w:t>
      </w:r>
      <w:r w:rsidR="003A3903" w:rsidRPr="003A3903">
        <w:rPr>
          <w:rFonts w:ascii="Times New Roman" w:hAnsi="Times New Roman" w:cs="Times New Roman"/>
          <w:sz w:val="24"/>
          <w:szCs w:val="24"/>
          <w:highlight w:val="yellow"/>
        </w:rPr>
        <w:t xml:space="preserve">liability of </w:t>
      </w:r>
      <w:r w:rsidRPr="003A3903">
        <w:rPr>
          <w:rFonts w:ascii="Times New Roman" w:hAnsi="Times New Roman" w:cs="Times New Roman"/>
          <w:sz w:val="24"/>
          <w:szCs w:val="24"/>
          <w:highlight w:val="yellow"/>
        </w:rPr>
        <w:t>assessment measures.</w:t>
      </w:r>
      <w:r w:rsidRPr="00E074B3">
        <w:rPr>
          <w:rFonts w:ascii="Times New Roman" w:hAnsi="Times New Roman" w:cs="Times New Roman"/>
          <w:sz w:val="24"/>
          <w:szCs w:val="24"/>
        </w:rPr>
        <w:t xml:space="preserve"> </w:t>
      </w:r>
      <w:bookmarkEnd w:id="0"/>
      <w:r w:rsidRPr="00E074B3">
        <w:rPr>
          <w:rFonts w:ascii="Times New Roman" w:hAnsi="Times New Roman" w:cs="Times New Roman"/>
          <w:sz w:val="24"/>
          <w:szCs w:val="24"/>
        </w:rPr>
        <w:t>However, the progress of G-theory's application to the assessment in medical education remains bleak. This paper introduces many less-known</w:t>
      </w:r>
      <w:r>
        <w:rPr>
          <w:rFonts w:ascii="Times New Roman" w:hAnsi="Times New Roman" w:cs="Times New Roman"/>
          <w:sz w:val="24"/>
          <w:szCs w:val="24"/>
        </w:rPr>
        <w:t>,</w:t>
      </w:r>
      <w:r w:rsidRPr="00E074B3">
        <w:rPr>
          <w:rFonts w:ascii="Times New Roman" w:hAnsi="Times New Roman" w:cs="Times New Roman"/>
          <w:sz w:val="24"/>
          <w:szCs w:val="24"/>
        </w:rPr>
        <w:t xml:space="preserve"> yet advanced and valuable</w:t>
      </w:r>
      <w:r>
        <w:rPr>
          <w:rFonts w:ascii="Times New Roman" w:hAnsi="Times New Roman" w:cs="Times New Roman"/>
          <w:sz w:val="24"/>
          <w:szCs w:val="24"/>
        </w:rPr>
        <w:t>,</w:t>
      </w:r>
      <w:r w:rsidRPr="00E074B3">
        <w:rPr>
          <w:rFonts w:ascii="Times New Roman" w:hAnsi="Times New Roman" w:cs="Times New Roman"/>
          <w:sz w:val="24"/>
          <w:szCs w:val="24"/>
        </w:rPr>
        <w:t xml:space="preserve"> G-theory properties </w:t>
      </w:r>
      <w:r w:rsidR="00762AC7">
        <w:rPr>
          <w:rFonts w:ascii="Times New Roman" w:hAnsi="Times New Roman" w:cs="Times New Roman"/>
          <w:sz w:val="24"/>
          <w:szCs w:val="24"/>
        </w:rPr>
        <w:t>including</w:t>
      </w:r>
      <w:r>
        <w:rPr>
          <w:rFonts w:ascii="Times New Roman" w:hAnsi="Times New Roman" w:cs="Times New Roman"/>
          <w:sz w:val="24"/>
          <w:szCs w:val="24"/>
        </w:rPr>
        <w:t xml:space="preserve"> consistency indexes for absolute decisions, cost-effectiveness optimization, multivariate extensions of current results, confidence intervals of relevant coefficients, estimation methods for different inquiries, open-source software options, and others</w:t>
      </w:r>
      <w:r w:rsidRPr="00E074B3">
        <w:rPr>
          <w:rFonts w:ascii="Times New Roman" w:hAnsi="Times New Roman" w:cs="Times New Roman"/>
          <w:sz w:val="24"/>
          <w:szCs w:val="24"/>
        </w:rPr>
        <w:t>.</w:t>
      </w:r>
      <w:r>
        <w:rPr>
          <w:rFonts w:ascii="Times New Roman" w:hAnsi="Times New Roman" w:cs="Times New Roman"/>
          <w:sz w:val="24"/>
          <w:szCs w:val="24"/>
        </w:rPr>
        <w:t xml:space="preserve"> </w:t>
      </w:r>
    </w:p>
    <w:p w14:paraId="3A842AC6" w14:textId="77777777" w:rsidR="00076B9B" w:rsidRPr="00C262A9" w:rsidRDefault="00076B9B" w:rsidP="00076B9B">
      <w:pPr>
        <w:spacing w:before="240" w:line="480" w:lineRule="auto"/>
        <w:rPr>
          <w:rFonts w:ascii="Times New Roman" w:hAnsi="Times New Roman" w:cs="Times New Roman"/>
          <w:b/>
          <w:bCs/>
          <w:color w:val="1A1A1A"/>
          <w:sz w:val="24"/>
          <w:szCs w:val="24"/>
          <w:shd w:val="clear" w:color="auto" w:fill="FFFFFF"/>
        </w:rPr>
      </w:pPr>
      <w:r w:rsidRPr="00C262A9">
        <w:rPr>
          <w:rFonts w:ascii="Times New Roman" w:hAnsi="Times New Roman" w:cs="Times New Roman" w:hint="eastAsia"/>
          <w:b/>
          <w:bCs/>
          <w:color w:val="1A1A1A"/>
          <w:sz w:val="24"/>
          <w:szCs w:val="24"/>
          <w:shd w:val="clear" w:color="auto" w:fill="FFFFFF"/>
        </w:rPr>
        <w:t>K</w:t>
      </w:r>
      <w:r w:rsidRPr="00C262A9">
        <w:rPr>
          <w:rFonts w:ascii="Times New Roman" w:hAnsi="Times New Roman" w:cs="Times New Roman"/>
          <w:b/>
          <w:bCs/>
          <w:color w:val="1A1A1A"/>
          <w:sz w:val="24"/>
          <w:szCs w:val="24"/>
          <w:shd w:val="clear" w:color="auto" w:fill="FFFFFF"/>
        </w:rPr>
        <w:t>ey messages</w:t>
      </w:r>
    </w:p>
    <w:p w14:paraId="1EAA1F56" w14:textId="7729CB9E" w:rsidR="008D04F4" w:rsidRPr="008D04F4" w:rsidRDefault="008D04F4" w:rsidP="008D04F4">
      <w:pPr>
        <w:pStyle w:val="ListParagraph"/>
        <w:numPr>
          <w:ilvl w:val="0"/>
          <w:numId w:val="1"/>
        </w:numPr>
        <w:spacing w:before="240" w:line="480" w:lineRule="auto"/>
        <w:ind w:firstLineChars="0"/>
        <w:rPr>
          <w:rFonts w:ascii="Times New Roman" w:hAnsi="Times New Roman" w:cs="Times New Roman"/>
          <w:color w:val="1A1A1A"/>
          <w:sz w:val="24"/>
          <w:szCs w:val="24"/>
          <w:shd w:val="clear" w:color="auto" w:fill="FFFFFF"/>
        </w:rPr>
      </w:pPr>
      <w:r w:rsidRPr="008D04F4">
        <w:rPr>
          <w:rFonts w:ascii="Times New Roman" w:hAnsi="Times New Roman" w:cs="Times New Roman"/>
          <w:color w:val="1A1A1A"/>
          <w:sz w:val="24"/>
          <w:szCs w:val="24"/>
          <w:shd w:val="clear" w:color="auto" w:fill="FFFFFF"/>
        </w:rPr>
        <w:t>Additional G-theory results are recommended to report whenever needed: (1) conditional standard errors of measurement, (2) cut-score specific coefficients, and (3) confidence intervals (CIs) of the coefficients.</w:t>
      </w:r>
    </w:p>
    <w:p w14:paraId="7F80EA33" w14:textId="6378E251" w:rsidR="008D04F4" w:rsidRPr="008D04F4" w:rsidRDefault="008D04F4" w:rsidP="008D04F4">
      <w:pPr>
        <w:pStyle w:val="ListParagraph"/>
        <w:numPr>
          <w:ilvl w:val="0"/>
          <w:numId w:val="1"/>
        </w:numPr>
        <w:spacing w:before="240" w:line="480" w:lineRule="auto"/>
        <w:ind w:firstLineChars="0"/>
        <w:rPr>
          <w:rFonts w:ascii="Times New Roman" w:hAnsi="Times New Roman" w:cs="Times New Roman"/>
          <w:color w:val="1A1A1A"/>
          <w:sz w:val="24"/>
          <w:szCs w:val="24"/>
          <w:shd w:val="clear" w:color="auto" w:fill="FFFFFF"/>
        </w:rPr>
      </w:pPr>
      <w:r w:rsidRPr="008D04F4">
        <w:rPr>
          <w:rFonts w:ascii="Times New Roman" w:hAnsi="Times New Roman" w:cs="Times New Roman"/>
          <w:color w:val="1A1A1A"/>
          <w:sz w:val="24"/>
          <w:szCs w:val="24"/>
          <w:shd w:val="clear" w:color="auto" w:fill="FFFFFF"/>
        </w:rPr>
        <w:t xml:space="preserve">Advocation for Multivariate G-theory: (1) tuning weights of subdomains; (2) </w:t>
      </w:r>
      <w:r w:rsidRPr="008D04F4">
        <w:rPr>
          <w:rFonts w:ascii="Times New Roman" w:hAnsi="Times New Roman" w:cs="Times New Roman"/>
          <w:color w:val="1A1A1A"/>
          <w:sz w:val="24"/>
          <w:szCs w:val="24"/>
          <w:shd w:val="clear" w:color="auto" w:fill="FFFFFF"/>
        </w:rPr>
        <w:lastRenderedPageBreak/>
        <w:t xml:space="preserve">examining the </w:t>
      </w:r>
      <w:r w:rsidR="009451E0">
        <w:rPr>
          <w:rFonts w:ascii="Times New Roman" w:hAnsi="Times New Roman" w:cs="Times New Roman"/>
          <w:color w:val="1A1A1A"/>
          <w:sz w:val="24"/>
          <w:szCs w:val="24"/>
          <w:shd w:val="clear" w:color="auto" w:fill="FFFFFF"/>
        </w:rPr>
        <w:t>quality</w:t>
      </w:r>
      <w:r w:rsidR="002C3F61">
        <w:rPr>
          <w:rFonts w:ascii="Times New Roman" w:hAnsi="Times New Roman" w:cs="Times New Roman"/>
          <w:color w:val="1A1A1A"/>
          <w:sz w:val="24"/>
          <w:szCs w:val="24"/>
          <w:shd w:val="clear" w:color="auto" w:fill="FFFFFF"/>
        </w:rPr>
        <w:t xml:space="preserve"> of </w:t>
      </w:r>
      <w:proofErr w:type="spellStart"/>
      <w:r w:rsidRPr="008D04F4">
        <w:rPr>
          <w:rFonts w:ascii="Times New Roman" w:hAnsi="Times New Roman" w:cs="Times New Roman"/>
          <w:color w:val="1A1A1A"/>
          <w:sz w:val="24"/>
          <w:szCs w:val="24"/>
          <w:shd w:val="clear" w:color="auto" w:fill="FFFFFF"/>
        </w:rPr>
        <w:t>subscores</w:t>
      </w:r>
      <w:proofErr w:type="spellEnd"/>
      <w:r w:rsidRPr="008D04F4">
        <w:rPr>
          <w:rFonts w:ascii="Times New Roman" w:hAnsi="Times New Roman" w:cs="Times New Roman"/>
          <w:color w:val="1A1A1A"/>
          <w:sz w:val="24"/>
          <w:szCs w:val="24"/>
          <w:shd w:val="clear" w:color="auto" w:fill="FFFFFF"/>
        </w:rPr>
        <w:t>; (3) offering solutions to complex situations.</w:t>
      </w:r>
    </w:p>
    <w:p w14:paraId="0FA59D11" w14:textId="34C0CCD9" w:rsidR="008D04F4" w:rsidRPr="008D04F4" w:rsidRDefault="008D04F4" w:rsidP="008D04F4">
      <w:pPr>
        <w:pStyle w:val="ListParagraph"/>
        <w:numPr>
          <w:ilvl w:val="0"/>
          <w:numId w:val="1"/>
        </w:numPr>
        <w:spacing w:before="240" w:line="480" w:lineRule="auto"/>
        <w:ind w:firstLineChars="0"/>
        <w:rPr>
          <w:rFonts w:ascii="Times New Roman" w:hAnsi="Times New Roman" w:cs="Times New Roman"/>
          <w:color w:val="1A1A1A"/>
          <w:sz w:val="24"/>
          <w:szCs w:val="24"/>
          <w:shd w:val="clear" w:color="auto" w:fill="FFFFFF"/>
        </w:rPr>
      </w:pPr>
      <w:r w:rsidRPr="008D04F4">
        <w:rPr>
          <w:rFonts w:ascii="Times New Roman" w:hAnsi="Times New Roman" w:cs="Times New Roman"/>
          <w:color w:val="1A1A1A"/>
          <w:sz w:val="24"/>
          <w:szCs w:val="24"/>
          <w:shd w:val="clear" w:color="auto" w:fill="FFFFFF"/>
        </w:rPr>
        <w:t>Using G-theory with monetary constraints for cost-effectiveness optimization is practically valuable in planning medical education assessment.</w:t>
      </w:r>
    </w:p>
    <w:p w14:paraId="72FDDFED" w14:textId="7912C42B" w:rsidR="002E7CCF" w:rsidRPr="00C262A9" w:rsidRDefault="008D04F4" w:rsidP="008D04F4">
      <w:pPr>
        <w:pStyle w:val="ListParagraph"/>
        <w:numPr>
          <w:ilvl w:val="0"/>
          <w:numId w:val="1"/>
        </w:numPr>
        <w:spacing w:before="240" w:line="480" w:lineRule="auto"/>
        <w:ind w:firstLineChars="0"/>
        <w:rPr>
          <w:rFonts w:ascii="Times New Roman" w:hAnsi="Times New Roman" w:cs="Times New Roman"/>
          <w:color w:val="1A1A1A"/>
          <w:sz w:val="24"/>
          <w:szCs w:val="24"/>
          <w:shd w:val="clear" w:color="auto" w:fill="FFFFFF"/>
        </w:rPr>
      </w:pPr>
      <w:r w:rsidRPr="00C262A9">
        <w:rPr>
          <w:rFonts w:ascii="Times New Roman" w:hAnsi="Times New Roman" w:cs="Times New Roman"/>
          <w:color w:val="1A1A1A"/>
          <w:sz w:val="24"/>
          <w:szCs w:val="24"/>
          <w:shd w:val="clear" w:color="auto" w:fill="FFFFFF"/>
        </w:rPr>
        <w:t>Implementing G-theory in a structural equation modelling framework can incorporate properties of multiple regression, path analysis, and confirmatory factor analysis that involve both observed and latent variables, yield measures of global fit, tests for the model of interest, and better handling of missing data.</w:t>
      </w:r>
    </w:p>
    <w:p w14:paraId="6352C572" w14:textId="5EEA2E67" w:rsidR="0000304B" w:rsidRDefault="006C125A" w:rsidP="00E91A8B">
      <w:pPr>
        <w:spacing w:line="480" w:lineRule="auto"/>
        <w:rPr>
          <w:rFonts w:ascii="Times New Roman" w:hAnsi="Times New Roman" w:cs="Times New Roman"/>
          <w:sz w:val="24"/>
          <w:szCs w:val="24"/>
        </w:rPr>
      </w:pPr>
      <w:r w:rsidRPr="00E074B3">
        <w:rPr>
          <w:rFonts w:ascii="Times New Roman" w:hAnsi="Times New Roman" w:cs="Times New Roman"/>
          <w:b/>
          <w:sz w:val="24"/>
          <w:szCs w:val="24"/>
        </w:rPr>
        <w:t>Keywords</w:t>
      </w:r>
      <w:r>
        <w:rPr>
          <w:rFonts w:ascii="Times New Roman" w:hAnsi="Times New Roman" w:cs="Times New Roman"/>
          <w:sz w:val="24"/>
          <w:szCs w:val="24"/>
        </w:rPr>
        <w:t xml:space="preserve">: Generalizability theory; performance assessment; reliability; </w:t>
      </w:r>
      <w:r w:rsidR="00164027" w:rsidRPr="00881018">
        <w:rPr>
          <w:rFonts w:ascii="Times New Roman" w:hAnsi="Times New Roman" w:cs="Times New Roman"/>
          <w:sz w:val="24"/>
          <w:szCs w:val="24"/>
        </w:rPr>
        <w:t>clinical competence</w:t>
      </w:r>
    </w:p>
    <w:p w14:paraId="7BFD2B54" w14:textId="438E2A65" w:rsidR="006C56EB" w:rsidRDefault="006C56EB" w:rsidP="00E91A8B">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br w:type="page"/>
      </w:r>
    </w:p>
    <w:p w14:paraId="2A385034" w14:textId="6F07073C" w:rsidR="0087760C" w:rsidRPr="0087760C" w:rsidRDefault="0087760C" w:rsidP="00E91A8B">
      <w:pPr>
        <w:spacing w:line="480" w:lineRule="auto"/>
        <w:jc w:val="center"/>
        <w:rPr>
          <w:rFonts w:ascii="Times New Roman" w:hAnsi="Times New Roman" w:cs="Times New Roman"/>
          <w:b/>
          <w:sz w:val="24"/>
          <w:szCs w:val="24"/>
        </w:rPr>
      </w:pPr>
      <w:r w:rsidRPr="0087760C">
        <w:rPr>
          <w:rFonts w:ascii="Times New Roman" w:hAnsi="Times New Roman" w:cs="Times New Roman"/>
          <w:b/>
          <w:sz w:val="24"/>
          <w:szCs w:val="24"/>
        </w:rPr>
        <w:lastRenderedPageBreak/>
        <w:t>Introduction</w:t>
      </w:r>
    </w:p>
    <w:p w14:paraId="3724A25B" w14:textId="3FDF11F0" w:rsidR="002B2B66" w:rsidRDefault="00F075AE" w:rsidP="002B2B66">
      <w:pPr>
        <w:spacing w:line="480" w:lineRule="auto"/>
        <w:rPr>
          <w:rFonts w:ascii="Times New Roman" w:hAnsi="Times New Roman" w:cs="Times New Roman"/>
          <w:sz w:val="24"/>
          <w:szCs w:val="24"/>
        </w:rPr>
      </w:pPr>
      <w:r w:rsidRPr="005F2CD3">
        <w:rPr>
          <w:rFonts w:ascii="Times New Roman" w:hAnsi="Times New Roman" w:cs="Times New Roman"/>
          <w:sz w:val="24"/>
          <w:szCs w:val="24"/>
        </w:rPr>
        <w:t>Performance assessment in medical education, of which the designs are often complex</w:t>
      </w:r>
      <w:r w:rsidR="00E074B3">
        <w:rPr>
          <w:rFonts w:ascii="Times New Roman" w:hAnsi="Times New Roman" w:cs="Times New Roman"/>
          <w:sz w:val="24"/>
          <w:szCs w:val="24"/>
        </w:rPr>
        <w:t>,</w:t>
      </w:r>
      <w:r w:rsidRPr="005F2CD3">
        <w:rPr>
          <w:rFonts w:ascii="Times New Roman" w:hAnsi="Times New Roman" w:cs="Times New Roman"/>
          <w:sz w:val="24"/>
          <w:szCs w:val="24"/>
        </w:rPr>
        <w:t xml:space="preserve"> play</w:t>
      </w:r>
      <w:r w:rsidR="00E074B3">
        <w:rPr>
          <w:rFonts w:ascii="Times New Roman" w:hAnsi="Times New Roman" w:cs="Times New Roman"/>
          <w:sz w:val="24"/>
          <w:szCs w:val="24"/>
        </w:rPr>
        <w:t>s</w:t>
      </w:r>
      <w:r w:rsidRPr="005F2CD3">
        <w:rPr>
          <w:rFonts w:ascii="Times New Roman" w:hAnsi="Times New Roman" w:cs="Times New Roman"/>
          <w:sz w:val="24"/>
          <w:szCs w:val="24"/>
        </w:rPr>
        <w:t xml:space="preserve"> an </w:t>
      </w:r>
      <w:r w:rsidR="00E074B3">
        <w:rPr>
          <w:rFonts w:ascii="Times New Roman" w:hAnsi="Times New Roman" w:cs="Times New Roman"/>
          <w:sz w:val="24"/>
          <w:szCs w:val="24"/>
        </w:rPr>
        <w:t>essential</w:t>
      </w:r>
      <w:r w:rsidRPr="005F2CD3">
        <w:rPr>
          <w:rFonts w:ascii="Times New Roman" w:hAnsi="Times New Roman" w:cs="Times New Roman"/>
          <w:sz w:val="24"/>
          <w:szCs w:val="24"/>
        </w:rPr>
        <w:t xml:space="preserve"> role in evaluating clinical competence.</w:t>
      </w:r>
      <w:r w:rsidR="004509C1" w:rsidRPr="005F2CD3">
        <w:rPr>
          <w:rFonts w:ascii="Times New Roman" w:hAnsi="Times New Roman" w:cs="Times New Roman"/>
          <w:noProof/>
          <w:sz w:val="24"/>
          <w:szCs w:val="24"/>
          <w:vertAlign w:val="superscript"/>
        </w:rPr>
        <w:t>1</w:t>
      </w:r>
      <w:r w:rsidRPr="005F2CD3">
        <w:rPr>
          <w:rFonts w:ascii="Times New Roman" w:hAnsi="Times New Roman" w:cs="Times New Roman"/>
          <w:sz w:val="24"/>
          <w:szCs w:val="24"/>
        </w:rPr>
        <w:t xml:space="preserve"> Solid performance assessments are expected to include (1) a well-defined statement of purpose, (2) a detailed description of target constructs (e.g., abilities and/or skills), (3) programmatic instructions for feasible administration and scoring, and (4) scientific procedures for data analyses and interpretation</w:t>
      </w:r>
      <w:r w:rsidR="004509C1" w:rsidRPr="005F2CD3">
        <w:rPr>
          <w:rFonts w:ascii="Times New Roman" w:hAnsi="Times New Roman" w:cs="Times New Roman"/>
          <w:noProof/>
          <w:sz w:val="24"/>
          <w:szCs w:val="24"/>
          <w:vertAlign w:val="superscript"/>
        </w:rPr>
        <w:t>2</w:t>
      </w:r>
      <w:r w:rsidRPr="005F2CD3">
        <w:rPr>
          <w:rFonts w:ascii="Times New Roman" w:hAnsi="Times New Roman" w:cs="Times New Roman"/>
          <w:sz w:val="24"/>
          <w:szCs w:val="24"/>
        </w:rPr>
        <w:t>; we address the last point in this paper—generalizability theory, or namely G-theory</w:t>
      </w:r>
      <w:r w:rsidR="002522BE" w:rsidRPr="005F2CD3">
        <w:rPr>
          <w:rFonts w:ascii="Times New Roman" w:hAnsi="Times New Roman" w:cs="Times New Roman"/>
          <w:noProof/>
          <w:sz w:val="24"/>
          <w:szCs w:val="24"/>
          <w:vertAlign w:val="superscript"/>
        </w:rPr>
        <w:t>3</w:t>
      </w:r>
      <w:r w:rsidR="00296C6F">
        <w:rPr>
          <w:rFonts w:ascii="Times New Roman" w:hAnsi="Times New Roman" w:cs="Times New Roman"/>
          <w:sz w:val="24"/>
          <w:szCs w:val="24"/>
          <w:highlight w:val="yellow"/>
        </w:rPr>
        <w:t xml:space="preserve">, </w:t>
      </w:r>
      <w:r w:rsidR="00296C6F" w:rsidRPr="003A64D1">
        <w:rPr>
          <w:rFonts w:ascii="Times New Roman" w:hAnsi="Times New Roman" w:cs="Times New Roman"/>
          <w:sz w:val="24"/>
          <w:szCs w:val="24"/>
          <w:highlight w:val="yellow"/>
        </w:rPr>
        <w:t xml:space="preserve">which is used to estimate “reliability” to show how consistently a method measures targets. Reliability per se is not observable; it demands modeling and estimation. High reliability indicates that </w:t>
      </w:r>
      <w:r w:rsidR="00296C6F" w:rsidRPr="003A64D1">
        <w:rPr>
          <w:rFonts w:ascii="Times New Roman" w:hAnsi="Times New Roman" w:cs="Times New Roman" w:hint="eastAsia"/>
          <w:sz w:val="24"/>
          <w:szCs w:val="24"/>
          <w:highlight w:val="yellow"/>
        </w:rPr>
        <w:t>w</w:t>
      </w:r>
      <w:r w:rsidR="00296C6F" w:rsidRPr="003A64D1">
        <w:rPr>
          <w:rFonts w:ascii="Times New Roman" w:hAnsi="Times New Roman" w:cs="Times New Roman"/>
          <w:sz w:val="24"/>
          <w:szCs w:val="24"/>
          <w:highlight w:val="yellow"/>
        </w:rPr>
        <w:t>hen one applies the same method to the same sample under the same conditions, he/she should find similar (even identical</w:t>
      </w:r>
      <w:r w:rsidR="00296C6F" w:rsidRPr="003A64D1">
        <w:rPr>
          <w:rFonts w:ascii="Times New Roman" w:hAnsi="Times New Roman" w:cs="Times New Roman" w:hint="eastAsia"/>
          <w:sz w:val="24"/>
          <w:szCs w:val="24"/>
          <w:highlight w:val="yellow"/>
        </w:rPr>
        <w:t>)</w:t>
      </w:r>
      <w:r w:rsidR="00296C6F" w:rsidRPr="003A64D1">
        <w:rPr>
          <w:rFonts w:ascii="Times New Roman" w:hAnsi="Times New Roman" w:cs="Times New Roman"/>
          <w:sz w:val="24"/>
          <w:szCs w:val="24"/>
          <w:highlight w:val="yellow"/>
        </w:rPr>
        <w:t xml:space="preserve"> results. If not, the method of measurement m</w:t>
      </w:r>
      <w:r w:rsidR="00296C6F" w:rsidRPr="008C7AE7">
        <w:rPr>
          <w:rFonts w:ascii="Times New Roman" w:hAnsi="Times New Roman" w:cs="Times New Roman"/>
          <w:sz w:val="24"/>
          <w:szCs w:val="24"/>
          <w:highlight w:val="yellow"/>
        </w:rPr>
        <w:t xml:space="preserve">ay be unreliable or bias may have crept into </w:t>
      </w:r>
      <w:r w:rsidR="00296C6F" w:rsidRPr="008C7AE7">
        <w:rPr>
          <w:rFonts w:ascii="Times New Roman" w:hAnsi="Times New Roman" w:cs="Times New Roman" w:hint="eastAsia"/>
          <w:sz w:val="24"/>
          <w:szCs w:val="24"/>
          <w:highlight w:val="yellow"/>
        </w:rPr>
        <w:t>the</w:t>
      </w:r>
      <w:r w:rsidR="00296C6F" w:rsidRPr="008C7AE7">
        <w:rPr>
          <w:rFonts w:ascii="Times New Roman" w:hAnsi="Times New Roman" w:cs="Times New Roman"/>
          <w:sz w:val="24"/>
          <w:szCs w:val="24"/>
          <w:highlight w:val="yellow"/>
        </w:rPr>
        <w:t xml:space="preserve"> research. As one shall find in this paper, G-theory provide</w:t>
      </w:r>
      <w:r w:rsidR="00296C6F" w:rsidRPr="008C7AE7">
        <w:rPr>
          <w:rFonts w:ascii="Times New Roman" w:hAnsi="Times New Roman" w:cs="Times New Roman" w:hint="eastAsia"/>
          <w:sz w:val="24"/>
          <w:szCs w:val="24"/>
          <w:highlight w:val="yellow"/>
        </w:rPr>
        <w:t>s</w:t>
      </w:r>
      <w:r w:rsidR="00296C6F" w:rsidRPr="008C7AE7">
        <w:rPr>
          <w:rFonts w:ascii="Times New Roman" w:hAnsi="Times New Roman" w:cs="Times New Roman"/>
          <w:sz w:val="24"/>
          <w:szCs w:val="24"/>
          <w:highlight w:val="yellow"/>
        </w:rPr>
        <w:t xml:space="preserve"> beyond conventional indices for reliability estimation and its advancement (e.g., the multivariate version) allows researchers to discover complex hidden information.</w:t>
      </w:r>
      <w:r w:rsidRPr="005F2CD3">
        <w:rPr>
          <w:rFonts w:ascii="Times New Roman" w:hAnsi="Times New Roman" w:cs="Times New Roman"/>
          <w:sz w:val="24"/>
          <w:szCs w:val="24"/>
        </w:rPr>
        <w:t xml:space="preserve"> </w:t>
      </w:r>
      <w:bookmarkStart w:id="1" w:name="_Hlk131104919"/>
      <w:r w:rsidR="001D52AC" w:rsidRPr="001D52AC">
        <w:rPr>
          <w:rFonts w:ascii="Times New Roman" w:hAnsi="Times New Roman" w:cs="Times New Roman"/>
          <w:sz w:val="24"/>
          <w:szCs w:val="24"/>
          <w:highlight w:val="yellow"/>
        </w:rPr>
        <w:t xml:space="preserve">To illustrate, </w:t>
      </w:r>
      <w:bookmarkEnd w:id="1"/>
      <w:r w:rsidR="001D52AC" w:rsidRPr="001D52AC">
        <w:rPr>
          <w:rFonts w:ascii="Times New Roman" w:hAnsi="Times New Roman" w:cs="Times New Roman"/>
          <w:sz w:val="24"/>
          <w:szCs w:val="24"/>
          <w:highlight w:val="yellow"/>
        </w:rPr>
        <w:t>using multivariate G-theory can yield better estimates of score consistency for composite scores and correctly estimate correlation coefficients among subdomains for measurement errors when corresponding G-theory design demands assumptions for the existence of multiple subdomains.</w:t>
      </w:r>
      <w:r w:rsidR="001D52AC">
        <w:rPr>
          <w:rFonts w:ascii="Times New Roman" w:hAnsi="Times New Roman" w:cs="Times New Roman"/>
          <w:sz w:val="24"/>
          <w:szCs w:val="24"/>
        </w:rPr>
        <w:t xml:space="preserve"> </w:t>
      </w:r>
      <w:r w:rsidRPr="005F2CD3">
        <w:rPr>
          <w:rFonts w:ascii="Times New Roman" w:hAnsi="Times New Roman" w:cs="Times New Roman"/>
          <w:sz w:val="24"/>
          <w:szCs w:val="24"/>
        </w:rPr>
        <w:t xml:space="preserve">Simply counting the number of publications (from PubMed, Embase, Ovid MEDLINE, Cochrane Library, PLOS Medicine, BioMed Central, </w:t>
      </w:r>
      <w:proofErr w:type="spellStart"/>
      <w:r w:rsidRPr="005F2CD3">
        <w:rPr>
          <w:rFonts w:ascii="Times New Roman" w:hAnsi="Times New Roman" w:cs="Times New Roman"/>
          <w:sz w:val="24"/>
          <w:szCs w:val="24"/>
        </w:rPr>
        <w:t>OpenGrey</w:t>
      </w:r>
      <w:proofErr w:type="spellEnd"/>
      <w:r w:rsidRPr="005F2CD3">
        <w:rPr>
          <w:rFonts w:ascii="Times New Roman" w:hAnsi="Times New Roman" w:cs="Times New Roman"/>
          <w:sz w:val="24"/>
          <w:szCs w:val="24"/>
        </w:rPr>
        <w:t xml:space="preserve">, Google Scholar, Directory of Open Access Journals, Scopus, and Web of Science) related to the applications G-theory to performance assessments in </w:t>
      </w:r>
      <w:r w:rsidRPr="005F2CD3">
        <w:rPr>
          <w:rFonts w:ascii="Times New Roman" w:hAnsi="Times New Roman" w:cs="Times New Roman"/>
          <w:sz w:val="24"/>
          <w:szCs w:val="24"/>
        </w:rPr>
        <w:lastRenderedPageBreak/>
        <w:t>medical education, one would realize the importance of this topic. To name a few, G-theory was used to investigate the Comprehensive Osteopathic Medical Licensure Examination-USA (COMLEX-USA)</w:t>
      </w:r>
      <w:r w:rsidRPr="005F2CD3">
        <w:rPr>
          <w:rFonts w:ascii="Times New Roman" w:hAnsi="Times New Roman" w:cs="Times New Roman"/>
          <w:noProof/>
          <w:sz w:val="24"/>
          <w:szCs w:val="24"/>
          <w:vertAlign w:val="superscript"/>
        </w:rPr>
        <w:t>4</w:t>
      </w:r>
      <w:r w:rsidRPr="005F2CD3">
        <w:rPr>
          <w:rFonts w:ascii="Times New Roman" w:hAnsi="Times New Roman" w:cs="Times New Roman"/>
          <w:sz w:val="24"/>
          <w:szCs w:val="24"/>
        </w:rPr>
        <w:t>, the Korean Medical Licensing Examination</w:t>
      </w:r>
      <w:r w:rsidRPr="005F2CD3">
        <w:rPr>
          <w:rFonts w:ascii="Times New Roman" w:hAnsi="Times New Roman" w:cs="Times New Roman"/>
          <w:noProof/>
          <w:sz w:val="24"/>
          <w:szCs w:val="24"/>
          <w:vertAlign w:val="superscript"/>
        </w:rPr>
        <w:t>5</w:t>
      </w:r>
      <w:r w:rsidRPr="005F2CD3">
        <w:rPr>
          <w:rFonts w:ascii="Times New Roman" w:hAnsi="Times New Roman" w:cs="Times New Roman"/>
          <w:sz w:val="24"/>
          <w:szCs w:val="24"/>
        </w:rPr>
        <w:t>, and the United States Medical Licensing Examination (USMLE)</w:t>
      </w:r>
      <w:r w:rsidR="002B2B66">
        <w:rPr>
          <w:rFonts w:ascii="Times New Roman" w:hAnsi="Times New Roman" w:cs="Times New Roman" w:hint="eastAsia"/>
          <w:sz w:val="24"/>
          <w:szCs w:val="24"/>
        </w:rPr>
        <w:t>.</w:t>
      </w:r>
      <w:r w:rsidRPr="005F2CD3">
        <w:rPr>
          <w:rFonts w:ascii="Times New Roman" w:hAnsi="Times New Roman" w:cs="Times New Roman"/>
          <w:noProof/>
          <w:sz w:val="24"/>
          <w:szCs w:val="24"/>
          <w:vertAlign w:val="superscript"/>
        </w:rPr>
        <w:t>6-8</w:t>
      </w:r>
      <w:r w:rsidR="002B2B66">
        <w:rPr>
          <w:rFonts w:ascii="Times New Roman" w:hAnsi="Times New Roman" w:cs="Times New Roman"/>
          <w:sz w:val="24"/>
          <w:szCs w:val="24"/>
        </w:rPr>
        <w:t xml:space="preserve"> </w:t>
      </w:r>
      <w:r w:rsidR="002B2B66" w:rsidRPr="002B2B66">
        <w:rPr>
          <w:rFonts w:ascii="Times New Roman" w:hAnsi="Times New Roman" w:cs="Times New Roman"/>
          <w:sz w:val="24"/>
          <w:szCs w:val="24"/>
          <w:highlight w:val="yellow"/>
        </w:rPr>
        <w:t xml:space="preserve">It’s </w:t>
      </w:r>
      <w:r w:rsidR="002B2B66">
        <w:rPr>
          <w:rFonts w:ascii="Times New Roman" w:hAnsi="Times New Roman" w:cs="Times New Roman"/>
          <w:sz w:val="24"/>
          <w:szCs w:val="24"/>
          <w:highlight w:val="yellow"/>
        </w:rPr>
        <w:t xml:space="preserve">also </w:t>
      </w:r>
      <w:r w:rsidR="002B2B66" w:rsidRPr="002B2B66">
        <w:rPr>
          <w:rFonts w:ascii="Times New Roman" w:hAnsi="Times New Roman" w:cs="Times New Roman"/>
          <w:sz w:val="24"/>
          <w:szCs w:val="24"/>
          <w:highlight w:val="yellow"/>
        </w:rPr>
        <w:t>not difficult to picture that studies of this kind took place in low-stakes settings have been conducted</w:t>
      </w:r>
      <w:r w:rsidR="002B2B66">
        <w:rPr>
          <w:rFonts w:ascii="Times New Roman" w:hAnsi="Times New Roman" w:cs="Times New Roman"/>
          <w:sz w:val="24"/>
          <w:szCs w:val="24"/>
          <w:highlight w:val="yellow"/>
        </w:rPr>
        <w:t xml:space="preserve"> substantially</w:t>
      </w:r>
      <w:r w:rsidR="002B2B66" w:rsidRPr="002B2B66">
        <w:rPr>
          <w:rFonts w:ascii="Times New Roman" w:hAnsi="Times New Roman" w:cs="Times New Roman"/>
          <w:sz w:val="24"/>
          <w:szCs w:val="24"/>
          <w:highlight w:val="yellow"/>
        </w:rPr>
        <w:t>;</w:t>
      </w:r>
      <w:bookmarkStart w:id="2" w:name="_Hlk131112502"/>
      <w:r w:rsidR="002B2B66">
        <w:rPr>
          <w:rFonts w:ascii="Times New Roman" w:hAnsi="Times New Roman" w:cs="Times New Roman"/>
          <w:sz w:val="24"/>
          <w:szCs w:val="24"/>
          <w:highlight w:val="yellow"/>
        </w:rPr>
        <w:t xml:space="preserve"> A</w:t>
      </w:r>
      <w:r w:rsidR="002B2B66" w:rsidRPr="002B2B66">
        <w:rPr>
          <w:rFonts w:ascii="Times New Roman" w:hAnsi="Times New Roman" w:cs="Times New Roman"/>
          <w:sz w:val="24"/>
          <w:szCs w:val="24"/>
          <w:highlight w:val="yellow"/>
        </w:rPr>
        <w:t xml:space="preserve"> typical instance is a mini-clinical evaluation exercise (mini-CEX) for residency training</w:t>
      </w:r>
      <w:bookmarkEnd w:id="2"/>
      <w:r w:rsidR="002B2B66" w:rsidRPr="002B2B66">
        <w:rPr>
          <w:rFonts w:ascii="Times New Roman" w:hAnsi="Times New Roman" w:cs="Times New Roman"/>
          <w:sz w:val="24"/>
          <w:szCs w:val="24"/>
          <w:highlight w:val="yellow"/>
        </w:rPr>
        <w:t>, where G-theory can be used, for example, to reflect the variability in ratings that would occur if each resident were graded by a large number of evaluators while seeing a large number of patients (</w:t>
      </w:r>
      <w:proofErr w:type="spellStart"/>
      <w:r w:rsidR="002B2B66" w:rsidRPr="002B2B66">
        <w:rPr>
          <w:rFonts w:ascii="Times New Roman" w:hAnsi="Times New Roman" w:cs="Times New Roman"/>
          <w:sz w:val="24"/>
          <w:szCs w:val="24"/>
          <w:highlight w:val="yellow"/>
        </w:rPr>
        <w:t>Norcini</w:t>
      </w:r>
      <w:proofErr w:type="spellEnd"/>
      <w:r w:rsidR="002B2B66" w:rsidRPr="002B2B66">
        <w:rPr>
          <w:rFonts w:ascii="Times New Roman" w:hAnsi="Times New Roman" w:cs="Times New Roman"/>
          <w:sz w:val="24"/>
          <w:szCs w:val="24"/>
          <w:highlight w:val="yellow"/>
        </w:rPr>
        <w:t xml:space="preserve"> et al., 2003).</w:t>
      </w:r>
      <w:r w:rsidR="002B2B66" w:rsidRPr="002B2B66">
        <w:rPr>
          <w:rFonts w:ascii="Times New Roman" w:hAnsi="Times New Roman" w:cs="Times New Roman"/>
          <w:sz w:val="24"/>
          <w:szCs w:val="24"/>
        </w:rPr>
        <w:t xml:space="preserve">   </w:t>
      </w:r>
    </w:p>
    <w:p w14:paraId="0021A6D4" w14:textId="13754AD6" w:rsidR="005E5F50" w:rsidRPr="005E5F50" w:rsidRDefault="005E5F50" w:rsidP="002B2B66">
      <w:pPr>
        <w:spacing w:line="480" w:lineRule="auto"/>
        <w:jc w:val="center"/>
        <w:rPr>
          <w:rFonts w:ascii="Times New Roman" w:hAnsi="Times New Roman" w:cs="Times New Roman"/>
          <w:b/>
          <w:sz w:val="24"/>
          <w:szCs w:val="24"/>
        </w:rPr>
      </w:pPr>
      <w:r w:rsidRPr="005E5F50">
        <w:rPr>
          <w:rFonts w:ascii="Times New Roman" w:hAnsi="Times New Roman" w:cs="Times New Roman"/>
          <w:b/>
          <w:sz w:val="24"/>
          <w:szCs w:val="24"/>
        </w:rPr>
        <w:t>Generalizability Theory</w:t>
      </w:r>
    </w:p>
    <w:p w14:paraId="63CC2DE5" w14:textId="1B138F47" w:rsidR="00F075AE" w:rsidRPr="005F2CD3" w:rsidRDefault="00F075AE" w:rsidP="00E91A8B">
      <w:pPr>
        <w:spacing w:before="240" w:line="480" w:lineRule="auto"/>
        <w:rPr>
          <w:rFonts w:ascii="Times New Roman" w:hAnsi="Times New Roman" w:cs="Times New Roman"/>
          <w:sz w:val="24"/>
          <w:szCs w:val="24"/>
        </w:rPr>
      </w:pPr>
      <w:r w:rsidRPr="005F2CD3">
        <w:rPr>
          <w:rFonts w:ascii="Times New Roman" w:hAnsi="Times New Roman" w:cs="Times New Roman"/>
          <w:sz w:val="24"/>
          <w:szCs w:val="24"/>
        </w:rPr>
        <w:t xml:space="preserve">G-theory </w:t>
      </w:r>
      <w:r w:rsidR="00CA2B4A">
        <w:rPr>
          <w:rFonts w:ascii="Times New Roman" w:hAnsi="Times New Roman" w:cs="Times New Roman"/>
          <w:sz w:val="24"/>
          <w:szCs w:val="24"/>
        </w:rPr>
        <w:t xml:space="preserve">is </w:t>
      </w:r>
      <w:r w:rsidRPr="005F2CD3">
        <w:rPr>
          <w:rFonts w:ascii="Times New Roman" w:hAnsi="Times New Roman" w:cs="Times New Roman"/>
          <w:sz w:val="24"/>
          <w:szCs w:val="24"/>
        </w:rPr>
        <w:t>a prevalent choice for investigating performance assessments</w:t>
      </w:r>
      <w:r w:rsidR="00CA2B4A">
        <w:rPr>
          <w:rFonts w:ascii="Times New Roman" w:hAnsi="Times New Roman" w:cs="Times New Roman" w:hint="eastAsia"/>
          <w:sz w:val="24"/>
          <w:szCs w:val="24"/>
        </w:rPr>
        <w:t>.</w:t>
      </w:r>
      <w:r w:rsidRPr="005F2CD3">
        <w:rPr>
          <w:rFonts w:ascii="Times New Roman" w:hAnsi="Times New Roman" w:cs="Times New Roman"/>
          <w:sz w:val="24"/>
          <w:szCs w:val="24"/>
        </w:rPr>
        <w:t xml:space="preserve"> Statistically, a performance assessment is regarded as student performance sampled from a complex universe consist</w:t>
      </w:r>
      <w:r w:rsidR="00E074B3">
        <w:rPr>
          <w:rFonts w:ascii="Times New Roman" w:hAnsi="Times New Roman" w:cs="Times New Roman"/>
          <w:sz w:val="24"/>
          <w:szCs w:val="24"/>
        </w:rPr>
        <w:t>ing</w:t>
      </w:r>
      <w:r w:rsidRPr="005F2CD3">
        <w:rPr>
          <w:rFonts w:ascii="Times New Roman" w:hAnsi="Times New Roman" w:cs="Times New Roman"/>
          <w:sz w:val="24"/>
          <w:szCs w:val="24"/>
        </w:rPr>
        <w:t xml:space="preserve"> of all possible </w:t>
      </w:r>
      <w:r w:rsidRPr="005F2CD3">
        <w:rPr>
          <w:rFonts w:ascii="Times New Roman" w:hAnsi="Times New Roman" w:cs="Times New Roman"/>
          <w:i/>
          <w:sz w:val="24"/>
          <w:szCs w:val="24"/>
        </w:rPr>
        <w:t>facets</w:t>
      </w:r>
      <w:r w:rsidRPr="005F2CD3">
        <w:rPr>
          <w:rFonts w:ascii="Times New Roman" w:hAnsi="Times New Roman" w:cs="Times New Roman"/>
          <w:sz w:val="24"/>
          <w:szCs w:val="24"/>
        </w:rPr>
        <w:t xml:space="preserve"> (e.g., tasks, occasions, raters, and measurement methods)</w:t>
      </w:r>
      <w:r w:rsidR="00D74119">
        <w:rPr>
          <w:rFonts w:ascii="Times New Roman" w:hAnsi="Times New Roman" w:cs="Times New Roman"/>
          <w:sz w:val="24"/>
          <w:szCs w:val="24"/>
        </w:rPr>
        <w:t xml:space="preserve">, which may </w:t>
      </w:r>
      <w:r w:rsidR="00427DA7">
        <w:rPr>
          <w:rFonts w:ascii="Times New Roman" w:hAnsi="Times New Roman" w:cs="Times New Roman"/>
          <w:sz w:val="24"/>
          <w:szCs w:val="24"/>
        </w:rPr>
        <w:t xml:space="preserve">lead </w:t>
      </w:r>
      <w:r w:rsidR="00FF0099">
        <w:rPr>
          <w:rFonts w:ascii="Times New Roman" w:hAnsi="Times New Roman" w:cs="Times New Roman"/>
          <w:sz w:val="24"/>
          <w:szCs w:val="24"/>
        </w:rPr>
        <w:t xml:space="preserve">to </w:t>
      </w:r>
      <w:r w:rsidR="00427DA7">
        <w:rPr>
          <w:rFonts w:ascii="Times New Roman" w:hAnsi="Times New Roman" w:cs="Times New Roman"/>
          <w:sz w:val="24"/>
          <w:szCs w:val="24"/>
        </w:rPr>
        <w:t>non</w:t>
      </w:r>
      <w:r w:rsidR="00296C6F">
        <w:rPr>
          <w:rFonts w:ascii="Times New Roman" w:hAnsi="Times New Roman" w:cs="Times New Roman"/>
          <w:sz w:val="24"/>
          <w:szCs w:val="24"/>
        </w:rPr>
        <w:t>-</w:t>
      </w:r>
      <w:r w:rsidR="00427DA7">
        <w:rPr>
          <w:rFonts w:ascii="Times New Roman" w:hAnsi="Times New Roman" w:cs="Times New Roman"/>
          <w:sz w:val="24"/>
          <w:szCs w:val="24"/>
        </w:rPr>
        <w:t>negl</w:t>
      </w:r>
      <w:r w:rsidR="00FF0099">
        <w:rPr>
          <w:rFonts w:ascii="Times New Roman" w:hAnsi="Times New Roman" w:cs="Times New Roman"/>
          <w:sz w:val="24"/>
          <w:szCs w:val="24"/>
        </w:rPr>
        <w:t>igi</w:t>
      </w:r>
      <w:r w:rsidR="00427DA7">
        <w:rPr>
          <w:rFonts w:ascii="Times New Roman" w:hAnsi="Times New Roman" w:cs="Times New Roman"/>
          <w:sz w:val="24"/>
          <w:szCs w:val="24"/>
        </w:rPr>
        <w:t>ble</w:t>
      </w:r>
      <w:r w:rsidR="00D74119">
        <w:rPr>
          <w:rFonts w:ascii="Times New Roman" w:hAnsi="Times New Roman" w:cs="Times New Roman"/>
          <w:sz w:val="24"/>
          <w:szCs w:val="24"/>
        </w:rPr>
        <w:t xml:space="preserve"> deviation from the individual ability targeted in medical </w:t>
      </w:r>
      <w:r w:rsidR="00427DA7">
        <w:rPr>
          <w:rFonts w:ascii="Times New Roman" w:hAnsi="Times New Roman" w:cs="Times New Roman"/>
          <w:sz w:val="24"/>
          <w:szCs w:val="24"/>
        </w:rPr>
        <w:t>examination</w:t>
      </w:r>
      <w:r w:rsidRPr="005F2CD3">
        <w:rPr>
          <w:rFonts w:ascii="Times New Roman" w:hAnsi="Times New Roman" w:cs="Times New Roman"/>
          <w:sz w:val="24"/>
          <w:szCs w:val="24"/>
        </w:rPr>
        <w:t xml:space="preserve">. G-theory allows researchers to present evidence bearing on the generalizability of performance assessments, </w:t>
      </w:r>
      <w:r w:rsidR="005066FC" w:rsidRPr="00E074B3">
        <w:rPr>
          <w:rFonts w:ascii="Times New Roman" w:hAnsi="Times New Roman" w:cs="Times New Roman"/>
          <w:sz w:val="24"/>
          <w:szCs w:val="24"/>
        </w:rPr>
        <w:t>considering</w:t>
      </w:r>
      <w:r w:rsidR="00E074B3" w:rsidRPr="00E074B3">
        <w:rPr>
          <w:rFonts w:ascii="Times New Roman" w:hAnsi="Times New Roman" w:cs="Times New Roman"/>
          <w:sz w:val="24"/>
          <w:szCs w:val="24"/>
        </w:rPr>
        <w:t xml:space="preserve"> </w:t>
      </w:r>
      <w:r w:rsidRPr="005F2CD3">
        <w:rPr>
          <w:rFonts w:ascii="Times New Roman" w:hAnsi="Times New Roman" w:cs="Times New Roman"/>
          <w:sz w:val="24"/>
          <w:szCs w:val="24"/>
        </w:rPr>
        <w:t>the sampling properties within the complex setting.</w:t>
      </w:r>
      <w:r w:rsidRPr="005F2CD3">
        <w:rPr>
          <w:rFonts w:ascii="Times New Roman" w:hAnsi="Times New Roman" w:cs="Times New Roman"/>
          <w:noProof/>
          <w:sz w:val="24"/>
          <w:szCs w:val="24"/>
          <w:vertAlign w:val="superscript"/>
        </w:rPr>
        <w:t>9</w:t>
      </w:r>
      <w:r w:rsidR="004509C1">
        <w:rPr>
          <w:rFonts w:ascii="Times New Roman" w:hAnsi="Times New Roman" w:cs="Times New Roman"/>
          <w:sz w:val="24"/>
          <w:szCs w:val="24"/>
        </w:rPr>
        <w:t xml:space="preserve"> </w:t>
      </w:r>
      <w:r w:rsidRPr="005F2CD3">
        <w:rPr>
          <w:rFonts w:ascii="Times New Roman" w:hAnsi="Times New Roman" w:cs="Times New Roman"/>
          <w:sz w:val="24"/>
          <w:szCs w:val="24"/>
        </w:rPr>
        <w:t>Methodologically,</w:t>
      </w:r>
      <w:r w:rsidRPr="005F2CD3">
        <w:rPr>
          <w:rFonts w:ascii="Times New Roman" w:hAnsi="Times New Roman" w:cs="Times New Roman"/>
          <w:color w:val="1A1A1A"/>
          <w:sz w:val="24"/>
          <w:szCs w:val="24"/>
          <w:shd w:val="clear" w:color="auto" w:fill="FFFFFF"/>
        </w:rPr>
        <w:t xml:space="preserve"> G-theory provides a framework for estimating, determining, and designing the generalizability of various observations or ratings</w:t>
      </w:r>
      <w:r w:rsidRPr="005F2CD3">
        <w:rPr>
          <w:rFonts w:ascii="Times New Roman" w:hAnsi="Times New Roman" w:cs="Times New Roman"/>
          <w:noProof/>
          <w:color w:val="1A1A1A"/>
          <w:sz w:val="24"/>
          <w:szCs w:val="24"/>
          <w:shd w:val="clear" w:color="auto" w:fill="FFFFFF"/>
          <w:vertAlign w:val="superscript"/>
        </w:rPr>
        <w:t>10</w:t>
      </w:r>
      <w:r w:rsidRPr="005F2CD3">
        <w:rPr>
          <w:rFonts w:ascii="Times New Roman" w:hAnsi="Times New Roman" w:cs="Times New Roman"/>
          <w:color w:val="1A1A1A"/>
          <w:sz w:val="24"/>
          <w:szCs w:val="24"/>
          <w:shd w:val="clear" w:color="auto" w:fill="FFFFFF"/>
        </w:rPr>
        <w:t xml:space="preserve">; these features fit the universe assumption for performance assessments well and, therefore, have been widely utilized in </w:t>
      </w:r>
      <w:r w:rsidR="005E2E3F">
        <w:rPr>
          <w:rFonts w:ascii="Times New Roman" w:hAnsi="Times New Roman" w:cs="Times New Roman"/>
          <w:color w:val="1A1A1A"/>
          <w:sz w:val="24"/>
          <w:szCs w:val="24"/>
          <w:shd w:val="clear" w:color="auto" w:fill="FFFFFF"/>
        </w:rPr>
        <w:t>medical education and</w:t>
      </w:r>
      <w:r w:rsidRPr="005F2CD3">
        <w:rPr>
          <w:rFonts w:ascii="Times New Roman" w:hAnsi="Times New Roman" w:cs="Times New Roman"/>
          <w:color w:val="1A1A1A"/>
          <w:sz w:val="24"/>
          <w:szCs w:val="24"/>
          <w:shd w:val="clear" w:color="auto" w:fill="FFFFFF"/>
        </w:rPr>
        <w:t xml:space="preserve"> related studies.   </w:t>
      </w:r>
    </w:p>
    <w:p w14:paraId="2B0983CF" w14:textId="7FF27907" w:rsidR="00F075AE" w:rsidRPr="005F2CD3" w:rsidRDefault="00F075AE" w:rsidP="00E91A8B">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lastRenderedPageBreak/>
        <w:t>Essential G-theory consists of G- and D- studies. One can use the former, a G-study, to investigate the composition of assessment scores; that said, the variance of each facet contributes to the observed score can be disentangled. On the other hand, a D-study</w:t>
      </w:r>
      <w:r w:rsidR="00296C6F">
        <w:rPr>
          <w:rFonts w:ascii="Times New Roman" w:hAnsi="Times New Roman" w:cs="Times New Roman"/>
          <w:color w:val="1A1A1A"/>
          <w:sz w:val="24"/>
          <w:szCs w:val="24"/>
          <w:shd w:val="clear" w:color="auto" w:fill="FFFFFF"/>
        </w:rPr>
        <w:t xml:space="preserve"> </w:t>
      </w:r>
      <w:r w:rsidR="00296C6F">
        <w:rPr>
          <w:rFonts w:ascii="Times New Roman" w:hAnsi="Times New Roman" w:cs="Times New Roman"/>
          <w:color w:val="1A1A1A"/>
          <w:sz w:val="24"/>
          <w:szCs w:val="24"/>
          <w:shd w:val="clear" w:color="auto" w:fill="FFFFFF"/>
        </w:rPr>
        <w:t>(</w:t>
      </w:r>
      <w:r w:rsidR="00296C6F" w:rsidRPr="00DF5A28">
        <w:rPr>
          <w:rFonts w:ascii="Times New Roman" w:hAnsi="Times New Roman" w:cs="Times New Roman"/>
          <w:color w:val="1A1A1A"/>
          <w:sz w:val="24"/>
          <w:szCs w:val="24"/>
          <w:highlight w:val="yellow"/>
          <w:shd w:val="clear" w:color="auto" w:fill="FFFFFF"/>
        </w:rPr>
        <w:t>i.e., decision study</w:t>
      </w:r>
      <w:r w:rsidR="00296C6F">
        <w:rPr>
          <w:rFonts w:ascii="Times New Roman" w:hAnsi="Times New Roman" w:cs="Times New Roman"/>
          <w:color w:val="1A1A1A"/>
          <w:sz w:val="24"/>
          <w:szCs w:val="24"/>
          <w:shd w:val="clear" w:color="auto" w:fill="FFFFFF"/>
        </w:rPr>
        <w:t>)</w:t>
      </w:r>
      <w:r w:rsidR="00296C6F" w:rsidRPr="005F2CD3">
        <w:rPr>
          <w:rFonts w:ascii="Times New Roman" w:hAnsi="Times New Roman" w:cs="Times New Roman"/>
          <w:color w:val="1A1A1A"/>
          <w:sz w:val="24"/>
          <w:szCs w:val="24"/>
          <w:shd w:val="clear" w:color="auto" w:fill="FFFFFF"/>
        </w:rPr>
        <w:t>,</w:t>
      </w:r>
      <w:r w:rsidRPr="005F2CD3">
        <w:rPr>
          <w:rFonts w:ascii="Times New Roman" w:hAnsi="Times New Roman" w:cs="Times New Roman"/>
          <w:color w:val="1A1A1A"/>
          <w:sz w:val="24"/>
          <w:szCs w:val="24"/>
          <w:shd w:val="clear" w:color="auto" w:fill="FFFFFF"/>
        </w:rPr>
        <w:t xml:space="preserve"> containing information for decision makings, is utilized to improve (sometimes optimize) the target performance assessment, such that its generalizability can reach a desirable level; likewise, the study can also inform</w:t>
      </w:r>
      <w:r w:rsidR="00E074B3">
        <w:rPr>
          <w:rFonts w:ascii="Times New Roman" w:hAnsi="Times New Roman" w:cs="Times New Roman"/>
          <w:color w:val="1A1A1A"/>
          <w:sz w:val="24"/>
          <w:szCs w:val="24"/>
          <w:shd w:val="clear" w:color="auto" w:fill="FFFFFF"/>
        </w:rPr>
        <w:t xml:space="preserve"> of</w:t>
      </w:r>
      <w:r w:rsidRPr="005F2CD3">
        <w:rPr>
          <w:rFonts w:ascii="Times New Roman" w:hAnsi="Times New Roman" w:cs="Times New Roman"/>
          <w:color w:val="1A1A1A"/>
          <w:sz w:val="24"/>
          <w:szCs w:val="24"/>
          <w:shd w:val="clear" w:color="auto" w:fill="FFFFFF"/>
        </w:rPr>
        <w:t xml:space="preserve"> researchers quantified results, if shrinking </w:t>
      </w:r>
      <w:r w:rsidR="00E074B3">
        <w:rPr>
          <w:rFonts w:ascii="Times New Roman" w:hAnsi="Times New Roman" w:cs="Times New Roman"/>
          <w:color w:val="1A1A1A"/>
          <w:sz w:val="24"/>
          <w:szCs w:val="24"/>
          <w:shd w:val="clear" w:color="auto" w:fill="FFFFFF"/>
        </w:rPr>
        <w:t xml:space="preserve">the original </w:t>
      </w:r>
      <w:r w:rsidRPr="005F2CD3">
        <w:rPr>
          <w:rFonts w:ascii="Times New Roman" w:hAnsi="Times New Roman" w:cs="Times New Roman"/>
          <w:color w:val="1A1A1A"/>
          <w:sz w:val="24"/>
          <w:szCs w:val="24"/>
          <w:shd w:val="clear" w:color="auto" w:fill="FFFFFF"/>
        </w:rPr>
        <w:t xml:space="preserve">setting from the current design is considered (e.g., reducing the number of raters and/or stations). G-theory has univariate and multivariate versions, where the latter permits subdomains, of which the associations in between are provided. The discrepancy of </w:t>
      </w:r>
      <w:r w:rsidR="009C5005">
        <w:rPr>
          <w:rFonts w:ascii="Times New Roman" w:hAnsi="Times New Roman" w:cs="Times New Roman"/>
          <w:color w:val="1A1A1A"/>
          <w:sz w:val="24"/>
          <w:szCs w:val="24"/>
          <w:shd w:val="clear" w:color="auto" w:fill="FFFFFF"/>
        </w:rPr>
        <w:t>its</w:t>
      </w:r>
      <w:r w:rsidRPr="005F2CD3">
        <w:rPr>
          <w:rFonts w:ascii="Times New Roman" w:hAnsi="Times New Roman" w:cs="Times New Roman"/>
          <w:color w:val="1A1A1A"/>
          <w:sz w:val="24"/>
          <w:szCs w:val="24"/>
          <w:shd w:val="clear" w:color="auto" w:fill="FFFFFF"/>
        </w:rPr>
        <w:t xml:space="preserve"> </w:t>
      </w:r>
      <w:r w:rsidR="002B2AA2">
        <w:rPr>
          <w:rFonts w:ascii="Times New Roman" w:hAnsi="Times New Roman" w:cs="Times New Roman"/>
          <w:color w:val="1A1A1A"/>
          <w:sz w:val="24"/>
          <w:szCs w:val="24"/>
          <w:shd w:val="clear" w:color="auto" w:fill="FFFFFF"/>
        </w:rPr>
        <w:t>univariate/multivariate</w:t>
      </w:r>
      <w:r w:rsidRPr="005F2CD3">
        <w:rPr>
          <w:rFonts w:ascii="Times New Roman" w:hAnsi="Times New Roman" w:cs="Times New Roman"/>
          <w:color w:val="1A1A1A"/>
          <w:sz w:val="24"/>
          <w:szCs w:val="24"/>
          <w:shd w:val="clear" w:color="auto" w:fill="FFFFFF"/>
        </w:rPr>
        <w:t xml:space="preserve"> assumption, however, does not alter the properties of G- and D- studies. Most applied works using G-theory cover the aforementioned aspects; in fact, recent literature reviews and primers on G-theory for medical educators and researchers almost all lead to this conclusion; representative examples include a recent meta-analysis by Andersen et al</w:t>
      </w:r>
      <w:r w:rsidRPr="005F2CD3">
        <w:rPr>
          <w:rFonts w:ascii="Times New Roman" w:hAnsi="Times New Roman" w:cs="Times New Roman"/>
          <w:noProof/>
          <w:color w:val="1A1A1A"/>
          <w:sz w:val="24"/>
          <w:szCs w:val="24"/>
          <w:shd w:val="clear" w:color="auto" w:fill="FFFFFF"/>
          <w:vertAlign w:val="superscript"/>
        </w:rPr>
        <w:t>11</w:t>
      </w:r>
      <w:r w:rsidRPr="005F2CD3">
        <w:rPr>
          <w:rFonts w:ascii="Times New Roman" w:hAnsi="Times New Roman" w:cs="Times New Roman"/>
          <w:color w:val="1A1A1A"/>
          <w:sz w:val="24"/>
          <w:szCs w:val="24"/>
          <w:shd w:val="clear" w:color="auto" w:fill="FFFFFF"/>
        </w:rPr>
        <w:t xml:space="preserve"> and a tutorial by Monteiro et al</w:t>
      </w:r>
      <w:r w:rsidRPr="005F2CD3">
        <w:rPr>
          <w:rFonts w:ascii="Times New Roman" w:hAnsi="Times New Roman" w:cs="Times New Roman"/>
          <w:noProof/>
          <w:color w:val="1A1A1A"/>
          <w:sz w:val="24"/>
          <w:szCs w:val="24"/>
          <w:shd w:val="clear" w:color="auto" w:fill="FFFFFF"/>
          <w:vertAlign w:val="superscript"/>
        </w:rPr>
        <w:t>12</w:t>
      </w:r>
      <w:r w:rsidRPr="005F2CD3">
        <w:rPr>
          <w:rFonts w:ascii="Times New Roman" w:hAnsi="Times New Roman" w:cs="Times New Roman"/>
          <w:color w:val="1A1A1A"/>
          <w:sz w:val="24"/>
          <w:szCs w:val="24"/>
          <w:shd w:val="clear" w:color="auto" w:fill="FFFFFF"/>
        </w:rPr>
        <w:t xml:space="preserve">. </w:t>
      </w:r>
    </w:p>
    <w:p w14:paraId="6AEC407C" w14:textId="76996515" w:rsidR="006A77C9" w:rsidRDefault="00F075AE" w:rsidP="00E91A8B">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t>Although it’s evident that, from both theoretical and empirical perspectives, the application of G-theory has been trending in performance assessment research, substantial studies of this kind fall into the “trap of clichés</w:t>
      </w:r>
      <w:r w:rsidR="00CA2B1B">
        <w:rPr>
          <w:rFonts w:ascii="Times New Roman" w:hAnsi="Times New Roman" w:cs="Times New Roman"/>
          <w:color w:val="1A1A1A"/>
          <w:sz w:val="24"/>
          <w:szCs w:val="24"/>
          <w:shd w:val="clear" w:color="auto" w:fill="FFFFFF"/>
        </w:rPr>
        <w:t>,”</w:t>
      </w:r>
      <w:r w:rsidRPr="005F2CD3">
        <w:rPr>
          <w:rFonts w:ascii="Times New Roman" w:hAnsi="Times New Roman" w:cs="Times New Roman"/>
          <w:color w:val="1A1A1A"/>
          <w:sz w:val="24"/>
          <w:szCs w:val="24"/>
          <w:shd w:val="clear" w:color="auto" w:fill="FFFFFF"/>
        </w:rPr>
        <w:t xml:space="preserve"> meaning that many useful and/or new properties of G-theory are in fact neither recognized nor adopted by applied researchers who, perhaps, tend to follow typical research routines of the articles that are highly cited. </w:t>
      </w:r>
      <w:r w:rsidR="006A77C9" w:rsidRPr="00B03E20">
        <w:rPr>
          <w:rFonts w:ascii="Times New Roman" w:hAnsi="Times New Roman" w:cs="Times New Roman"/>
          <w:color w:val="1A1A1A"/>
          <w:sz w:val="24"/>
          <w:szCs w:val="24"/>
          <w:highlight w:val="yellow"/>
          <w:shd w:val="clear" w:color="auto" w:fill="FFFFFF"/>
        </w:rPr>
        <w:t>S</w:t>
      </w:r>
      <w:r w:rsidR="006A77C9" w:rsidRPr="00B03E20">
        <w:rPr>
          <w:rFonts w:ascii="Times New Roman" w:hAnsi="Times New Roman" w:cs="Times New Roman"/>
          <w:color w:val="1A1A1A"/>
          <w:sz w:val="24"/>
          <w:szCs w:val="24"/>
          <w:highlight w:val="yellow"/>
          <w:shd w:val="clear" w:color="auto" w:fill="FFFFFF"/>
        </w:rPr>
        <w:t>urprising</w:t>
      </w:r>
      <w:r w:rsidR="006A77C9" w:rsidRPr="00B03E20">
        <w:rPr>
          <w:rFonts w:ascii="Times New Roman" w:hAnsi="Times New Roman" w:cs="Times New Roman"/>
          <w:color w:val="1A1A1A"/>
          <w:sz w:val="24"/>
          <w:szCs w:val="24"/>
          <w:highlight w:val="yellow"/>
          <w:shd w:val="clear" w:color="auto" w:fill="FFFFFF"/>
        </w:rPr>
        <w:t xml:space="preserve">ly, as </w:t>
      </w:r>
      <w:r w:rsidR="006A77C9" w:rsidRPr="00B03E20">
        <w:rPr>
          <w:rFonts w:ascii="Times New Roman" w:hAnsi="Times New Roman" w:cs="Times New Roman"/>
          <w:color w:val="1A1A1A"/>
          <w:sz w:val="24"/>
          <w:szCs w:val="24"/>
          <w:highlight w:val="yellow"/>
          <w:shd w:val="clear" w:color="auto" w:fill="FFFFFF"/>
        </w:rPr>
        <w:lastRenderedPageBreak/>
        <w:t xml:space="preserve">detailed in the </w:t>
      </w:r>
      <w:r w:rsidR="006A77C9" w:rsidRPr="00B03E20">
        <w:rPr>
          <w:rFonts w:ascii="Times New Roman" w:hAnsi="Times New Roman" w:cs="Times New Roman" w:hint="eastAsia"/>
          <w:color w:val="1A1A1A"/>
          <w:sz w:val="24"/>
          <w:szCs w:val="24"/>
          <w:highlight w:val="yellow"/>
          <w:shd w:val="clear" w:color="auto" w:fill="FFFFFF"/>
        </w:rPr>
        <w:t>foll</w:t>
      </w:r>
      <w:r w:rsidR="006A77C9" w:rsidRPr="00B03E20">
        <w:rPr>
          <w:rFonts w:ascii="Times New Roman" w:hAnsi="Times New Roman" w:cs="Times New Roman"/>
          <w:color w:val="1A1A1A"/>
          <w:sz w:val="24"/>
          <w:szCs w:val="24"/>
          <w:highlight w:val="yellow"/>
          <w:shd w:val="clear" w:color="auto" w:fill="FFFFFF"/>
        </w:rPr>
        <w:t xml:space="preserve">owing parts of this paper, many researchers have contributed to the methodological development </w:t>
      </w:r>
      <w:r w:rsidR="00B03E20" w:rsidRPr="00B03E20">
        <w:rPr>
          <w:rFonts w:ascii="Times New Roman" w:hAnsi="Times New Roman" w:cs="Times New Roman"/>
          <w:color w:val="1A1A1A"/>
          <w:sz w:val="24"/>
          <w:szCs w:val="24"/>
          <w:highlight w:val="yellow"/>
          <w:shd w:val="clear" w:color="auto" w:fill="FFFFFF"/>
        </w:rPr>
        <w:t>in recent years.</w:t>
      </w:r>
      <w:bookmarkStart w:id="3" w:name="_GoBack"/>
      <w:bookmarkEnd w:id="3"/>
      <w:r w:rsidR="00B03E20">
        <w:rPr>
          <w:rFonts w:ascii="Times New Roman" w:hAnsi="Times New Roman" w:cs="Times New Roman"/>
          <w:color w:val="1A1A1A"/>
          <w:sz w:val="24"/>
          <w:szCs w:val="24"/>
          <w:shd w:val="clear" w:color="auto" w:fill="FFFFFF"/>
        </w:rPr>
        <w:t xml:space="preserve"> </w:t>
      </w:r>
    </w:p>
    <w:p w14:paraId="40277B24" w14:textId="77777777" w:rsidR="006A77C9" w:rsidRDefault="006A77C9" w:rsidP="00E91A8B">
      <w:pPr>
        <w:spacing w:before="240" w:line="480" w:lineRule="auto"/>
        <w:rPr>
          <w:rFonts w:ascii="Times New Roman" w:hAnsi="Times New Roman" w:cs="Times New Roman"/>
          <w:color w:val="1A1A1A"/>
          <w:sz w:val="24"/>
          <w:szCs w:val="24"/>
          <w:shd w:val="clear" w:color="auto" w:fill="FFFFFF"/>
        </w:rPr>
      </w:pPr>
    </w:p>
    <w:p w14:paraId="271258F8" w14:textId="0472B8C8" w:rsidR="00F075AE" w:rsidRDefault="00F075AE" w:rsidP="00E91A8B">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t xml:space="preserve">To inform researchers what could have achieved more with G-theory, this paper summarizes underrated utilities and recent developments </w:t>
      </w:r>
      <w:r w:rsidR="00E074B3">
        <w:rPr>
          <w:rFonts w:ascii="Times New Roman" w:hAnsi="Times New Roman" w:cs="Times New Roman" w:hint="eastAsia"/>
          <w:color w:val="1A1A1A"/>
          <w:sz w:val="24"/>
          <w:szCs w:val="24"/>
          <w:shd w:val="clear" w:color="auto" w:fill="FFFFFF"/>
        </w:rPr>
        <w:t>in</w:t>
      </w:r>
      <w:r w:rsidR="00E074B3">
        <w:rPr>
          <w:rFonts w:ascii="Times New Roman" w:hAnsi="Times New Roman" w:cs="Times New Roman"/>
          <w:color w:val="1A1A1A"/>
          <w:sz w:val="24"/>
          <w:szCs w:val="24"/>
          <w:shd w:val="clear" w:color="auto" w:fill="FFFFFF"/>
        </w:rPr>
        <w:t xml:space="preserve"> </w:t>
      </w:r>
      <w:r w:rsidRPr="005F2CD3">
        <w:rPr>
          <w:rFonts w:ascii="Times New Roman" w:hAnsi="Times New Roman" w:cs="Times New Roman"/>
          <w:color w:val="1A1A1A"/>
          <w:sz w:val="24"/>
          <w:szCs w:val="24"/>
          <w:shd w:val="clear" w:color="auto" w:fill="FFFFFF"/>
        </w:rPr>
        <w:t xml:space="preserve">the methodology.   </w:t>
      </w:r>
    </w:p>
    <w:p w14:paraId="2D29FF6B" w14:textId="2E0C5AEC" w:rsidR="00155EEE" w:rsidRPr="00B121A1" w:rsidRDefault="00155EEE" w:rsidP="00E91A8B">
      <w:pPr>
        <w:spacing w:before="240" w:line="480" w:lineRule="auto"/>
        <w:jc w:val="center"/>
        <w:rPr>
          <w:rFonts w:ascii="Times New Roman" w:hAnsi="Times New Roman" w:cs="Times New Roman"/>
          <w:b/>
          <w:color w:val="1A1A1A"/>
          <w:sz w:val="24"/>
          <w:szCs w:val="24"/>
          <w:shd w:val="clear" w:color="auto" w:fill="FFFFFF"/>
        </w:rPr>
      </w:pPr>
      <w:r w:rsidRPr="00B121A1">
        <w:rPr>
          <w:rFonts w:ascii="Times New Roman" w:hAnsi="Times New Roman" w:cs="Times New Roman"/>
          <w:b/>
          <w:color w:val="1A1A1A"/>
          <w:sz w:val="24"/>
          <w:szCs w:val="24"/>
          <w:shd w:val="clear" w:color="auto" w:fill="FFFFFF"/>
        </w:rPr>
        <w:t>A</w:t>
      </w:r>
      <w:r w:rsidRPr="00B121A1">
        <w:rPr>
          <w:rFonts w:ascii="Times New Roman" w:hAnsi="Times New Roman" w:cs="Times New Roman" w:hint="eastAsia"/>
          <w:b/>
          <w:color w:val="1A1A1A"/>
          <w:sz w:val="24"/>
          <w:szCs w:val="24"/>
          <w:shd w:val="clear" w:color="auto" w:fill="FFFFFF"/>
        </w:rPr>
        <w:t>dva</w:t>
      </w:r>
      <w:r w:rsidRPr="00B121A1">
        <w:rPr>
          <w:rFonts w:ascii="Times New Roman" w:hAnsi="Times New Roman" w:cs="Times New Roman"/>
          <w:b/>
          <w:color w:val="1A1A1A"/>
          <w:sz w:val="24"/>
          <w:szCs w:val="24"/>
          <w:shd w:val="clear" w:color="auto" w:fill="FFFFFF"/>
        </w:rPr>
        <w:t>nc</w:t>
      </w:r>
      <w:r w:rsidR="00B121A1">
        <w:rPr>
          <w:rFonts w:ascii="Times New Roman" w:hAnsi="Times New Roman" w:cs="Times New Roman"/>
          <w:b/>
          <w:color w:val="1A1A1A"/>
          <w:sz w:val="24"/>
          <w:szCs w:val="24"/>
          <w:shd w:val="clear" w:color="auto" w:fill="FFFFFF"/>
        </w:rPr>
        <w:t>ement of</w:t>
      </w:r>
      <w:r w:rsidR="00B121A1" w:rsidRPr="00B121A1">
        <w:rPr>
          <w:rFonts w:ascii="Times New Roman" w:hAnsi="Times New Roman" w:cs="Times New Roman"/>
          <w:b/>
          <w:color w:val="1A1A1A"/>
          <w:sz w:val="24"/>
          <w:szCs w:val="24"/>
          <w:shd w:val="clear" w:color="auto" w:fill="FFFFFF"/>
        </w:rPr>
        <w:t xml:space="preserve"> </w:t>
      </w:r>
      <w:r w:rsidRPr="00B121A1">
        <w:rPr>
          <w:rFonts w:ascii="Times New Roman" w:hAnsi="Times New Roman" w:cs="Times New Roman"/>
          <w:b/>
          <w:color w:val="1A1A1A"/>
          <w:sz w:val="24"/>
          <w:szCs w:val="24"/>
          <w:shd w:val="clear" w:color="auto" w:fill="FFFFFF"/>
        </w:rPr>
        <w:t>G-theory</w:t>
      </w:r>
      <w:r w:rsidR="00B121A1">
        <w:rPr>
          <w:rFonts w:ascii="Times New Roman" w:hAnsi="Times New Roman" w:cs="Times New Roman"/>
          <w:b/>
          <w:color w:val="1A1A1A"/>
          <w:sz w:val="24"/>
          <w:szCs w:val="24"/>
          <w:shd w:val="clear" w:color="auto" w:fill="FFFFFF"/>
        </w:rPr>
        <w:t xml:space="preserve"> Application</w:t>
      </w:r>
    </w:p>
    <w:p w14:paraId="05EBE17D" w14:textId="79EB591E" w:rsidR="00F075AE" w:rsidRPr="005F2CD3" w:rsidRDefault="00F075AE" w:rsidP="00E91A8B">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t>Generally, reporting G-theory results often involve (1) variance and/or covariance estimates as well as their proportions for each facet present in target performance assessments (2) estimates of (relative and/or absolute) standard errors of measurement, and (3) two consistency coefficients (i.e., generalizability and dependability coefficients).</w:t>
      </w:r>
      <w:r w:rsidRPr="005F2CD3">
        <w:rPr>
          <w:rFonts w:ascii="Times New Roman" w:hAnsi="Times New Roman" w:cs="Times New Roman"/>
          <w:noProof/>
          <w:color w:val="1A1A1A"/>
          <w:sz w:val="24"/>
          <w:szCs w:val="24"/>
          <w:shd w:val="clear" w:color="auto" w:fill="FFFFFF"/>
          <w:vertAlign w:val="superscript"/>
        </w:rPr>
        <w:t>13</w:t>
      </w:r>
      <w:r w:rsidRPr="005F2CD3">
        <w:rPr>
          <w:rFonts w:ascii="Times New Roman" w:hAnsi="Times New Roman" w:cs="Times New Roman"/>
          <w:color w:val="1A1A1A"/>
          <w:sz w:val="24"/>
          <w:szCs w:val="24"/>
          <w:shd w:val="clear" w:color="auto" w:fill="FFFFFF"/>
        </w:rPr>
        <w:t xml:space="preserve"> In addition to these basic parts, depending on the assessment purpose, the results can be enriched by extra information recommended in this paper: (1) conditional standard errors of measurement,</w:t>
      </w:r>
      <w:r w:rsidR="004E574B" w:rsidRPr="005F2CD3">
        <w:rPr>
          <w:rFonts w:ascii="Times New Roman" w:hAnsi="Times New Roman" w:cs="Times New Roman"/>
          <w:noProof/>
          <w:color w:val="1A1A1A"/>
          <w:sz w:val="24"/>
          <w:szCs w:val="24"/>
          <w:shd w:val="clear" w:color="auto" w:fill="FFFFFF"/>
          <w:vertAlign w:val="superscript"/>
        </w:rPr>
        <w:t>14</w:t>
      </w:r>
      <w:r w:rsidRPr="005F2CD3">
        <w:rPr>
          <w:rFonts w:ascii="Times New Roman" w:hAnsi="Times New Roman" w:cs="Times New Roman"/>
          <w:color w:val="1A1A1A"/>
          <w:sz w:val="24"/>
          <w:szCs w:val="24"/>
          <w:shd w:val="clear" w:color="auto" w:fill="FFFFFF"/>
        </w:rPr>
        <w:t xml:space="preserve"> (2) cut-score specific coefficients</w:t>
      </w:r>
      <w:r w:rsidR="004E574B" w:rsidRPr="005F2CD3">
        <w:rPr>
          <w:rFonts w:ascii="Times New Roman" w:hAnsi="Times New Roman" w:cs="Times New Roman"/>
          <w:color w:val="1A1A1A"/>
          <w:sz w:val="24"/>
          <w:szCs w:val="24"/>
          <w:shd w:val="clear" w:color="auto" w:fill="FFFFFF"/>
        </w:rPr>
        <w:t>,</w:t>
      </w:r>
      <w:r w:rsidRPr="005F2CD3">
        <w:rPr>
          <w:rFonts w:ascii="Times New Roman" w:hAnsi="Times New Roman" w:cs="Times New Roman"/>
          <w:noProof/>
          <w:color w:val="1A1A1A"/>
          <w:sz w:val="24"/>
          <w:szCs w:val="24"/>
          <w:shd w:val="clear" w:color="auto" w:fill="FFFFFF"/>
          <w:vertAlign w:val="superscript"/>
        </w:rPr>
        <w:t>15</w:t>
      </w:r>
      <w:r w:rsidRPr="005F2CD3">
        <w:rPr>
          <w:rFonts w:ascii="Times New Roman" w:hAnsi="Times New Roman" w:cs="Times New Roman"/>
          <w:color w:val="1A1A1A"/>
          <w:sz w:val="24"/>
          <w:szCs w:val="24"/>
          <w:shd w:val="clear" w:color="auto" w:fill="FFFFFF"/>
        </w:rPr>
        <w:t xml:space="preserve"> and (3) confidence intervals (CIs) of the coefficients.</w:t>
      </w:r>
      <w:r w:rsidR="004E574B" w:rsidRPr="005F2CD3">
        <w:rPr>
          <w:rFonts w:ascii="Times New Roman" w:hAnsi="Times New Roman" w:cs="Times New Roman"/>
          <w:noProof/>
          <w:color w:val="1A1A1A"/>
          <w:sz w:val="24"/>
          <w:szCs w:val="24"/>
          <w:shd w:val="clear" w:color="auto" w:fill="FFFFFF"/>
          <w:vertAlign w:val="superscript"/>
        </w:rPr>
        <w:t>16</w:t>
      </w:r>
      <w:r w:rsidRPr="005F2CD3">
        <w:rPr>
          <w:rFonts w:ascii="Times New Roman" w:hAnsi="Times New Roman" w:cs="Times New Roman"/>
          <w:color w:val="1A1A1A"/>
          <w:sz w:val="24"/>
          <w:szCs w:val="24"/>
          <w:shd w:val="clear" w:color="auto" w:fill="FFFFFF"/>
        </w:rPr>
        <w:t xml:space="preserve"> Above all, conditional standard errors of measurement characterize measurement error spans for any given sum (observed) score, making the analytical perspective different from traditional standard errors of measurement</w:t>
      </w:r>
      <w:r w:rsidR="00E074B3">
        <w:rPr>
          <w:rFonts w:ascii="Times New Roman" w:hAnsi="Times New Roman" w:cs="Times New Roman"/>
          <w:color w:val="1A1A1A"/>
          <w:sz w:val="24"/>
          <w:szCs w:val="24"/>
          <w:shd w:val="clear" w:color="auto" w:fill="FFFFFF"/>
        </w:rPr>
        <w:t>,</w:t>
      </w:r>
      <w:r w:rsidRPr="005F2CD3">
        <w:rPr>
          <w:rFonts w:ascii="Times New Roman" w:hAnsi="Times New Roman" w:cs="Times New Roman"/>
          <w:color w:val="1A1A1A"/>
          <w:sz w:val="24"/>
          <w:szCs w:val="24"/>
          <w:shd w:val="clear" w:color="auto" w:fill="FFFFFF"/>
        </w:rPr>
        <w:t xml:space="preserve"> which assume the measurement error</w:t>
      </w:r>
      <w:r w:rsidR="00A305FD">
        <w:rPr>
          <w:rFonts w:ascii="Times New Roman" w:hAnsi="Times New Roman" w:cs="Times New Roman"/>
          <w:color w:val="1A1A1A"/>
          <w:sz w:val="24"/>
          <w:szCs w:val="24"/>
          <w:shd w:val="clear" w:color="auto" w:fill="FFFFFF"/>
        </w:rPr>
        <w:t>s</w:t>
      </w:r>
      <w:r w:rsidRPr="005F2CD3">
        <w:rPr>
          <w:rFonts w:ascii="Times New Roman" w:hAnsi="Times New Roman" w:cs="Times New Roman"/>
          <w:color w:val="1A1A1A"/>
          <w:sz w:val="24"/>
          <w:szCs w:val="24"/>
          <w:shd w:val="clear" w:color="auto" w:fill="FFFFFF"/>
        </w:rPr>
        <w:t xml:space="preserve"> </w:t>
      </w:r>
      <w:r w:rsidR="00A305FD">
        <w:rPr>
          <w:rFonts w:ascii="Times New Roman" w:hAnsi="Times New Roman" w:cs="Times New Roman"/>
          <w:color w:val="1A1A1A"/>
          <w:sz w:val="24"/>
          <w:szCs w:val="24"/>
          <w:shd w:val="clear" w:color="auto" w:fill="FFFFFF"/>
        </w:rPr>
        <w:t>are</w:t>
      </w:r>
      <w:r w:rsidRPr="005F2CD3">
        <w:rPr>
          <w:rFonts w:ascii="Times New Roman" w:hAnsi="Times New Roman" w:cs="Times New Roman"/>
          <w:color w:val="1A1A1A"/>
          <w:sz w:val="24"/>
          <w:szCs w:val="24"/>
          <w:shd w:val="clear" w:color="auto" w:fill="FFFFFF"/>
        </w:rPr>
        <w:t xml:space="preserve"> identical across the span of sum (observed) scores. The Standards for Educational and Psychological Testing</w:t>
      </w:r>
      <w:r w:rsidRPr="005F2CD3">
        <w:rPr>
          <w:rFonts w:ascii="Times New Roman" w:hAnsi="Times New Roman" w:cs="Times New Roman"/>
          <w:noProof/>
          <w:color w:val="1A1A1A"/>
          <w:sz w:val="24"/>
          <w:szCs w:val="24"/>
          <w:shd w:val="clear" w:color="auto" w:fill="FFFFFF"/>
          <w:vertAlign w:val="superscript"/>
        </w:rPr>
        <w:t>17</w:t>
      </w:r>
      <w:r w:rsidRPr="005F2CD3">
        <w:rPr>
          <w:rFonts w:ascii="Times New Roman" w:hAnsi="Times New Roman" w:cs="Times New Roman"/>
          <w:color w:val="1A1A1A"/>
          <w:sz w:val="24"/>
          <w:szCs w:val="24"/>
          <w:shd w:val="clear" w:color="auto" w:fill="FFFFFF"/>
        </w:rPr>
        <w:t xml:space="preserve"> recommends that conditional standard errors of measurement be reported, as they provide reliability information to a specific level of </w:t>
      </w:r>
      <w:r w:rsidRPr="005F2CD3">
        <w:rPr>
          <w:rFonts w:ascii="Times New Roman" w:hAnsi="Times New Roman" w:cs="Times New Roman"/>
          <w:color w:val="1A1A1A"/>
          <w:sz w:val="24"/>
          <w:szCs w:val="24"/>
          <w:shd w:val="clear" w:color="auto" w:fill="FFFFFF"/>
        </w:rPr>
        <w:lastRenderedPageBreak/>
        <w:t>sum (observed) scores; this is particularly useful in judging candidates of cut-score</w:t>
      </w:r>
      <w:r w:rsidR="00A305FD">
        <w:rPr>
          <w:rFonts w:ascii="Times New Roman" w:hAnsi="Times New Roman" w:cs="Times New Roman"/>
          <w:color w:val="1A1A1A"/>
          <w:sz w:val="24"/>
          <w:szCs w:val="24"/>
          <w:shd w:val="clear" w:color="auto" w:fill="FFFFFF"/>
        </w:rPr>
        <w:t>s</w:t>
      </w:r>
      <w:r w:rsidRPr="005F2CD3">
        <w:rPr>
          <w:rFonts w:ascii="Times New Roman" w:hAnsi="Times New Roman" w:cs="Times New Roman"/>
          <w:color w:val="1A1A1A"/>
          <w:sz w:val="24"/>
          <w:szCs w:val="24"/>
          <w:shd w:val="clear" w:color="auto" w:fill="FFFFFF"/>
        </w:rPr>
        <w:t xml:space="preserve"> because, intuitively, we always prefer setting the cut-score to a</w:t>
      </w:r>
      <w:r w:rsidR="008B1D62">
        <w:rPr>
          <w:rFonts w:ascii="Times New Roman" w:hAnsi="Times New Roman" w:cs="Times New Roman"/>
          <w:color w:val="1A1A1A"/>
          <w:sz w:val="24"/>
          <w:szCs w:val="24"/>
          <w:shd w:val="clear" w:color="auto" w:fill="FFFFFF"/>
        </w:rPr>
        <w:t xml:space="preserve"> point/value </w:t>
      </w:r>
      <w:r w:rsidRPr="005F2CD3">
        <w:rPr>
          <w:rFonts w:ascii="Times New Roman" w:hAnsi="Times New Roman" w:cs="Times New Roman"/>
          <w:color w:val="1A1A1A"/>
          <w:sz w:val="24"/>
          <w:szCs w:val="24"/>
          <w:shd w:val="clear" w:color="auto" w:fill="FFFFFF"/>
        </w:rPr>
        <w:t>containing less measurement errors. The second piece of the recommended information, cut-score specific coefficients, provides customized dependability coefficients for a specific sum (observed) score, such that absolute (criterion- or domain-referenced) decisions can be better made. Finally, since CIs measure the degree of uncertainty in a sampling method, it’s natural to consider report</w:t>
      </w:r>
      <w:r w:rsidR="00944E52">
        <w:rPr>
          <w:rFonts w:ascii="Times New Roman" w:hAnsi="Times New Roman" w:cs="Times New Roman"/>
          <w:color w:val="1A1A1A"/>
          <w:sz w:val="24"/>
          <w:szCs w:val="24"/>
          <w:shd w:val="clear" w:color="auto" w:fill="FFFFFF"/>
        </w:rPr>
        <w:t>ing</w:t>
      </w:r>
      <w:r w:rsidRPr="005F2CD3">
        <w:rPr>
          <w:rFonts w:ascii="Times New Roman" w:hAnsi="Times New Roman" w:cs="Times New Roman"/>
          <w:color w:val="1A1A1A"/>
          <w:sz w:val="24"/>
          <w:szCs w:val="24"/>
          <w:shd w:val="clear" w:color="auto" w:fill="FFFFFF"/>
        </w:rPr>
        <w:t xml:space="preserve"> CIs for the consistency coefficients. It </w:t>
      </w:r>
      <w:r w:rsidR="00944E52">
        <w:rPr>
          <w:rFonts w:ascii="Times New Roman" w:hAnsi="Times New Roman" w:cs="Times New Roman"/>
          <w:color w:val="1A1A1A"/>
          <w:sz w:val="24"/>
          <w:szCs w:val="24"/>
          <w:shd w:val="clear" w:color="auto" w:fill="FFFFFF"/>
        </w:rPr>
        <w:t>was</w:t>
      </w:r>
      <w:r w:rsidRPr="005F2CD3">
        <w:rPr>
          <w:rFonts w:ascii="Times New Roman" w:hAnsi="Times New Roman" w:cs="Times New Roman"/>
          <w:color w:val="1A1A1A"/>
          <w:sz w:val="24"/>
          <w:szCs w:val="24"/>
          <w:shd w:val="clear" w:color="auto" w:fill="FFFFFF"/>
        </w:rPr>
        <w:t xml:space="preserve"> difficult to derive a versatile formula for computing CIs for both variance/covariance and coefficient estimates</w:t>
      </w:r>
      <w:r w:rsidR="00A7215F">
        <w:rPr>
          <w:rFonts w:ascii="Times New Roman" w:hAnsi="Times New Roman" w:cs="Times New Roman"/>
          <w:color w:val="1A1A1A"/>
          <w:sz w:val="24"/>
          <w:szCs w:val="24"/>
          <w:shd w:val="clear" w:color="auto" w:fill="FFFFFF"/>
        </w:rPr>
        <w:t>, but the use of bootstrapping circumvents the difficulty</w:t>
      </w:r>
      <w:r w:rsidRPr="005F2CD3">
        <w:rPr>
          <w:rFonts w:ascii="Times New Roman" w:hAnsi="Times New Roman" w:cs="Times New Roman"/>
          <w:color w:val="1A1A1A"/>
          <w:sz w:val="24"/>
          <w:szCs w:val="24"/>
          <w:shd w:val="clear" w:color="auto" w:fill="FFFFFF"/>
        </w:rPr>
        <w:t>. Tong and Brennan</w:t>
      </w:r>
      <w:r w:rsidRPr="005F2CD3">
        <w:rPr>
          <w:rFonts w:ascii="Times New Roman" w:hAnsi="Times New Roman" w:cs="Times New Roman"/>
          <w:noProof/>
          <w:color w:val="1A1A1A"/>
          <w:sz w:val="24"/>
          <w:szCs w:val="24"/>
          <w:shd w:val="clear" w:color="auto" w:fill="FFFFFF"/>
          <w:vertAlign w:val="superscript"/>
        </w:rPr>
        <w:t>18</w:t>
      </w:r>
      <w:r w:rsidRPr="005F2CD3">
        <w:rPr>
          <w:rFonts w:ascii="Times New Roman" w:hAnsi="Times New Roman" w:cs="Times New Roman"/>
          <w:color w:val="1A1A1A"/>
          <w:sz w:val="24"/>
          <w:szCs w:val="24"/>
          <w:shd w:val="clear" w:color="auto" w:fill="FFFFFF"/>
        </w:rPr>
        <w:t xml:space="preserve"> recommended bootstrapping procedures to handle the inquiry, and Jiang et al</w:t>
      </w:r>
      <w:r w:rsidRPr="005F2CD3">
        <w:rPr>
          <w:rFonts w:ascii="Times New Roman" w:hAnsi="Times New Roman" w:cs="Times New Roman"/>
          <w:noProof/>
          <w:color w:val="1A1A1A"/>
          <w:sz w:val="24"/>
          <w:szCs w:val="24"/>
          <w:shd w:val="clear" w:color="auto" w:fill="FFFFFF"/>
          <w:vertAlign w:val="superscript"/>
        </w:rPr>
        <w:t>16</w:t>
      </w:r>
      <w:r w:rsidRPr="005F2CD3">
        <w:rPr>
          <w:rFonts w:ascii="Times New Roman" w:hAnsi="Times New Roman" w:cs="Times New Roman"/>
          <w:color w:val="1A1A1A"/>
          <w:sz w:val="24"/>
          <w:szCs w:val="24"/>
          <w:shd w:val="clear" w:color="auto" w:fill="FFFFFF"/>
        </w:rPr>
        <w:t xml:space="preserve"> further proved that a bootstrapping genre called “parametric methods with spherical random effects” works the best for yielding CIs for the coefficients. </w:t>
      </w:r>
    </w:p>
    <w:p w14:paraId="45361F26" w14:textId="4F89C346" w:rsidR="00F075AE" w:rsidRPr="002C736E" w:rsidRDefault="00F075AE" w:rsidP="004A239A">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t xml:space="preserve">Multivariate G-theory has been utilized in relevant studies, for example, </w:t>
      </w:r>
      <w:proofErr w:type="spellStart"/>
      <w:r w:rsidRPr="005F2CD3">
        <w:rPr>
          <w:rFonts w:ascii="Times New Roman" w:hAnsi="Times New Roman" w:cs="Times New Roman"/>
          <w:color w:val="1A1A1A"/>
          <w:sz w:val="24"/>
          <w:szCs w:val="24"/>
          <w:shd w:val="clear" w:color="auto" w:fill="FFFFFF"/>
        </w:rPr>
        <w:t>Clauser</w:t>
      </w:r>
      <w:proofErr w:type="spellEnd"/>
      <w:r w:rsidRPr="005F2CD3">
        <w:rPr>
          <w:rFonts w:ascii="Times New Roman" w:hAnsi="Times New Roman" w:cs="Times New Roman"/>
          <w:color w:val="1A1A1A"/>
          <w:sz w:val="24"/>
          <w:szCs w:val="24"/>
          <w:shd w:val="clear" w:color="auto" w:fill="FFFFFF"/>
        </w:rPr>
        <w:t xml:space="preserve"> et al</w:t>
      </w:r>
      <w:r w:rsidRPr="005F2CD3">
        <w:rPr>
          <w:rFonts w:ascii="Times New Roman" w:hAnsi="Times New Roman" w:cs="Times New Roman"/>
          <w:noProof/>
          <w:color w:val="1A1A1A"/>
          <w:sz w:val="24"/>
          <w:szCs w:val="24"/>
          <w:shd w:val="clear" w:color="auto" w:fill="FFFFFF"/>
          <w:vertAlign w:val="superscript"/>
        </w:rPr>
        <w:t>19</w:t>
      </w:r>
      <w:r w:rsidRPr="005F2CD3">
        <w:rPr>
          <w:rFonts w:ascii="Times New Roman" w:hAnsi="Times New Roman" w:cs="Times New Roman"/>
          <w:color w:val="1A1A1A"/>
          <w:sz w:val="24"/>
          <w:szCs w:val="24"/>
          <w:shd w:val="clear" w:color="auto" w:fill="FFFFFF"/>
        </w:rPr>
        <w:t xml:space="preserve"> investigated four components of the USMLE Step 2 Clinical Skills examination (i.e., communication and interpersonal skills, spoken English proficiency, data gathering, and documentation) via multivariate G-theory, and Margolis et al</w:t>
      </w:r>
      <w:r w:rsidRPr="005F2CD3">
        <w:rPr>
          <w:rFonts w:ascii="Times New Roman" w:hAnsi="Times New Roman" w:cs="Times New Roman"/>
          <w:noProof/>
          <w:color w:val="1A1A1A"/>
          <w:sz w:val="24"/>
          <w:szCs w:val="24"/>
          <w:shd w:val="clear" w:color="auto" w:fill="FFFFFF"/>
          <w:vertAlign w:val="superscript"/>
        </w:rPr>
        <w:t>20</w:t>
      </w:r>
      <w:r w:rsidRPr="005F2CD3">
        <w:rPr>
          <w:rFonts w:ascii="Times New Roman" w:hAnsi="Times New Roman" w:cs="Times New Roman"/>
          <w:color w:val="1A1A1A"/>
          <w:sz w:val="24"/>
          <w:szCs w:val="24"/>
          <w:shd w:val="clear" w:color="auto" w:fill="FFFFFF"/>
        </w:rPr>
        <w:t xml:space="preserve"> used the framework to study the mini-Clinical Skills Examination (CEX) rating’s seven competencies: medical interviewing, physical examination, humanistic qualities, clinical judgment, organization/efficiency, counseling, and overall clinical competence. </w:t>
      </w:r>
      <w:r w:rsidR="000045FB" w:rsidRPr="000045FB">
        <w:rPr>
          <w:rFonts w:ascii="Times New Roman" w:hAnsi="Times New Roman" w:cs="Times New Roman"/>
          <w:color w:val="1A1A1A"/>
          <w:sz w:val="24"/>
          <w:szCs w:val="24"/>
          <w:highlight w:val="yellow"/>
          <w:shd w:val="clear" w:color="auto" w:fill="FFFFFF"/>
        </w:rPr>
        <w:t xml:space="preserve">Although the volume of publications related to multivariate G-theory is sufficient for meta-analyses, it doesn’t </w:t>
      </w:r>
      <w:r w:rsidR="000045FB" w:rsidRPr="000045FB">
        <w:rPr>
          <w:rFonts w:ascii="Times New Roman" w:hAnsi="Times New Roman" w:cs="Times New Roman"/>
          <w:color w:val="1A1A1A"/>
          <w:sz w:val="24"/>
          <w:szCs w:val="24"/>
          <w:highlight w:val="yellow"/>
          <w:shd w:val="clear" w:color="auto" w:fill="FFFFFF"/>
        </w:rPr>
        <w:lastRenderedPageBreak/>
        <w:t>alter the fact that, compared with univariate G-theory or classical test theory, the applications of multivariate G-theory in medicine educational research are relatively small.</w:t>
      </w:r>
      <w:r w:rsidR="000045FB">
        <w:rPr>
          <w:rFonts w:ascii="Times New Roman" w:hAnsi="Times New Roman" w:cs="Times New Roman" w:hint="eastAsia"/>
          <w:color w:val="1A1A1A"/>
          <w:sz w:val="24"/>
          <w:szCs w:val="24"/>
          <w:shd w:val="clear" w:color="auto" w:fill="FFFFFF"/>
        </w:rPr>
        <w:t xml:space="preserve"> </w:t>
      </w:r>
      <w:r w:rsidRPr="005F2CD3">
        <w:rPr>
          <w:rFonts w:ascii="Times New Roman" w:hAnsi="Times New Roman" w:cs="Times New Roman"/>
          <w:color w:val="1A1A1A"/>
          <w:sz w:val="24"/>
          <w:szCs w:val="24"/>
          <w:shd w:val="clear" w:color="auto" w:fill="FFFFFF"/>
        </w:rPr>
        <w:t xml:space="preserve">An important reason is that many primers and tutorials only mention multivariate G-theory at the end as a further extension. </w:t>
      </w:r>
      <w:bookmarkStart w:id="4" w:name="_Hlk131110254"/>
      <w:r w:rsidR="004A239A" w:rsidRPr="004A239A">
        <w:rPr>
          <w:rFonts w:ascii="Times New Roman" w:hAnsi="Times New Roman" w:cs="Times New Roman"/>
          <w:color w:val="1A1A1A"/>
          <w:sz w:val="24"/>
          <w:szCs w:val="24"/>
          <w:highlight w:val="yellow"/>
          <w:shd w:val="clear" w:color="auto" w:fill="FFFFFF"/>
        </w:rPr>
        <w:t xml:space="preserve">Also, samples </w:t>
      </w:r>
      <w:r w:rsidR="004A239A" w:rsidRPr="004A239A">
        <w:rPr>
          <w:rFonts w:ascii="Times New Roman" w:hAnsi="Times New Roman" w:cs="Times New Roman" w:hint="eastAsia"/>
          <w:color w:val="1A1A1A"/>
          <w:sz w:val="24"/>
          <w:szCs w:val="24"/>
          <w:highlight w:val="yellow"/>
          <w:shd w:val="clear" w:color="auto" w:fill="FFFFFF"/>
        </w:rPr>
        <w:t>requ</w:t>
      </w:r>
      <w:r w:rsidR="004A239A" w:rsidRPr="004A239A">
        <w:rPr>
          <w:rFonts w:ascii="Times New Roman" w:hAnsi="Times New Roman" w:cs="Times New Roman"/>
          <w:color w:val="1A1A1A"/>
          <w:sz w:val="24"/>
          <w:szCs w:val="24"/>
          <w:highlight w:val="yellow"/>
          <w:shd w:val="clear" w:color="auto" w:fill="FFFFFF"/>
        </w:rPr>
        <w:t>ired for multivariate G-theory would be even larger, making many applied studies not qualified for using the framework.</w:t>
      </w:r>
      <w:r w:rsidR="004A239A">
        <w:rPr>
          <w:rFonts w:ascii="Times New Roman" w:hAnsi="Times New Roman" w:cs="Times New Roman"/>
          <w:color w:val="1A1A1A"/>
          <w:sz w:val="24"/>
          <w:szCs w:val="24"/>
          <w:shd w:val="clear" w:color="auto" w:fill="FFFFFF"/>
        </w:rPr>
        <w:t xml:space="preserve"> </w:t>
      </w:r>
      <w:bookmarkEnd w:id="4"/>
      <w:r w:rsidRPr="005F2CD3">
        <w:rPr>
          <w:rFonts w:ascii="Times New Roman" w:hAnsi="Times New Roman" w:cs="Times New Roman"/>
          <w:color w:val="1A1A1A"/>
          <w:sz w:val="24"/>
          <w:szCs w:val="24"/>
          <w:shd w:val="clear" w:color="auto" w:fill="FFFFFF"/>
        </w:rPr>
        <w:t xml:space="preserve">In addition, statistical understanding and software programs for multivariate G-theory set a high threshold </w:t>
      </w:r>
      <w:r w:rsidR="00CB1C06">
        <w:rPr>
          <w:rFonts w:ascii="Times New Roman" w:hAnsi="Times New Roman" w:cs="Times New Roman" w:hint="eastAsia"/>
          <w:color w:val="1A1A1A"/>
          <w:sz w:val="24"/>
          <w:szCs w:val="24"/>
          <w:shd w:val="clear" w:color="auto" w:fill="FFFFFF"/>
        </w:rPr>
        <w:t>for</w:t>
      </w:r>
      <w:r w:rsidR="00CB1C06">
        <w:rPr>
          <w:rFonts w:ascii="Times New Roman" w:hAnsi="Times New Roman" w:cs="Times New Roman"/>
          <w:color w:val="1A1A1A"/>
          <w:sz w:val="24"/>
          <w:szCs w:val="24"/>
          <w:shd w:val="clear" w:color="auto" w:fill="FFFFFF"/>
        </w:rPr>
        <w:t xml:space="preserve"> </w:t>
      </w:r>
      <w:r w:rsidRPr="005F2CD3">
        <w:rPr>
          <w:rFonts w:ascii="Times New Roman" w:hAnsi="Times New Roman" w:cs="Times New Roman"/>
          <w:color w:val="1A1A1A"/>
          <w:sz w:val="24"/>
          <w:szCs w:val="24"/>
          <w:shd w:val="clear" w:color="auto" w:fill="FFFFFF"/>
        </w:rPr>
        <w:t xml:space="preserve">applied researchers. </w:t>
      </w:r>
      <w:r w:rsidR="004A239A">
        <w:rPr>
          <w:rFonts w:ascii="Times New Roman" w:hAnsi="Times New Roman" w:cs="Times New Roman" w:hint="eastAsia"/>
          <w:color w:val="1A1A1A"/>
          <w:sz w:val="24"/>
          <w:szCs w:val="24"/>
          <w:shd w:val="clear" w:color="auto" w:fill="FFFFFF"/>
        </w:rPr>
        <w:t>B</w:t>
      </w:r>
      <w:r w:rsidR="004A239A">
        <w:rPr>
          <w:rFonts w:ascii="Times New Roman" w:hAnsi="Times New Roman" w:cs="Times New Roman"/>
          <w:color w:val="1A1A1A"/>
          <w:sz w:val="24"/>
          <w:szCs w:val="24"/>
          <w:shd w:val="clear" w:color="auto" w:fill="FFFFFF"/>
        </w:rPr>
        <w:t xml:space="preserve">ut one should know that, </w:t>
      </w:r>
      <w:r w:rsidRPr="005F2CD3">
        <w:rPr>
          <w:rFonts w:ascii="Times New Roman" w:hAnsi="Times New Roman" w:cs="Times New Roman"/>
          <w:color w:val="1A1A1A"/>
          <w:sz w:val="24"/>
          <w:szCs w:val="24"/>
          <w:shd w:val="clear" w:color="auto" w:fill="FFFFFF"/>
        </w:rPr>
        <w:t xml:space="preserve">in many realistic situations, multivariate G-theory is much more appropriate, as it doesn’t restrict the ability/skill (i.e., domain) to be </w:t>
      </w:r>
      <w:r w:rsidR="0021611F">
        <w:rPr>
          <w:rFonts w:ascii="Times New Roman" w:hAnsi="Times New Roman" w:cs="Times New Roman"/>
          <w:color w:val="1A1A1A"/>
          <w:sz w:val="24"/>
          <w:szCs w:val="24"/>
          <w:shd w:val="clear" w:color="auto" w:fill="FFFFFF"/>
        </w:rPr>
        <w:t>conceptually single/univariate</w:t>
      </w:r>
      <w:r w:rsidRPr="005F2CD3">
        <w:rPr>
          <w:rFonts w:ascii="Times New Roman" w:hAnsi="Times New Roman" w:cs="Times New Roman"/>
          <w:color w:val="1A1A1A"/>
          <w:sz w:val="24"/>
          <w:szCs w:val="24"/>
          <w:shd w:val="clear" w:color="auto" w:fill="FFFFFF"/>
        </w:rPr>
        <w:t>. Typical scenarios include an OSCE and an objective structured assessment of technical skill (OSATS) where subdomains are of concern, both theoretically and practically.</w:t>
      </w:r>
      <w:r w:rsidR="00DB69AD">
        <w:rPr>
          <w:rFonts w:ascii="Times New Roman" w:hAnsi="Times New Roman" w:cs="Times New Roman"/>
          <w:color w:val="1A1A1A"/>
          <w:sz w:val="24"/>
          <w:szCs w:val="24"/>
          <w:shd w:val="clear" w:color="auto" w:fill="FFFFFF"/>
        </w:rPr>
        <w:t xml:space="preserve"> A highly well-k</w:t>
      </w:r>
      <w:r w:rsidRPr="005F2CD3">
        <w:rPr>
          <w:rFonts w:ascii="Times New Roman" w:hAnsi="Times New Roman" w:cs="Times New Roman"/>
          <w:color w:val="1A1A1A"/>
          <w:sz w:val="24"/>
          <w:szCs w:val="24"/>
          <w:shd w:val="clear" w:color="auto" w:fill="FFFFFF"/>
        </w:rPr>
        <w:t>nown propert</w:t>
      </w:r>
      <w:r w:rsidR="00DB69AD">
        <w:rPr>
          <w:rFonts w:ascii="Times New Roman" w:hAnsi="Times New Roman" w:cs="Times New Roman"/>
          <w:color w:val="1A1A1A"/>
          <w:sz w:val="24"/>
          <w:szCs w:val="24"/>
          <w:shd w:val="clear" w:color="auto" w:fill="FFFFFF"/>
        </w:rPr>
        <w:t>y, if not the most,</w:t>
      </w:r>
      <w:r w:rsidRPr="005F2CD3">
        <w:rPr>
          <w:rFonts w:ascii="Times New Roman" w:hAnsi="Times New Roman" w:cs="Times New Roman"/>
          <w:color w:val="1A1A1A"/>
          <w:sz w:val="24"/>
          <w:szCs w:val="24"/>
          <w:shd w:val="clear" w:color="auto" w:fill="FFFFFF"/>
        </w:rPr>
        <w:t xml:space="preserve"> of multivariate G-theory</w:t>
      </w:r>
      <w:r w:rsidR="00DB69AD">
        <w:rPr>
          <w:rFonts w:ascii="Times New Roman" w:hAnsi="Times New Roman" w:cs="Times New Roman"/>
          <w:color w:val="1A1A1A"/>
          <w:sz w:val="24"/>
          <w:szCs w:val="24"/>
          <w:shd w:val="clear" w:color="auto" w:fill="FFFFFF"/>
        </w:rPr>
        <w:t xml:space="preserve"> is </w:t>
      </w:r>
      <w:r w:rsidRPr="005F2CD3">
        <w:rPr>
          <w:rFonts w:ascii="Times New Roman" w:hAnsi="Times New Roman" w:cs="Times New Roman"/>
          <w:color w:val="1A1A1A"/>
          <w:sz w:val="24"/>
          <w:szCs w:val="24"/>
          <w:shd w:val="clear" w:color="auto" w:fill="FFFFFF"/>
        </w:rPr>
        <w:t>providing correlation estimates between pairs of subdomains for a given facet</w:t>
      </w:r>
      <w:r w:rsidRPr="005F2CD3">
        <w:rPr>
          <w:rFonts w:ascii="Times New Roman" w:hAnsi="Times New Roman" w:cs="Times New Roman"/>
          <w:noProof/>
          <w:color w:val="1A1A1A"/>
          <w:sz w:val="24"/>
          <w:szCs w:val="24"/>
          <w:shd w:val="clear" w:color="auto" w:fill="FFFFFF"/>
          <w:vertAlign w:val="superscript"/>
        </w:rPr>
        <w:t>21</w:t>
      </w:r>
      <w:r w:rsidR="00DB69AD">
        <w:rPr>
          <w:rFonts w:ascii="Times New Roman" w:hAnsi="Times New Roman" w:cs="Times New Roman"/>
          <w:color w:val="1A1A1A"/>
          <w:sz w:val="24"/>
          <w:szCs w:val="24"/>
          <w:shd w:val="clear" w:color="auto" w:fill="FFFFFF"/>
        </w:rPr>
        <w:t xml:space="preserve">. However, simply </w:t>
      </w:r>
      <w:r w:rsidR="00114DD5">
        <w:rPr>
          <w:rFonts w:ascii="Times New Roman" w:hAnsi="Times New Roman" w:cs="Times New Roman"/>
          <w:color w:val="1A1A1A"/>
          <w:sz w:val="24"/>
          <w:szCs w:val="24"/>
          <w:shd w:val="clear" w:color="auto" w:fill="FFFFFF"/>
        </w:rPr>
        <w:t xml:space="preserve">obtaining the correlation estimates does not always intuitive; the values do not possess straightforward interpretations per se. In addition, the multivariate estimates of the target domains (e.g., </w:t>
      </w:r>
      <w:r w:rsidR="00BE40F3">
        <w:rPr>
          <w:rFonts w:ascii="Times New Roman" w:hAnsi="Times New Roman" w:cs="Times New Roman"/>
          <w:color w:val="1A1A1A"/>
          <w:sz w:val="24"/>
          <w:szCs w:val="24"/>
          <w:shd w:val="clear" w:color="auto" w:fill="FFFFFF"/>
        </w:rPr>
        <w:t>“</w:t>
      </w:r>
      <w:r w:rsidR="00114DD5" w:rsidRPr="00114DD5">
        <w:rPr>
          <w:rFonts w:ascii="Times New Roman" w:hAnsi="Times New Roman" w:cs="Times New Roman"/>
          <w:color w:val="1A1A1A"/>
          <w:sz w:val="24"/>
          <w:szCs w:val="24"/>
          <w:shd w:val="clear" w:color="auto" w:fill="FFFFFF"/>
        </w:rPr>
        <w:t>History Taking</w:t>
      </w:r>
      <w:r w:rsidR="00BE40F3">
        <w:rPr>
          <w:rFonts w:ascii="Times New Roman" w:hAnsi="Times New Roman" w:cs="Times New Roman"/>
          <w:color w:val="1A1A1A"/>
          <w:sz w:val="24"/>
          <w:szCs w:val="24"/>
          <w:shd w:val="clear" w:color="auto" w:fill="FFFFFF"/>
        </w:rPr>
        <w:t>”</w:t>
      </w:r>
      <w:r w:rsidR="00114DD5" w:rsidRPr="00114DD5">
        <w:rPr>
          <w:rFonts w:ascii="Times New Roman" w:hAnsi="Times New Roman" w:cs="Times New Roman"/>
          <w:color w:val="1A1A1A"/>
          <w:sz w:val="24"/>
          <w:szCs w:val="24"/>
          <w:shd w:val="clear" w:color="auto" w:fill="FFFFFF"/>
        </w:rPr>
        <w:t xml:space="preserve">, </w:t>
      </w:r>
      <w:r w:rsidR="00BE40F3">
        <w:rPr>
          <w:rFonts w:ascii="Times New Roman" w:hAnsi="Times New Roman" w:cs="Times New Roman"/>
          <w:color w:val="1A1A1A"/>
          <w:sz w:val="24"/>
          <w:szCs w:val="24"/>
          <w:shd w:val="clear" w:color="auto" w:fill="FFFFFF"/>
        </w:rPr>
        <w:t>“</w:t>
      </w:r>
      <w:r w:rsidR="00114DD5" w:rsidRPr="00114DD5">
        <w:rPr>
          <w:rFonts w:ascii="Times New Roman" w:hAnsi="Times New Roman" w:cs="Times New Roman"/>
          <w:color w:val="1A1A1A"/>
          <w:sz w:val="24"/>
          <w:szCs w:val="24"/>
          <w:shd w:val="clear" w:color="auto" w:fill="FFFFFF"/>
        </w:rPr>
        <w:t>Physical Examination</w:t>
      </w:r>
      <w:r w:rsidR="00BE40F3">
        <w:rPr>
          <w:rFonts w:ascii="Times New Roman" w:hAnsi="Times New Roman" w:cs="Times New Roman"/>
          <w:color w:val="1A1A1A"/>
          <w:sz w:val="24"/>
          <w:szCs w:val="24"/>
          <w:shd w:val="clear" w:color="auto" w:fill="FFFFFF"/>
        </w:rPr>
        <w:t>”</w:t>
      </w:r>
      <w:r w:rsidR="00114DD5" w:rsidRPr="00114DD5">
        <w:rPr>
          <w:rFonts w:ascii="Times New Roman" w:hAnsi="Times New Roman" w:cs="Times New Roman"/>
          <w:color w:val="1A1A1A"/>
          <w:sz w:val="24"/>
          <w:szCs w:val="24"/>
          <w:shd w:val="clear" w:color="auto" w:fill="FFFFFF"/>
        </w:rPr>
        <w:t xml:space="preserve">, and </w:t>
      </w:r>
      <w:r w:rsidR="00BE40F3">
        <w:rPr>
          <w:rFonts w:ascii="Times New Roman" w:hAnsi="Times New Roman" w:cs="Times New Roman"/>
          <w:color w:val="1A1A1A"/>
          <w:sz w:val="24"/>
          <w:szCs w:val="24"/>
          <w:shd w:val="clear" w:color="auto" w:fill="FFFFFF"/>
        </w:rPr>
        <w:t>“</w:t>
      </w:r>
      <w:r w:rsidR="00114DD5" w:rsidRPr="00114DD5">
        <w:rPr>
          <w:rFonts w:ascii="Times New Roman" w:hAnsi="Times New Roman" w:cs="Times New Roman"/>
          <w:color w:val="1A1A1A"/>
          <w:sz w:val="24"/>
          <w:szCs w:val="24"/>
          <w:shd w:val="clear" w:color="auto" w:fill="FFFFFF"/>
        </w:rPr>
        <w:t>Documentatio</w:t>
      </w:r>
      <w:r w:rsidR="00BE40F3">
        <w:rPr>
          <w:rFonts w:ascii="Times New Roman" w:hAnsi="Times New Roman" w:cs="Times New Roman"/>
          <w:color w:val="1A1A1A"/>
          <w:sz w:val="24"/>
          <w:szCs w:val="24"/>
          <w:shd w:val="clear" w:color="auto" w:fill="FFFFFF"/>
        </w:rPr>
        <w:t xml:space="preserve">n” in the USMLE Step 2 </w:t>
      </w:r>
      <w:r w:rsidR="00BE40F3" w:rsidRPr="00BE40F3">
        <w:rPr>
          <w:rFonts w:ascii="Times New Roman" w:hAnsi="Times New Roman" w:cs="Times New Roman"/>
          <w:color w:val="1A1A1A"/>
          <w:sz w:val="24"/>
          <w:szCs w:val="24"/>
          <w:shd w:val="clear" w:color="auto" w:fill="FFFFFF"/>
        </w:rPr>
        <w:t>Clinical Skills Examination</w:t>
      </w:r>
      <w:r w:rsidR="00BE40F3">
        <w:rPr>
          <w:rFonts w:ascii="Times New Roman" w:hAnsi="Times New Roman" w:cs="Times New Roman" w:hint="eastAsia"/>
          <w:color w:val="1A1A1A"/>
          <w:sz w:val="24"/>
          <w:szCs w:val="24"/>
          <w:shd w:val="clear" w:color="auto" w:fill="FFFFFF"/>
        </w:rPr>
        <w:t>)</w:t>
      </w:r>
      <w:r w:rsidR="00BE40F3">
        <w:rPr>
          <w:rFonts w:ascii="Times New Roman" w:hAnsi="Times New Roman" w:cs="Times New Roman"/>
          <w:color w:val="1A1A1A"/>
          <w:sz w:val="24"/>
          <w:szCs w:val="24"/>
          <w:shd w:val="clear" w:color="auto" w:fill="FFFFFF"/>
        </w:rPr>
        <w:t xml:space="preserve"> are always combined to form a single score for further usages (e.g., score reporting or decision-making), while simply summing the estimates is frequently adopted. </w:t>
      </w:r>
      <w:r w:rsidR="00956AAD">
        <w:rPr>
          <w:rFonts w:ascii="Times New Roman" w:hAnsi="Times New Roman" w:cs="Times New Roman"/>
          <w:color w:val="1A1A1A"/>
          <w:sz w:val="24"/>
          <w:szCs w:val="24"/>
          <w:shd w:val="clear" w:color="auto" w:fill="FFFFFF"/>
        </w:rPr>
        <w:t>Based on the two aforementioned issues, the advocating in this section entails</w:t>
      </w:r>
      <w:r w:rsidRPr="005F2CD3">
        <w:rPr>
          <w:rFonts w:ascii="Times New Roman" w:hAnsi="Times New Roman" w:cs="Times New Roman"/>
          <w:color w:val="1A1A1A"/>
          <w:sz w:val="24"/>
          <w:szCs w:val="24"/>
          <w:shd w:val="clear" w:color="auto" w:fill="FFFFFF"/>
        </w:rPr>
        <w:t xml:space="preserve"> (</w:t>
      </w:r>
      <w:r w:rsidR="00956AAD">
        <w:rPr>
          <w:rFonts w:ascii="Times New Roman" w:hAnsi="Times New Roman" w:cs="Times New Roman"/>
          <w:color w:val="1A1A1A"/>
          <w:sz w:val="24"/>
          <w:szCs w:val="24"/>
          <w:shd w:val="clear" w:color="auto" w:fill="FFFFFF"/>
        </w:rPr>
        <w:t>1</w:t>
      </w:r>
      <w:r w:rsidRPr="005F2CD3">
        <w:rPr>
          <w:rFonts w:ascii="Times New Roman" w:hAnsi="Times New Roman" w:cs="Times New Roman"/>
          <w:color w:val="1A1A1A"/>
          <w:sz w:val="24"/>
          <w:szCs w:val="24"/>
          <w:shd w:val="clear" w:color="auto" w:fill="FFFFFF"/>
        </w:rPr>
        <w:t>) tuning weights of subdomains (i.e., effective weights) to form meaningful composite scores and global gener</w:t>
      </w:r>
      <w:r w:rsidRPr="002C736E">
        <w:rPr>
          <w:rFonts w:ascii="Times New Roman" w:hAnsi="Times New Roman" w:cs="Times New Roman"/>
          <w:color w:val="1A1A1A"/>
          <w:sz w:val="24"/>
          <w:szCs w:val="24"/>
          <w:shd w:val="clear" w:color="auto" w:fill="FFFFFF"/>
        </w:rPr>
        <w:t>alizability coefficients</w:t>
      </w:r>
      <w:r w:rsidRPr="002C736E">
        <w:rPr>
          <w:rFonts w:ascii="Times New Roman" w:hAnsi="Times New Roman" w:cs="Times New Roman"/>
          <w:noProof/>
          <w:color w:val="1A1A1A"/>
          <w:sz w:val="24"/>
          <w:szCs w:val="24"/>
          <w:shd w:val="clear" w:color="auto" w:fill="FFFFFF"/>
          <w:vertAlign w:val="superscript"/>
        </w:rPr>
        <w:t>22</w:t>
      </w:r>
      <w:r w:rsidRPr="002C736E">
        <w:rPr>
          <w:rFonts w:ascii="Times New Roman" w:hAnsi="Times New Roman" w:cs="Times New Roman"/>
          <w:color w:val="1A1A1A"/>
          <w:sz w:val="24"/>
          <w:szCs w:val="24"/>
          <w:shd w:val="clear" w:color="auto" w:fill="FFFFFF"/>
        </w:rPr>
        <w:t>; (</w:t>
      </w:r>
      <w:r w:rsidR="00956AAD" w:rsidRPr="002C736E">
        <w:rPr>
          <w:rFonts w:ascii="Times New Roman" w:hAnsi="Times New Roman" w:cs="Times New Roman"/>
          <w:color w:val="1A1A1A"/>
          <w:sz w:val="24"/>
          <w:szCs w:val="24"/>
          <w:shd w:val="clear" w:color="auto" w:fill="FFFFFF"/>
        </w:rPr>
        <w:t>2</w:t>
      </w:r>
      <w:r w:rsidRPr="002C736E">
        <w:rPr>
          <w:rFonts w:ascii="Times New Roman" w:hAnsi="Times New Roman" w:cs="Times New Roman"/>
          <w:color w:val="1A1A1A"/>
          <w:sz w:val="24"/>
          <w:szCs w:val="24"/>
          <w:shd w:val="clear" w:color="auto" w:fill="FFFFFF"/>
        </w:rPr>
        <w:t xml:space="preserve">) examining </w:t>
      </w:r>
      <w:r w:rsidR="009D083E" w:rsidRPr="009451E0">
        <w:rPr>
          <w:rFonts w:ascii="Times New Roman" w:hAnsi="Times New Roman" w:cs="Times New Roman"/>
          <w:color w:val="1A1A1A"/>
          <w:sz w:val="24"/>
          <w:szCs w:val="24"/>
          <w:highlight w:val="yellow"/>
          <w:shd w:val="clear" w:color="auto" w:fill="FFFFFF"/>
        </w:rPr>
        <w:t xml:space="preserve">the </w:t>
      </w:r>
      <w:r w:rsidR="009451E0" w:rsidRPr="009451E0">
        <w:rPr>
          <w:rFonts w:ascii="Times New Roman" w:hAnsi="Times New Roman" w:cs="Times New Roman"/>
          <w:color w:val="1A1A1A"/>
          <w:sz w:val="24"/>
          <w:szCs w:val="24"/>
          <w:highlight w:val="yellow"/>
          <w:shd w:val="clear" w:color="auto" w:fill="FFFFFF"/>
        </w:rPr>
        <w:t>quality</w:t>
      </w:r>
      <w:r w:rsidR="009D083E" w:rsidRPr="009451E0">
        <w:rPr>
          <w:rFonts w:ascii="Times New Roman" w:hAnsi="Times New Roman" w:cs="Times New Roman"/>
          <w:color w:val="1A1A1A"/>
          <w:sz w:val="24"/>
          <w:szCs w:val="24"/>
          <w:highlight w:val="yellow"/>
          <w:shd w:val="clear" w:color="auto" w:fill="FFFFFF"/>
        </w:rPr>
        <w:t xml:space="preserve"> of </w:t>
      </w:r>
      <w:proofErr w:type="spellStart"/>
      <w:r w:rsidRPr="009451E0">
        <w:rPr>
          <w:rFonts w:ascii="Times New Roman" w:hAnsi="Times New Roman" w:cs="Times New Roman"/>
          <w:color w:val="1A1A1A"/>
          <w:sz w:val="24"/>
          <w:szCs w:val="24"/>
          <w:highlight w:val="yellow"/>
          <w:shd w:val="clear" w:color="auto" w:fill="FFFFFF"/>
        </w:rPr>
        <w:lastRenderedPageBreak/>
        <w:t>subscores</w:t>
      </w:r>
      <w:proofErr w:type="spellEnd"/>
      <w:r w:rsidRPr="009451E0">
        <w:rPr>
          <w:rFonts w:ascii="Times New Roman" w:hAnsi="Times New Roman" w:cs="Times New Roman"/>
          <w:color w:val="1A1A1A"/>
          <w:sz w:val="24"/>
          <w:szCs w:val="24"/>
          <w:highlight w:val="yellow"/>
          <w:shd w:val="clear" w:color="auto" w:fill="FFFFFF"/>
        </w:rPr>
        <w:t xml:space="preserve"> </w:t>
      </w:r>
      <w:r w:rsidR="00EC23A6" w:rsidRPr="009451E0">
        <w:rPr>
          <w:rFonts w:ascii="Times New Roman" w:hAnsi="Times New Roman" w:cs="Times New Roman"/>
          <w:sz w:val="24"/>
          <w:szCs w:val="24"/>
          <w:highlight w:val="yellow"/>
        </w:rPr>
        <w:t>(</w:t>
      </w:r>
      <w:r w:rsidR="00EC23A6">
        <w:rPr>
          <w:rFonts w:ascii="Times New Roman" w:hAnsi="Times New Roman" w:cs="Times New Roman"/>
          <w:sz w:val="24"/>
          <w:szCs w:val="24"/>
        </w:rPr>
        <w:t xml:space="preserve">i.e., </w:t>
      </w:r>
      <w:r w:rsidR="00EC23A6">
        <w:rPr>
          <w:rFonts w:ascii="Times New Roman" w:hAnsi="Times New Roman" w:cs="Times New Roman" w:hint="eastAsia"/>
          <w:sz w:val="24"/>
          <w:szCs w:val="24"/>
        </w:rPr>
        <w:t>sc</w:t>
      </w:r>
      <w:r w:rsidR="00EC23A6">
        <w:rPr>
          <w:rFonts w:ascii="Times New Roman" w:hAnsi="Times New Roman" w:cs="Times New Roman"/>
          <w:sz w:val="24"/>
          <w:szCs w:val="24"/>
        </w:rPr>
        <w:t xml:space="preserve">ore of </w:t>
      </w:r>
      <w:r w:rsidR="00EC23A6">
        <w:rPr>
          <w:rFonts w:ascii="Times New Roman" w:hAnsi="Times New Roman" w:cs="Times New Roman"/>
          <w:sz w:val="24"/>
          <w:szCs w:val="24"/>
        </w:rPr>
        <w:t>subscales)</w:t>
      </w:r>
      <w:r w:rsidR="00EC23A6">
        <w:rPr>
          <w:rFonts w:ascii="Times New Roman" w:hAnsi="Times New Roman" w:cs="Times New Roman"/>
          <w:sz w:val="24"/>
          <w:szCs w:val="24"/>
        </w:rPr>
        <w:t xml:space="preserve"> </w:t>
      </w:r>
      <w:r w:rsidRPr="002C736E">
        <w:rPr>
          <w:rFonts w:ascii="Times New Roman" w:hAnsi="Times New Roman" w:cs="Times New Roman"/>
          <w:color w:val="1A1A1A"/>
          <w:sz w:val="24"/>
          <w:szCs w:val="24"/>
          <w:shd w:val="clear" w:color="auto" w:fill="FFFFFF"/>
        </w:rPr>
        <w:t>when subdomain performance outcomes are reported to both individuals and populations</w:t>
      </w:r>
      <w:r w:rsidRPr="002C736E">
        <w:rPr>
          <w:rFonts w:ascii="Times New Roman" w:hAnsi="Times New Roman" w:cs="Times New Roman"/>
          <w:noProof/>
          <w:color w:val="1A1A1A"/>
          <w:sz w:val="24"/>
          <w:szCs w:val="24"/>
          <w:shd w:val="clear" w:color="auto" w:fill="FFFFFF"/>
          <w:vertAlign w:val="superscript"/>
        </w:rPr>
        <w:t>23, 24</w:t>
      </w:r>
      <w:r w:rsidRPr="002C736E">
        <w:rPr>
          <w:rFonts w:ascii="Times New Roman" w:hAnsi="Times New Roman" w:cs="Times New Roman"/>
          <w:color w:val="1A1A1A"/>
          <w:sz w:val="24"/>
          <w:szCs w:val="24"/>
          <w:shd w:val="clear" w:color="auto" w:fill="FFFFFF"/>
        </w:rPr>
        <w:t>; (</w:t>
      </w:r>
      <w:r w:rsidR="00956AAD" w:rsidRPr="002C736E">
        <w:rPr>
          <w:rFonts w:ascii="Times New Roman" w:hAnsi="Times New Roman" w:cs="Times New Roman"/>
          <w:color w:val="1A1A1A"/>
          <w:sz w:val="24"/>
          <w:szCs w:val="24"/>
          <w:shd w:val="clear" w:color="auto" w:fill="FFFFFF"/>
        </w:rPr>
        <w:t>3</w:t>
      </w:r>
      <w:r w:rsidRPr="002C736E">
        <w:rPr>
          <w:rFonts w:ascii="Times New Roman" w:hAnsi="Times New Roman" w:cs="Times New Roman"/>
          <w:color w:val="1A1A1A"/>
          <w:sz w:val="24"/>
          <w:szCs w:val="24"/>
          <w:shd w:val="clear" w:color="auto" w:fill="FFFFFF"/>
        </w:rPr>
        <w:t xml:space="preserve">) offering solutions to complex situations in which the design of a test and the resulting data structure are not definable by a single design (e.g., mixed-format assessments composed of multiple-choice and free-response items and special assessments containing both </w:t>
      </w:r>
      <w:proofErr w:type="spellStart"/>
      <w:r w:rsidRPr="002C736E">
        <w:rPr>
          <w:rFonts w:ascii="Times New Roman" w:hAnsi="Times New Roman" w:cs="Times New Roman"/>
          <w:color w:val="1A1A1A"/>
          <w:sz w:val="24"/>
          <w:szCs w:val="24"/>
          <w:shd w:val="clear" w:color="auto" w:fill="FFFFFF"/>
        </w:rPr>
        <w:t>testlets</w:t>
      </w:r>
      <w:proofErr w:type="spellEnd"/>
      <w:r w:rsidRPr="002C736E">
        <w:rPr>
          <w:rFonts w:ascii="Times New Roman" w:hAnsi="Times New Roman" w:cs="Times New Roman"/>
          <w:color w:val="1A1A1A"/>
          <w:sz w:val="24"/>
          <w:szCs w:val="24"/>
          <w:shd w:val="clear" w:color="auto" w:fill="FFFFFF"/>
        </w:rPr>
        <w:t xml:space="preserve"> and stand-alone sets of items).</w:t>
      </w:r>
      <w:r w:rsidRPr="002C736E">
        <w:rPr>
          <w:rFonts w:ascii="Times New Roman" w:hAnsi="Times New Roman" w:cs="Times New Roman"/>
          <w:noProof/>
          <w:color w:val="1A1A1A"/>
          <w:sz w:val="24"/>
          <w:szCs w:val="24"/>
          <w:shd w:val="clear" w:color="auto" w:fill="FFFFFF"/>
          <w:vertAlign w:val="superscript"/>
        </w:rPr>
        <w:t>25</w:t>
      </w:r>
      <w:r w:rsidRPr="002C736E">
        <w:rPr>
          <w:rFonts w:ascii="Times New Roman" w:hAnsi="Times New Roman" w:cs="Times New Roman"/>
          <w:color w:val="1A1A1A"/>
          <w:sz w:val="24"/>
          <w:szCs w:val="24"/>
          <w:shd w:val="clear" w:color="auto" w:fill="FFFFFF"/>
        </w:rPr>
        <w:t xml:space="preserve"> </w:t>
      </w:r>
      <w:r w:rsidR="002C736E" w:rsidRPr="002C736E">
        <w:rPr>
          <w:rFonts w:ascii="Times New Roman" w:hAnsi="Times New Roman" w:cs="Times New Roman"/>
          <w:sz w:val="24"/>
          <w:szCs w:val="24"/>
        </w:rPr>
        <w:t xml:space="preserve">The </w:t>
      </w:r>
      <w:r w:rsidR="00AC705A">
        <w:rPr>
          <w:rFonts w:ascii="Times New Roman" w:hAnsi="Times New Roman" w:cs="Times New Roman"/>
          <w:sz w:val="24"/>
          <w:szCs w:val="24"/>
        </w:rPr>
        <w:t>1st</w:t>
      </w:r>
      <w:r w:rsidR="002C736E" w:rsidRPr="002C736E">
        <w:rPr>
          <w:rFonts w:ascii="Times New Roman" w:hAnsi="Times New Roman" w:cs="Times New Roman"/>
          <w:sz w:val="24"/>
          <w:szCs w:val="24"/>
        </w:rPr>
        <w:t xml:space="preserve"> point about weighting is deploying statistical processes to assign proportions to different subdomains (i.e., the importance is unequal across the subdomains) in order to meet certain criteria, such as yielding the highest consistency index for the composite scores. The </w:t>
      </w:r>
      <w:r w:rsidR="00AC705A">
        <w:rPr>
          <w:rFonts w:ascii="Times New Roman" w:hAnsi="Times New Roman" w:cs="Times New Roman"/>
          <w:sz w:val="24"/>
          <w:szCs w:val="24"/>
        </w:rPr>
        <w:t>2nd</w:t>
      </w:r>
      <w:r w:rsidR="002C736E" w:rsidRPr="002C736E">
        <w:rPr>
          <w:rFonts w:ascii="Times New Roman" w:hAnsi="Times New Roman" w:cs="Times New Roman"/>
          <w:sz w:val="24"/>
          <w:szCs w:val="24"/>
        </w:rPr>
        <w:t xml:space="preserve"> point relates to the correlation estimates between pairs of subdomains. These correlation estimates are taken to form </w:t>
      </w:r>
      <w:proofErr w:type="spellStart"/>
      <w:r w:rsidR="002C736E" w:rsidRPr="002C736E">
        <w:rPr>
          <w:rFonts w:ascii="Times New Roman" w:hAnsi="Times New Roman" w:cs="Times New Roman"/>
          <w:sz w:val="24"/>
          <w:szCs w:val="24"/>
        </w:rPr>
        <w:t>subscore</w:t>
      </w:r>
      <w:proofErr w:type="spellEnd"/>
      <w:r w:rsidR="002C736E" w:rsidRPr="002C736E">
        <w:rPr>
          <w:rFonts w:ascii="Times New Roman" w:hAnsi="Times New Roman" w:cs="Times New Roman"/>
          <w:sz w:val="24"/>
          <w:szCs w:val="24"/>
        </w:rPr>
        <w:t>-related indexes</w:t>
      </w:r>
      <w:r w:rsidR="00054BD6">
        <w:rPr>
          <w:rFonts w:ascii="Times New Roman" w:hAnsi="Times New Roman" w:cs="Times New Roman"/>
          <w:sz w:val="24"/>
          <w:szCs w:val="24"/>
        </w:rPr>
        <w:t>,</w:t>
      </w:r>
      <w:r w:rsidR="002C736E" w:rsidRPr="002C736E">
        <w:rPr>
          <w:rFonts w:ascii="Times New Roman" w:hAnsi="Times New Roman" w:cs="Times New Roman"/>
          <w:sz w:val="24"/>
          <w:szCs w:val="24"/>
        </w:rPr>
        <w:t xml:space="preserve"> so that researchers can use them to</w:t>
      </w:r>
      <w:r w:rsidR="00866002">
        <w:rPr>
          <w:rFonts w:ascii="Times New Roman" w:hAnsi="Times New Roman" w:cs="Times New Roman"/>
          <w:sz w:val="24"/>
          <w:szCs w:val="24"/>
        </w:rPr>
        <w:t xml:space="preserve"> examine the quality of </w:t>
      </w:r>
      <w:proofErr w:type="spellStart"/>
      <w:r w:rsidR="00866002">
        <w:rPr>
          <w:rFonts w:ascii="Times New Roman" w:hAnsi="Times New Roman" w:cs="Times New Roman"/>
          <w:sz w:val="24"/>
          <w:szCs w:val="24"/>
        </w:rPr>
        <w:t>subscores</w:t>
      </w:r>
      <w:proofErr w:type="spellEnd"/>
      <w:r w:rsidR="002C736E" w:rsidRPr="002C736E">
        <w:rPr>
          <w:rFonts w:ascii="Times New Roman" w:hAnsi="Times New Roman" w:cs="Times New Roman"/>
          <w:sz w:val="24"/>
          <w:szCs w:val="24"/>
        </w:rPr>
        <w:t xml:space="preserve">. </w:t>
      </w:r>
      <w:r w:rsidR="00866002" w:rsidRPr="00866002">
        <w:rPr>
          <w:rFonts w:ascii="Times New Roman" w:hAnsi="Times New Roman" w:cs="Times New Roman"/>
          <w:sz w:val="24"/>
          <w:szCs w:val="24"/>
          <w:highlight w:val="yellow"/>
        </w:rPr>
        <w:t xml:space="preserve">It’s intuitive that </w:t>
      </w:r>
      <w:proofErr w:type="spellStart"/>
      <w:r w:rsidR="00866002" w:rsidRPr="00866002">
        <w:rPr>
          <w:rFonts w:ascii="Times New Roman" w:hAnsi="Times New Roman" w:cs="Times New Roman"/>
          <w:sz w:val="24"/>
          <w:szCs w:val="24"/>
          <w:highlight w:val="yellow"/>
        </w:rPr>
        <w:t>s</w:t>
      </w:r>
      <w:r w:rsidR="009451E0" w:rsidRPr="00866002">
        <w:rPr>
          <w:rFonts w:ascii="Times New Roman" w:hAnsi="Times New Roman" w:cs="Times New Roman"/>
          <w:sz w:val="24"/>
          <w:szCs w:val="24"/>
          <w:highlight w:val="yellow"/>
        </w:rPr>
        <w:t>ub</w:t>
      </w:r>
      <w:r w:rsidR="009451E0" w:rsidRPr="00401EA4">
        <w:rPr>
          <w:rFonts w:ascii="Times New Roman" w:hAnsi="Times New Roman" w:cs="Times New Roman"/>
          <w:sz w:val="24"/>
          <w:szCs w:val="24"/>
          <w:highlight w:val="yellow"/>
        </w:rPr>
        <w:t>scores</w:t>
      </w:r>
      <w:proofErr w:type="spellEnd"/>
      <w:r w:rsidR="009451E0" w:rsidRPr="00401EA4">
        <w:rPr>
          <w:rFonts w:ascii="Times New Roman" w:hAnsi="Times New Roman" w:cs="Times New Roman"/>
          <w:sz w:val="24"/>
          <w:szCs w:val="24"/>
          <w:highlight w:val="yellow"/>
        </w:rPr>
        <w:t xml:space="preserve"> can provide potential diagnostic value </w:t>
      </w:r>
      <w:r w:rsidR="00401EA4" w:rsidRPr="00401EA4">
        <w:rPr>
          <w:rFonts w:ascii="Times New Roman" w:hAnsi="Times New Roman" w:cs="Times New Roman"/>
          <w:sz w:val="24"/>
          <w:szCs w:val="24"/>
          <w:highlight w:val="yellow"/>
        </w:rPr>
        <w:t>for examinees</w:t>
      </w:r>
      <w:r w:rsidR="009451E0" w:rsidRPr="00401EA4">
        <w:rPr>
          <w:rFonts w:ascii="Times New Roman" w:hAnsi="Times New Roman" w:cs="Times New Roman"/>
          <w:sz w:val="24"/>
          <w:szCs w:val="24"/>
          <w:highlight w:val="yellow"/>
        </w:rPr>
        <w:t xml:space="preserve"> </w:t>
      </w:r>
      <w:r w:rsidR="00401EA4" w:rsidRPr="00401EA4">
        <w:rPr>
          <w:rFonts w:ascii="Times New Roman" w:hAnsi="Times New Roman" w:cs="Times New Roman" w:hint="eastAsia"/>
          <w:sz w:val="24"/>
          <w:szCs w:val="24"/>
          <w:highlight w:val="yellow"/>
        </w:rPr>
        <w:t>inter</w:t>
      </w:r>
      <w:r w:rsidR="00401EA4" w:rsidRPr="00401EA4">
        <w:rPr>
          <w:rFonts w:ascii="Times New Roman" w:hAnsi="Times New Roman" w:cs="Times New Roman"/>
          <w:sz w:val="24"/>
          <w:szCs w:val="24"/>
          <w:highlight w:val="yellow"/>
        </w:rPr>
        <w:t>ested in</w:t>
      </w:r>
      <w:r w:rsidR="009451E0" w:rsidRPr="00401EA4">
        <w:rPr>
          <w:rFonts w:ascii="Times New Roman" w:hAnsi="Times New Roman" w:cs="Times New Roman"/>
          <w:sz w:val="24"/>
          <w:szCs w:val="24"/>
          <w:highlight w:val="yellow"/>
        </w:rPr>
        <w:t xml:space="preserve"> know</w:t>
      </w:r>
      <w:r w:rsidR="00401EA4" w:rsidRPr="00401EA4">
        <w:rPr>
          <w:rFonts w:ascii="Times New Roman" w:hAnsi="Times New Roman" w:cs="Times New Roman"/>
          <w:sz w:val="24"/>
          <w:szCs w:val="24"/>
          <w:highlight w:val="yellow"/>
        </w:rPr>
        <w:t>ing</w:t>
      </w:r>
      <w:r w:rsidR="009451E0" w:rsidRPr="00401EA4">
        <w:rPr>
          <w:rFonts w:ascii="Times New Roman" w:hAnsi="Times New Roman" w:cs="Times New Roman"/>
          <w:sz w:val="24"/>
          <w:szCs w:val="24"/>
          <w:highlight w:val="yellow"/>
        </w:rPr>
        <w:t xml:space="preserve"> their strengths and weaknesses in </w:t>
      </w:r>
      <w:r w:rsidR="00401EA4" w:rsidRPr="00401EA4">
        <w:rPr>
          <w:rFonts w:ascii="Times New Roman" w:hAnsi="Times New Roman" w:cs="Times New Roman"/>
          <w:sz w:val="24"/>
          <w:szCs w:val="24"/>
          <w:highlight w:val="yellow"/>
        </w:rPr>
        <w:t xml:space="preserve">specific </w:t>
      </w:r>
      <w:r w:rsidR="009451E0" w:rsidRPr="00401EA4">
        <w:rPr>
          <w:rFonts w:ascii="Times New Roman" w:hAnsi="Times New Roman" w:cs="Times New Roman"/>
          <w:sz w:val="24"/>
          <w:szCs w:val="24"/>
          <w:highlight w:val="yellow"/>
        </w:rPr>
        <w:t>content areas</w:t>
      </w:r>
      <w:r w:rsidR="00866002">
        <w:rPr>
          <w:rFonts w:ascii="Times New Roman" w:hAnsi="Times New Roman" w:cs="Times New Roman"/>
          <w:sz w:val="24"/>
          <w:szCs w:val="24"/>
          <w:highlight w:val="yellow"/>
        </w:rPr>
        <w:t>, so that one can</w:t>
      </w:r>
      <w:r w:rsidR="009451E0" w:rsidRPr="00401EA4">
        <w:rPr>
          <w:rFonts w:ascii="Times New Roman" w:hAnsi="Times New Roman" w:cs="Times New Roman"/>
          <w:sz w:val="24"/>
          <w:szCs w:val="24"/>
          <w:highlight w:val="yellow"/>
        </w:rPr>
        <w:t xml:space="preserve"> plan for</w:t>
      </w:r>
      <w:r w:rsidR="00401EA4" w:rsidRPr="00401EA4">
        <w:rPr>
          <w:rFonts w:ascii="Times New Roman" w:hAnsi="Times New Roman" w:cs="Times New Roman"/>
          <w:sz w:val="24"/>
          <w:szCs w:val="24"/>
          <w:highlight w:val="yellow"/>
        </w:rPr>
        <w:t xml:space="preserve"> </w:t>
      </w:r>
      <w:r w:rsidR="00866002">
        <w:rPr>
          <w:rFonts w:ascii="Times New Roman" w:hAnsi="Times New Roman" w:cs="Times New Roman"/>
          <w:sz w:val="24"/>
          <w:szCs w:val="24"/>
          <w:highlight w:val="yellow"/>
        </w:rPr>
        <w:t xml:space="preserve">future </w:t>
      </w:r>
      <w:r w:rsidR="009451E0" w:rsidRPr="00401EA4">
        <w:rPr>
          <w:rFonts w:ascii="Times New Roman" w:hAnsi="Times New Roman" w:cs="Times New Roman"/>
          <w:sz w:val="24"/>
          <w:szCs w:val="24"/>
          <w:highlight w:val="yellow"/>
        </w:rPr>
        <w:t>remedial work</w:t>
      </w:r>
      <w:r w:rsidR="00401EA4" w:rsidRPr="00401EA4">
        <w:rPr>
          <w:rFonts w:ascii="Times New Roman" w:hAnsi="Times New Roman" w:cs="Times New Roman"/>
          <w:sz w:val="24"/>
          <w:szCs w:val="24"/>
          <w:highlight w:val="yellow"/>
        </w:rPr>
        <w:t xml:space="preserve"> </w:t>
      </w:r>
      <w:r w:rsidR="009451E0" w:rsidRPr="00401EA4">
        <w:rPr>
          <w:rFonts w:ascii="Times New Roman" w:hAnsi="Times New Roman" w:cs="Times New Roman"/>
          <w:sz w:val="24"/>
          <w:szCs w:val="24"/>
          <w:highlight w:val="yellow"/>
        </w:rPr>
        <w:t>(</w:t>
      </w:r>
      <w:proofErr w:type="spellStart"/>
      <w:r w:rsidR="009451E0" w:rsidRPr="00401EA4">
        <w:rPr>
          <w:rFonts w:ascii="Times New Roman" w:hAnsi="Times New Roman" w:cs="Times New Roman"/>
          <w:sz w:val="24"/>
          <w:szCs w:val="24"/>
          <w:highlight w:val="yellow"/>
        </w:rPr>
        <w:t>Haladyna</w:t>
      </w:r>
      <w:proofErr w:type="spellEnd"/>
      <w:r w:rsidR="009451E0" w:rsidRPr="00401EA4">
        <w:rPr>
          <w:rFonts w:ascii="Times New Roman" w:hAnsi="Times New Roman" w:cs="Times New Roman"/>
          <w:sz w:val="24"/>
          <w:szCs w:val="24"/>
          <w:highlight w:val="yellow"/>
        </w:rPr>
        <w:t xml:space="preserve"> &amp; Kramer, 2004).</w:t>
      </w:r>
      <w:r w:rsidR="00401EA4">
        <w:rPr>
          <w:rFonts w:ascii="Times New Roman" w:hAnsi="Times New Roman" w:cs="Times New Roman"/>
          <w:sz w:val="24"/>
          <w:szCs w:val="24"/>
          <w:highlight w:val="yellow"/>
        </w:rPr>
        <w:t xml:space="preserve"> </w:t>
      </w:r>
      <w:r w:rsidR="00866002">
        <w:rPr>
          <w:rFonts w:ascii="Times New Roman" w:hAnsi="Times New Roman" w:cs="Times New Roman"/>
          <w:sz w:val="24"/>
          <w:szCs w:val="24"/>
          <w:highlight w:val="yellow"/>
        </w:rPr>
        <w:t xml:space="preserve">However, </w:t>
      </w:r>
      <w:r w:rsidR="00866002" w:rsidRPr="00E5139C">
        <w:rPr>
          <w:rFonts w:ascii="Times New Roman" w:hAnsi="Times New Roman" w:cs="Times New Roman"/>
          <w:sz w:val="24"/>
          <w:szCs w:val="24"/>
          <w:highlight w:val="yellow"/>
        </w:rPr>
        <w:t>r</w:t>
      </w:r>
      <w:r w:rsidR="00401EA4" w:rsidRPr="00E5139C">
        <w:rPr>
          <w:rFonts w:ascii="Times New Roman" w:hAnsi="Times New Roman" w:cs="Times New Roman"/>
          <w:sz w:val="24"/>
          <w:szCs w:val="24"/>
          <w:highlight w:val="yellow"/>
        </w:rPr>
        <w:t>eport</w:t>
      </w:r>
      <w:r w:rsidR="00401EA4" w:rsidRPr="00E5139C">
        <w:rPr>
          <w:rFonts w:ascii="Times New Roman" w:hAnsi="Times New Roman" w:cs="Times New Roman" w:hint="eastAsia"/>
          <w:sz w:val="24"/>
          <w:szCs w:val="24"/>
          <w:highlight w:val="yellow"/>
        </w:rPr>
        <w:t>ing</w:t>
      </w:r>
      <w:r w:rsidR="00401EA4" w:rsidRPr="00E5139C">
        <w:rPr>
          <w:rFonts w:ascii="Times New Roman" w:hAnsi="Times New Roman" w:cs="Times New Roman"/>
          <w:sz w:val="24"/>
          <w:szCs w:val="24"/>
          <w:highlight w:val="yellow"/>
        </w:rPr>
        <w:t xml:space="preserve"> </w:t>
      </w:r>
      <w:proofErr w:type="spellStart"/>
      <w:r w:rsidR="00401EA4" w:rsidRPr="00E5139C">
        <w:rPr>
          <w:rFonts w:ascii="Times New Roman" w:hAnsi="Times New Roman" w:cs="Times New Roman"/>
          <w:sz w:val="24"/>
          <w:szCs w:val="24"/>
          <w:highlight w:val="yellow"/>
        </w:rPr>
        <w:t>subscores</w:t>
      </w:r>
      <w:proofErr w:type="spellEnd"/>
      <w:r w:rsidR="00DF78F2" w:rsidRPr="00E5139C">
        <w:rPr>
          <w:rFonts w:ascii="Times New Roman" w:hAnsi="Times New Roman" w:cs="Times New Roman"/>
          <w:sz w:val="24"/>
          <w:szCs w:val="24"/>
          <w:highlight w:val="yellow"/>
        </w:rPr>
        <w:t xml:space="preserve"> is not always meaningful and reliable. The </w:t>
      </w:r>
      <w:r w:rsidR="00401EA4" w:rsidRPr="00E5139C">
        <w:rPr>
          <w:rFonts w:ascii="Times New Roman" w:hAnsi="Times New Roman" w:cs="Times New Roman"/>
          <w:sz w:val="24"/>
          <w:szCs w:val="24"/>
          <w:highlight w:val="yellow"/>
        </w:rPr>
        <w:t xml:space="preserve">Standards for Educational and Psychological Testing </w:t>
      </w:r>
      <w:r w:rsidR="001D6A7E" w:rsidRPr="005F2CD3">
        <w:rPr>
          <w:rFonts w:ascii="Times New Roman" w:hAnsi="Times New Roman" w:cs="Times New Roman"/>
          <w:noProof/>
          <w:color w:val="1A1A1A"/>
          <w:sz w:val="24"/>
          <w:szCs w:val="24"/>
          <w:shd w:val="clear" w:color="auto" w:fill="FFFFFF"/>
          <w:vertAlign w:val="superscript"/>
        </w:rPr>
        <w:t>17</w:t>
      </w:r>
      <w:r w:rsidR="00401EA4" w:rsidRPr="00E5139C">
        <w:rPr>
          <w:rFonts w:ascii="Times New Roman" w:hAnsi="Times New Roman" w:cs="Times New Roman"/>
          <w:sz w:val="24"/>
          <w:szCs w:val="24"/>
          <w:highlight w:val="yellow"/>
        </w:rPr>
        <w:t xml:space="preserve"> </w:t>
      </w:r>
      <w:r w:rsidR="00B50F79">
        <w:rPr>
          <w:rFonts w:ascii="Times New Roman" w:hAnsi="Times New Roman" w:cs="Times New Roman"/>
          <w:sz w:val="24"/>
          <w:szCs w:val="24"/>
          <w:highlight w:val="yellow"/>
        </w:rPr>
        <w:t>emphasizes</w:t>
      </w:r>
      <w:r w:rsidR="00DF78F2" w:rsidRPr="00E5139C">
        <w:rPr>
          <w:rFonts w:ascii="Times New Roman" w:hAnsi="Times New Roman" w:cs="Times New Roman"/>
          <w:sz w:val="24"/>
          <w:szCs w:val="24"/>
          <w:highlight w:val="yellow"/>
        </w:rPr>
        <w:t xml:space="preserve"> that </w:t>
      </w:r>
      <w:r w:rsidR="00E5139C">
        <w:rPr>
          <w:rFonts w:ascii="Times New Roman" w:hAnsi="Times New Roman" w:cs="Times New Roman"/>
          <w:sz w:val="24"/>
          <w:szCs w:val="24"/>
          <w:highlight w:val="yellow"/>
        </w:rPr>
        <w:t>s</w:t>
      </w:r>
      <w:r w:rsidR="00401EA4" w:rsidRPr="00E5139C">
        <w:rPr>
          <w:rFonts w:ascii="Times New Roman" w:hAnsi="Times New Roman" w:cs="Times New Roman"/>
          <w:sz w:val="24"/>
          <w:szCs w:val="24"/>
          <w:highlight w:val="yellow"/>
        </w:rPr>
        <w:t>cores</w:t>
      </w:r>
      <w:r w:rsidR="00E5139C">
        <w:rPr>
          <w:rFonts w:ascii="Times New Roman" w:hAnsi="Times New Roman" w:cs="Times New Roman"/>
          <w:sz w:val="24"/>
          <w:szCs w:val="24"/>
          <w:highlight w:val="yellow"/>
        </w:rPr>
        <w:t xml:space="preserve">, including </w:t>
      </w:r>
      <w:proofErr w:type="spellStart"/>
      <w:r w:rsidR="00E5139C">
        <w:rPr>
          <w:rFonts w:ascii="Times New Roman" w:hAnsi="Times New Roman" w:cs="Times New Roman"/>
          <w:sz w:val="24"/>
          <w:szCs w:val="24"/>
          <w:highlight w:val="yellow"/>
        </w:rPr>
        <w:t>subscores</w:t>
      </w:r>
      <w:proofErr w:type="spellEnd"/>
      <w:r w:rsidR="00E5139C">
        <w:rPr>
          <w:rFonts w:ascii="Times New Roman" w:hAnsi="Times New Roman" w:cs="Times New Roman"/>
          <w:sz w:val="24"/>
          <w:szCs w:val="24"/>
          <w:highlight w:val="yellow"/>
        </w:rPr>
        <w:t xml:space="preserve"> in the present context,</w:t>
      </w:r>
      <w:r w:rsidR="00401EA4" w:rsidRPr="00E5139C">
        <w:rPr>
          <w:rFonts w:ascii="Times New Roman" w:hAnsi="Times New Roman" w:cs="Times New Roman"/>
          <w:sz w:val="24"/>
          <w:szCs w:val="24"/>
          <w:highlight w:val="yellow"/>
        </w:rPr>
        <w:t xml:space="preserve"> should not be reported unless the validity, comparability, and reliability of such scores have been established, and the standard applies to </w:t>
      </w:r>
      <w:proofErr w:type="spellStart"/>
      <w:r w:rsidR="00401EA4" w:rsidRPr="00E5139C">
        <w:rPr>
          <w:rFonts w:ascii="Times New Roman" w:hAnsi="Times New Roman" w:cs="Times New Roman"/>
          <w:sz w:val="24"/>
          <w:szCs w:val="24"/>
          <w:highlight w:val="yellow"/>
        </w:rPr>
        <w:t>subscores</w:t>
      </w:r>
      <w:proofErr w:type="spellEnd"/>
      <w:r w:rsidR="00401EA4" w:rsidRPr="00E5139C">
        <w:rPr>
          <w:rFonts w:ascii="Times New Roman" w:hAnsi="Times New Roman" w:cs="Times New Roman"/>
          <w:sz w:val="24"/>
          <w:szCs w:val="24"/>
          <w:highlight w:val="yellow"/>
        </w:rPr>
        <w:t xml:space="preserve"> as well</w:t>
      </w:r>
      <w:r w:rsidR="00E5139C">
        <w:rPr>
          <w:rFonts w:ascii="Times New Roman" w:hAnsi="Times New Roman" w:cs="Times New Roman"/>
          <w:sz w:val="24"/>
          <w:szCs w:val="24"/>
          <w:highlight w:val="yellow"/>
        </w:rPr>
        <w:t>:</w:t>
      </w:r>
      <w:r w:rsidR="00401EA4" w:rsidRPr="00E5139C">
        <w:rPr>
          <w:rFonts w:ascii="Times New Roman" w:hAnsi="Times New Roman" w:cs="Times New Roman"/>
          <w:sz w:val="24"/>
          <w:szCs w:val="24"/>
          <w:highlight w:val="yellow"/>
        </w:rPr>
        <w:t xml:space="preserve"> </w:t>
      </w:r>
      <w:r w:rsidR="00E5139C">
        <w:rPr>
          <w:rFonts w:ascii="Times New Roman" w:hAnsi="Times New Roman" w:cs="Times New Roman"/>
          <w:sz w:val="24"/>
          <w:szCs w:val="24"/>
          <w:highlight w:val="yellow"/>
        </w:rPr>
        <w:t>I</w:t>
      </w:r>
      <w:r w:rsidR="00401EA4" w:rsidRPr="00E5139C">
        <w:rPr>
          <w:rFonts w:ascii="Times New Roman" w:hAnsi="Times New Roman" w:cs="Times New Roman"/>
          <w:sz w:val="24"/>
          <w:szCs w:val="24"/>
          <w:highlight w:val="yellow"/>
        </w:rPr>
        <w:t>f a test provides more than one score, the distinctiveness of the separate scores should be demonstrated.</w:t>
      </w:r>
      <w:r w:rsidR="00866002" w:rsidRPr="00E5139C">
        <w:rPr>
          <w:rFonts w:ascii="Times New Roman" w:hAnsi="Times New Roman" w:cs="Times New Roman"/>
          <w:sz w:val="24"/>
          <w:szCs w:val="24"/>
          <w:highlight w:val="yellow"/>
        </w:rPr>
        <w:t xml:space="preserve"> </w:t>
      </w:r>
      <w:r w:rsidR="00AC0F2B">
        <w:rPr>
          <w:rFonts w:ascii="Times New Roman" w:hAnsi="Times New Roman" w:cs="Times New Roman"/>
          <w:sz w:val="24"/>
          <w:szCs w:val="24"/>
          <w:highlight w:val="yellow"/>
        </w:rPr>
        <w:t>Derived</w:t>
      </w:r>
      <w:r w:rsidR="00B50F79">
        <w:rPr>
          <w:rFonts w:ascii="Times New Roman" w:hAnsi="Times New Roman" w:cs="Times New Roman"/>
          <w:sz w:val="24"/>
          <w:szCs w:val="24"/>
          <w:highlight w:val="yellow"/>
        </w:rPr>
        <w:t xml:space="preserve"> from</w:t>
      </w:r>
      <w:r w:rsidR="00AC0F2B" w:rsidRPr="00AC0F2B">
        <w:rPr>
          <w:rFonts w:ascii="Times New Roman" w:hAnsi="Times New Roman" w:cs="Times New Roman"/>
          <w:sz w:val="24"/>
          <w:szCs w:val="24"/>
          <w:highlight w:val="yellow"/>
        </w:rPr>
        <w:t xml:space="preserve"> </w:t>
      </w:r>
      <w:r w:rsidR="00AC0F2B">
        <w:rPr>
          <w:rFonts w:ascii="Times New Roman" w:hAnsi="Times New Roman" w:cs="Times New Roman"/>
          <w:sz w:val="24"/>
          <w:szCs w:val="24"/>
          <w:highlight w:val="yellow"/>
        </w:rPr>
        <w:t>multivariate G-theory</w:t>
      </w:r>
      <w:r w:rsidR="00AC0F2B">
        <w:rPr>
          <w:rFonts w:ascii="Times New Roman" w:hAnsi="Times New Roman" w:cs="Times New Roman"/>
          <w:sz w:val="24"/>
          <w:szCs w:val="24"/>
          <w:highlight w:val="yellow"/>
        </w:rPr>
        <w:t>, two inde</w:t>
      </w:r>
      <w:r w:rsidR="00AC0F2B" w:rsidRPr="00AC0F2B">
        <w:rPr>
          <w:rFonts w:ascii="Times New Roman" w:hAnsi="Times New Roman" w:cs="Times New Roman"/>
          <w:sz w:val="24"/>
          <w:szCs w:val="24"/>
          <w:highlight w:val="yellow"/>
        </w:rPr>
        <w:t>xes-</w:t>
      </w:r>
      <w:r w:rsidR="00AC0F2B" w:rsidRPr="00AC0F2B">
        <w:rPr>
          <w:rStyle w:val="Emphasis"/>
          <w:rFonts w:ascii="Times New Roman" w:hAnsi="Times New Roman" w:cs="Times New Roman"/>
          <w:b/>
          <w:bCs/>
          <w:color w:val="0E101A"/>
          <w:sz w:val="24"/>
          <w:szCs w:val="24"/>
          <w:highlight w:val="yellow"/>
        </w:rPr>
        <w:t>Ɠ</w:t>
      </w:r>
      <w:r w:rsidR="00AC0F2B" w:rsidRPr="00AC0F2B">
        <w:rPr>
          <w:rFonts w:ascii="Times New Roman" w:hAnsi="Times New Roman" w:cs="Times New Roman"/>
          <w:sz w:val="24"/>
          <w:szCs w:val="24"/>
          <w:highlight w:val="yellow"/>
        </w:rPr>
        <w:t> </w:t>
      </w:r>
      <w:r w:rsidR="00AC0F2B" w:rsidRPr="00AC0F2B">
        <w:rPr>
          <w:rFonts w:ascii="Times New Roman" w:hAnsi="Times New Roman" w:cs="Times New Roman"/>
          <w:sz w:val="24"/>
          <w:szCs w:val="24"/>
          <w:highlight w:val="yellow"/>
        </w:rPr>
        <w:t xml:space="preserve">and </w:t>
      </w:r>
      <w:r w:rsidR="00AC0F2B" w:rsidRPr="00AC0F2B">
        <w:rPr>
          <w:rStyle w:val="Emphasis"/>
          <w:rFonts w:ascii="Times New Roman" w:hAnsi="Times New Roman" w:cs="Times New Roman"/>
          <w:b/>
          <w:bCs/>
          <w:color w:val="0E101A"/>
          <w:sz w:val="24"/>
          <w:szCs w:val="24"/>
          <w:highlight w:val="yellow"/>
        </w:rPr>
        <w:t>RPV</w:t>
      </w:r>
      <w:r w:rsidR="00AC0F2B" w:rsidRPr="00AC0F2B">
        <w:rPr>
          <w:rFonts w:ascii="Times New Roman" w:hAnsi="Times New Roman" w:cs="Times New Roman"/>
          <w:sz w:val="24"/>
          <w:szCs w:val="24"/>
          <w:highlight w:val="yellow"/>
        </w:rPr>
        <w:t>-</w:t>
      </w:r>
      <w:r w:rsidR="00AC0F2B" w:rsidRPr="00AC0F2B">
        <w:rPr>
          <w:rFonts w:ascii="Times New Roman" w:hAnsi="Times New Roman" w:cs="Times New Roman"/>
          <w:sz w:val="24"/>
          <w:szCs w:val="24"/>
          <w:highlight w:val="yellow"/>
        </w:rPr>
        <w:t>are</w:t>
      </w:r>
      <w:r w:rsidR="00AC0F2B" w:rsidRPr="00AC0F2B">
        <w:rPr>
          <w:rFonts w:ascii="Times New Roman" w:hAnsi="Times New Roman" w:cs="Times New Roman"/>
          <w:sz w:val="24"/>
          <w:szCs w:val="24"/>
          <w:highlight w:val="yellow"/>
        </w:rPr>
        <w:t> </w:t>
      </w:r>
      <w:r w:rsidR="00AC0F2B" w:rsidRPr="00AC0F2B">
        <w:rPr>
          <w:rFonts w:ascii="Times New Roman" w:hAnsi="Times New Roman" w:cs="Times New Roman"/>
          <w:sz w:val="24"/>
          <w:szCs w:val="24"/>
          <w:highlight w:val="yellow"/>
        </w:rPr>
        <w:t xml:space="preserve">used to demonstrate the quality of </w:t>
      </w:r>
      <w:proofErr w:type="spellStart"/>
      <w:r w:rsidR="00AC0F2B" w:rsidRPr="00AC0F2B">
        <w:rPr>
          <w:rFonts w:ascii="Times New Roman" w:hAnsi="Times New Roman" w:cs="Times New Roman"/>
          <w:sz w:val="24"/>
          <w:szCs w:val="24"/>
          <w:highlight w:val="yellow"/>
        </w:rPr>
        <w:t>subscores</w:t>
      </w:r>
      <w:proofErr w:type="spellEnd"/>
      <w:r w:rsidR="00AC0F2B" w:rsidRPr="00AC0F2B">
        <w:rPr>
          <w:rFonts w:ascii="Times New Roman" w:hAnsi="Times New Roman" w:cs="Times New Roman"/>
          <w:sz w:val="24"/>
          <w:szCs w:val="24"/>
          <w:highlight w:val="yellow"/>
        </w:rPr>
        <w:t xml:space="preserve"> for</w:t>
      </w:r>
      <w:r w:rsidR="00AC0F2B" w:rsidRPr="00AC0F2B">
        <w:rPr>
          <w:rFonts w:ascii="Times New Roman" w:hAnsi="Times New Roman" w:cs="Times New Roman"/>
          <w:sz w:val="24"/>
          <w:szCs w:val="24"/>
          <w:highlight w:val="yellow"/>
        </w:rPr>
        <w:t xml:space="preserve"> population and individuals</w:t>
      </w:r>
      <w:r w:rsidR="00AC0F2B" w:rsidRPr="00AC0F2B">
        <w:rPr>
          <w:rFonts w:ascii="Times New Roman" w:hAnsi="Times New Roman" w:cs="Times New Roman"/>
          <w:sz w:val="24"/>
          <w:szCs w:val="24"/>
          <w:highlight w:val="yellow"/>
        </w:rPr>
        <w:t>, respectively.</w:t>
      </w:r>
      <w:r w:rsidR="00AC0F2B">
        <w:rPr>
          <w:rFonts w:ascii="Times New Roman" w:hAnsi="Times New Roman" w:cs="Times New Roman"/>
          <w:sz w:val="24"/>
          <w:szCs w:val="24"/>
        </w:rPr>
        <w:t xml:space="preserve"> </w:t>
      </w:r>
      <w:r w:rsidR="00866002" w:rsidRPr="00E5139C">
        <w:rPr>
          <w:rFonts w:ascii="Times New Roman" w:hAnsi="Times New Roman" w:cs="Times New Roman"/>
          <w:sz w:val="24"/>
          <w:szCs w:val="24"/>
          <w:highlight w:val="yellow"/>
        </w:rPr>
        <w:t xml:space="preserve">That said, if the indexes aren't sufficiently high (e.g.,0.8), it will be likely to hint that the </w:t>
      </w:r>
      <w:proofErr w:type="spellStart"/>
      <w:r w:rsidR="00866002" w:rsidRPr="00E5139C">
        <w:rPr>
          <w:rFonts w:ascii="Times New Roman" w:hAnsi="Times New Roman" w:cs="Times New Roman"/>
          <w:sz w:val="24"/>
          <w:szCs w:val="24"/>
          <w:highlight w:val="yellow"/>
        </w:rPr>
        <w:t>subscore</w:t>
      </w:r>
      <w:proofErr w:type="spellEnd"/>
      <w:r w:rsidR="00866002" w:rsidRPr="00E5139C">
        <w:rPr>
          <w:rFonts w:ascii="Times New Roman" w:hAnsi="Times New Roman" w:cs="Times New Roman"/>
          <w:sz w:val="24"/>
          <w:szCs w:val="24"/>
          <w:highlight w:val="yellow"/>
        </w:rPr>
        <w:t xml:space="preserve"> </w:t>
      </w:r>
      <w:r w:rsidR="00866002" w:rsidRPr="00E5139C">
        <w:rPr>
          <w:rFonts w:ascii="Times New Roman" w:hAnsi="Times New Roman" w:cs="Times New Roman"/>
          <w:sz w:val="24"/>
          <w:szCs w:val="24"/>
          <w:highlight w:val="yellow"/>
        </w:rPr>
        <w:lastRenderedPageBreak/>
        <w:t>result is misleading</w:t>
      </w:r>
      <w:r w:rsidR="00970773">
        <w:rPr>
          <w:rFonts w:ascii="Times New Roman" w:hAnsi="Times New Roman" w:cs="Times New Roman"/>
          <w:sz w:val="24"/>
          <w:szCs w:val="24"/>
          <w:highlight w:val="yellow"/>
        </w:rPr>
        <w:t>, and therefore should not be reported</w:t>
      </w:r>
      <w:r w:rsidR="00866002" w:rsidRPr="00E5139C">
        <w:rPr>
          <w:rFonts w:ascii="Times New Roman" w:hAnsi="Times New Roman" w:cs="Times New Roman"/>
          <w:sz w:val="24"/>
          <w:szCs w:val="24"/>
          <w:highlight w:val="yellow"/>
        </w:rPr>
        <w:t>.</w:t>
      </w:r>
      <w:r w:rsidR="0075493B">
        <w:rPr>
          <w:rFonts w:ascii="Times New Roman" w:hAnsi="Times New Roman" w:cs="Times New Roman"/>
          <w:sz w:val="24"/>
          <w:szCs w:val="24"/>
          <w:highlight w:val="yellow"/>
        </w:rPr>
        <w:t xml:space="preserve"> </w:t>
      </w:r>
      <w:r w:rsidR="002C736E" w:rsidRPr="002C736E">
        <w:rPr>
          <w:rFonts w:ascii="Times New Roman" w:hAnsi="Times New Roman" w:cs="Times New Roman"/>
          <w:sz w:val="24"/>
          <w:szCs w:val="24"/>
        </w:rPr>
        <w:t xml:space="preserve">The </w:t>
      </w:r>
      <w:r w:rsidR="00AC705A">
        <w:rPr>
          <w:rFonts w:ascii="Times New Roman" w:hAnsi="Times New Roman" w:cs="Times New Roman"/>
          <w:sz w:val="24"/>
          <w:szCs w:val="24"/>
        </w:rPr>
        <w:t>3rd</w:t>
      </w:r>
      <w:r w:rsidR="002C736E" w:rsidRPr="002C736E">
        <w:rPr>
          <w:rFonts w:ascii="Times New Roman" w:hAnsi="Times New Roman" w:cs="Times New Roman"/>
          <w:sz w:val="24"/>
          <w:szCs w:val="24"/>
        </w:rPr>
        <w:t xml:space="preserve"> point is about using multivariate G-theory to accommodate assessment designs: separately modeling multiple choice and free-response data, for</w:t>
      </w:r>
      <w:r w:rsidR="009308B7">
        <w:rPr>
          <w:rFonts w:ascii="Times New Roman" w:hAnsi="Times New Roman" w:cs="Times New Roman"/>
          <w:sz w:val="24"/>
          <w:szCs w:val="24"/>
        </w:rPr>
        <w:t xml:space="preserve"> </w:t>
      </w:r>
      <w:r w:rsidR="002C736E" w:rsidRPr="002C736E">
        <w:rPr>
          <w:rFonts w:ascii="Times New Roman" w:hAnsi="Times New Roman" w:cs="Times New Roman"/>
          <w:sz w:val="24"/>
          <w:szCs w:val="24"/>
        </w:rPr>
        <w:t>example</w:t>
      </w:r>
      <w:r w:rsidR="009308B7">
        <w:rPr>
          <w:rFonts w:ascii="Times New Roman" w:hAnsi="Times New Roman" w:cs="Times New Roman"/>
          <w:sz w:val="24"/>
          <w:szCs w:val="24"/>
        </w:rPr>
        <w:t>,</w:t>
      </w:r>
      <w:r w:rsidR="002C736E" w:rsidRPr="002C736E">
        <w:rPr>
          <w:rFonts w:ascii="Times New Roman" w:hAnsi="Times New Roman" w:cs="Times New Roman"/>
          <w:sz w:val="24"/>
          <w:szCs w:val="24"/>
        </w:rPr>
        <w:t xml:space="preserve"> ignores dependence between the two analyses; forwarding G-theory to these "hyper" settings not only makes the analysis aligned better with the design but also reduce biases and errors possibly caused by the independence practice (i.e., separately modeling).  </w:t>
      </w:r>
    </w:p>
    <w:p w14:paraId="4855CB1F" w14:textId="6B262071" w:rsidR="00F075AE" w:rsidRPr="005F2CD3" w:rsidRDefault="00F075AE" w:rsidP="00E91A8B">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t>Commonly seen in published papers using G-theory, D- studies are utilized to determine the number of facet(s) needed</w:t>
      </w:r>
      <w:r w:rsidR="005C2591">
        <w:rPr>
          <w:rFonts w:ascii="Times New Roman" w:hAnsi="Times New Roman" w:cs="Times New Roman" w:hint="eastAsia"/>
          <w:color w:val="1A1A1A"/>
          <w:sz w:val="24"/>
          <w:szCs w:val="24"/>
          <w:shd w:val="clear" w:color="auto" w:fill="FFFFFF"/>
        </w:rPr>
        <w:t>,</w:t>
      </w:r>
      <w:r w:rsidRPr="005F2CD3">
        <w:rPr>
          <w:rFonts w:ascii="Times New Roman" w:hAnsi="Times New Roman" w:cs="Times New Roman"/>
          <w:color w:val="1A1A1A"/>
          <w:sz w:val="24"/>
          <w:szCs w:val="24"/>
          <w:shd w:val="clear" w:color="auto" w:fill="FFFFFF"/>
        </w:rPr>
        <w:t xml:space="preserve"> in order to achieve a satisfactory level of consistency</w:t>
      </w:r>
      <w:r w:rsidRPr="005F2CD3">
        <w:rPr>
          <w:rFonts w:ascii="Times New Roman" w:hAnsi="Times New Roman" w:cs="Times New Roman"/>
          <w:i/>
          <w:color w:val="1A1A1A"/>
          <w:sz w:val="24"/>
          <w:szCs w:val="24"/>
          <w:shd w:val="clear" w:color="auto" w:fill="FFFFFF"/>
        </w:rPr>
        <w:t xml:space="preserve"> </w:t>
      </w:r>
      <w:r w:rsidRPr="005F2CD3">
        <w:rPr>
          <w:rFonts w:ascii="Times New Roman" w:hAnsi="Times New Roman" w:cs="Times New Roman"/>
          <w:color w:val="1A1A1A"/>
          <w:sz w:val="24"/>
          <w:szCs w:val="24"/>
          <w:shd w:val="clear" w:color="auto" w:fill="FFFFFF"/>
        </w:rPr>
        <w:t>coefficients</w:t>
      </w:r>
      <w:r w:rsidR="005C2591">
        <w:rPr>
          <w:rFonts w:ascii="Times New Roman" w:hAnsi="Times New Roman" w:cs="Times New Roman"/>
          <w:color w:val="1A1A1A"/>
          <w:sz w:val="24"/>
          <w:szCs w:val="24"/>
          <w:shd w:val="clear" w:color="auto" w:fill="FFFFFF"/>
        </w:rPr>
        <w:t xml:space="preserve"> (e.g., how to increase the </w:t>
      </w:r>
      <w:r w:rsidR="005C2591" w:rsidRPr="005F2CD3">
        <w:rPr>
          <w:rFonts w:ascii="Times New Roman" w:hAnsi="Times New Roman" w:cs="Times New Roman"/>
          <w:color w:val="1A1A1A"/>
          <w:sz w:val="24"/>
          <w:szCs w:val="24"/>
          <w:shd w:val="clear" w:color="auto" w:fill="FFFFFF"/>
        </w:rPr>
        <w:t>dependability coefficient</w:t>
      </w:r>
      <w:r w:rsidR="005C2591">
        <w:rPr>
          <w:rFonts w:ascii="Times New Roman" w:hAnsi="Times New Roman" w:cs="Times New Roman"/>
          <w:color w:val="1A1A1A"/>
          <w:sz w:val="24"/>
          <w:szCs w:val="24"/>
          <w:shd w:val="clear" w:color="auto" w:fill="FFFFFF"/>
        </w:rPr>
        <w:t xml:space="preserve"> from 0.6 to 0.8)</w:t>
      </w:r>
      <w:r w:rsidRPr="005F2CD3">
        <w:rPr>
          <w:rFonts w:ascii="Times New Roman" w:hAnsi="Times New Roman" w:cs="Times New Roman"/>
          <w:color w:val="1A1A1A"/>
          <w:sz w:val="24"/>
          <w:szCs w:val="24"/>
          <w:shd w:val="clear" w:color="auto" w:fill="FFFFFF"/>
        </w:rPr>
        <w:t>. Researchers vary the numbers of levels of facet(s) and, therefore, build combinations from these numbers to form possible “solutions”. Each solution can yield a set of coefficients for decision-making. However, these solutions tend to be subjective, sometimes even highly arbitrary. As a result, finding an optimized one from the solutions relies on human efforts and, more importantly, the task becomes more difficult when constraints are present. Monetary constraints are highly realistic in medical education assessment. As evidenced by Brown et al</w:t>
      </w:r>
      <w:r w:rsidRPr="005F2CD3">
        <w:rPr>
          <w:rFonts w:ascii="Times New Roman" w:hAnsi="Times New Roman" w:cs="Times New Roman"/>
          <w:noProof/>
          <w:color w:val="1A1A1A"/>
          <w:sz w:val="24"/>
          <w:szCs w:val="24"/>
          <w:shd w:val="clear" w:color="auto" w:fill="FFFFFF"/>
          <w:vertAlign w:val="superscript"/>
        </w:rPr>
        <w:t>26</w:t>
      </w:r>
      <w:r w:rsidRPr="005F2CD3">
        <w:rPr>
          <w:rFonts w:ascii="Times New Roman" w:hAnsi="Times New Roman" w:cs="Times New Roman"/>
          <w:color w:val="1A1A1A"/>
          <w:sz w:val="24"/>
          <w:szCs w:val="24"/>
          <w:shd w:val="clear" w:color="auto" w:fill="FFFFFF"/>
        </w:rPr>
        <w:t xml:space="preserve"> and Walsh and Jaye</w:t>
      </w:r>
      <w:r w:rsidRPr="005F2CD3">
        <w:rPr>
          <w:rFonts w:ascii="Times New Roman" w:hAnsi="Times New Roman" w:cs="Times New Roman"/>
          <w:noProof/>
          <w:color w:val="1A1A1A"/>
          <w:sz w:val="24"/>
          <w:szCs w:val="24"/>
          <w:shd w:val="clear" w:color="auto" w:fill="FFFFFF"/>
          <w:vertAlign w:val="superscript"/>
        </w:rPr>
        <w:t>27</w:t>
      </w:r>
      <w:r w:rsidRPr="005F2CD3">
        <w:rPr>
          <w:rFonts w:ascii="Times New Roman" w:hAnsi="Times New Roman" w:cs="Times New Roman"/>
          <w:color w:val="1A1A1A"/>
          <w:sz w:val="24"/>
          <w:szCs w:val="24"/>
          <w:shd w:val="clear" w:color="auto" w:fill="FFFFFF"/>
        </w:rPr>
        <w:t>, standardized patients, raters, and stations are costly in OSCEs. Therefore, varying their numbers should be constrained by financial budgets. Marcoulides</w:t>
      </w:r>
      <w:r w:rsidRPr="005F2CD3">
        <w:rPr>
          <w:rFonts w:ascii="Times New Roman" w:hAnsi="Times New Roman" w:cs="Times New Roman"/>
          <w:noProof/>
          <w:color w:val="1A1A1A"/>
          <w:sz w:val="24"/>
          <w:szCs w:val="24"/>
          <w:shd w:val="clear" w:color="auto" w:fill="FFFFFF"/>
          <w:vertAlign w:val="superscript"/>
        </w:rPr>
        <w:t>28</w:t>
      </w:r>
      <w:r w:rsidRPr="005F2CD3">
        <w:rPr>
          <w:rFonts w:ascii="Times New Roman" w:hAnsi="Times New Roman" w:cs="Times New Roman"/>
          <w:color w:val="1A1A1A"/>
          <w:sz w:val="24"/>
          <w:szCs w:val="24"/>
          <w:shd w:val="clear" w:color="auto" w:fill="FFFFFF"/>
        </w:rPr>
        <w:t xml:space="preserve">, </w:t>
      </w:r>
      <w:proofErr w:type="spellStart"/>
      <w:r w:rsidRPr="005F2CD3">
        <w:rPr>
          <w:rFonts w:ascii="Times New Roman" w:hAnsi="Times New Roman" w:cs="Times New Roman"/>
          <w:color w:val="1A1A1A"/>
          <w:sz w:val="24"/>
          <w:szCs w:val="24"/>
          <w:shd w:val="clear" w:color="auto" w:fill="FFFFFF"/>
        </w:rPr>
        <w:t>Marcoulides</w:t>
      </w:r>
      <w:proofErr w:type="spellEnd"/>
      <w:r w:rsidRPr="005F2CD3">
        <w:rPr>
          <w:rFonts w:ascii="Times New Roman" w:hAnsi="Times New Roman" w:cs="Times New Roman"/>
          <w:color w:val="1A1A1A"/>
          <w:sz w:val="24"/>
          <w:szCs w:val="24"/>
          <w:shd w:val="clear" w:color="auto" w:fill="FFFFFF"/>
        </w:rPr>
        <w:t xml:space="preserve"> and Goldstein</w:t>
      </w:r>
      <w:r w:rsidRPr="005F2CD3">
        <w:rPr>
          <w:rFonts w:ascii="Times New Roman" w:hAnsi="Times New Roman" w:cs="Times New Roman"/>
          <w:noProof/>
          <w:color w:val="1A1A1A"/>
          <w:sz w:val="24"/>
          <w:szCs w:val="24"/>
          <w:shd w:val="clear" w:color="auto" w:fill="FFFFFF"/>
          <w:vertAlign w:val="superscript"/>
        </w:rPr>
        <w:t>29, 30</w:t>
      </w:r>
      <w:r w:rsidRPr="005F2CD3">
        <w:rPr>
          <w:rFonts w:ascii="Times New Roman" w:hAnsi="Times New Roman" w:cs="Times New Roman"/>
          <w:color w:val="1A1A1A"/>
          <w:sz w:val="24"/>
          <w:szCs w:val="24"/>
          <w:shd w:val="clear" w:color="auto" w:fill="FFFFFF"/>
        </w:rPr>
        <w:t xml:space="preserve"> as well as Meyer et al</w:t>
      </w:r>
      <w:r w:rsidRPr="005F2CD3">
        <w:rPr>
          <w:rFonts w:ascii="Times New Roman" w:hAnsi="Times New Roman" w:cs="Times New Roman"/>
          <w:noProof/>
          <w:color w:val="1A1A1A"/>
          <w:sz w:val="24"/>
          <w:szCs w:val="24"/>
          <w:shd w:val="clear" w:color="auto" w:fill="FFFFFF"/>
          <w:vertAlign w:val="superscript"/>
        </w:rPr>
        <w:t>31</w:t>
      </w:r>
      <w:r w:rsidRPr="005F2CD3">
        <w:rPr>
          <w:rFonts w:ascii="Times New Roman" w:hAnsi="Times New Roman" w:cs="Times New Roman"/>
          <w:color w:val="1A1A1A"/>
          <w:sz w:val="24"/>
          <w:szCs w:val="24"/>
          <w:shd w:val="clear" w:color="auto" w:fill="FFFFFF"/>
        </w:rPr>
        <w:t xml:space="preserve"> derived </w:t>
      </w:r>
      <w:r w:rsidR="005C2591">
        <w:rPr>
          <w:rFonts w:ascii="Times New Roman" w:hAnsi="Times New Roman" w:cs="Times New Roman"/>
          <w:color w:val="1A1A1A"/>
          <w:sz w:val="24"/>
          <w:szCs w:val="24"/>
          <w:shd w:val="clear" w:color="auto" w:fill="FFFFFF"/>
        </w:rPr>
        <w:t xml:space="preserve">a </w:t>
      </w:r>
      <w:r w:rsidRPr="005F2CD3">
        <w:rPr>
          <w:rFonts w:ascii="Times New Roman" w:hAnsi="Times New Roman" w:cs="Times New Roman"/>
          <w:color w:val="1A1A1A"/>
          <w:sz w:val="24"/>
          <w:szCs w:val="24"/>
          <w:shd w:val="clear" w:color="auto" w:fill="FFFFFF"/>
        </w:rPr>
        <w:t xml:space="preserve">series of mathematical formulas to find the optimal solution </w:t>
      </w:r>
      <w:r w:rsidR="005C2591">
        <w:rPr>
          <w:rFonts w:ascii="Times New Roman" w:hAnsi="Times New Roman" w:cs="Times New Roman"/>
          <w:color w:val="1A1A1A"/>
          <w:sz w:val="24"/>
          <w:szCs w:val="24"/>
          <w:shd w:val="clear" w:color="auto" w:fill="FFFFFF"/>
        </w:rPr>
        <w:t xml:space="preserve">that can </w:t>
      </w:r>
      <w:r w:rsidRPr="005F2CD3">
        <w:rPr>
          <w:rFonts w:ascii="Times New Roman" w:hAnsi="Times New Roman" w:cs="Times New Roman"/>
          <w:color w:val="1A1A1A"/>
          <w:sz w:val="24"/>
          <w:szCs w:val="24"/>
          <w:shd w:val="clear" w:color="auto" w:fill="FFFFFF"/>
        </w:rPr>
        <w:t>maximiz</w:t>
      </w:r>
      <w:r w:rsidR="005C2591">
        <w:rPr>
          <w:rFonts w:ascii="Times New Roman" w:hAnsi="Times New Roman" w:cs="Times New Roman"/>
          <w:color w:val="1A1A1A"/>
          <w:sz w:val="24"/>
          <w:szCs w:val="24"/>
          <w:shd w:val="clear" w:color="auto" w:fill="FFFFFF"/>
        </w:rPr>
        <w:t>e</w:t>
      </w:r>
      <w:r w:rsidRPr="005F2CD3">
        <w:rPr>
          <w:rFonts w:ascii="Times New Roman" w:hAnsi="Times New Roman" w:cs="Times New Roman"/>
          <w:color w:val="1A1A1A"/>
          <w:sz w:val="24"/>
          <w:szCs w:val="24"/>
          <w:shd w:val="clear" w:color="auto" w:fill="FFFFFF"/>
        </w:rPr>
        <w:t xml:space="preserve"> generalizability within a budge</w:t>
      </w:r>
      <w:r w:rsidR="005C2591">
        <w:rPr>
          <w:rFonts w:ascii="Times New Roman" w:hAnsi="Times New Roman" w:cs="Times New Roman"/>
          <w:color w:val="1A1A1A"/>
          <w:sz w:val="24"/>
          <w:szCs w:val="24"/>
          <w:shd w:val="clear" w:color="auto" w:fill="FFFFFF"/>
        </w:rPr>
        <w:t xml:space="preserve">t </w:t>
      </w:r>
      <w:r w:rsidRPr="005F2CD3">
        <w:rPr>
          <w:rFonts w:ascii="Times New Roman" w:hAnsi="Times New Roman" w:cs="Times New Roman"/>
          <w:color w:val="1A1A1A"/>
          <w:sz w:val="24"/>
          <w:szCs w:val="24"/>
          <w:shd w:val="clear" w:color="auto" w:fill="FFFFFF"/>
        </w:rPr>
        <w:t xml:space="preserve">constraint. Given these formulas tend to work on a particular design, its </w:t>
      </w:r>
      <w:r w:rsidRPr="005F2CD3">
        <w:rPr>
          <w:rFonts w:ascii="Times New Roman" w:hAnsi="Times New Roman" w:cs="Times New Roman"/>
          <w:color w:val="1A1A1A"/>
          <w:sz w:val="24"/>
          <w:szCs w:val="24"/>
          <w:shd w:val="clear" w:color="auto" w:fill="FFFFFF"/>
        </w:rPr>
        <w:lastRenderedPageBreak/>
        <w:t xml:space="preserve">application is relatively limited if </w:t>
      </w:r>
      <w:r w:rsidR="005C2591">
        <w:rPr>
          <w:rFonts w:ascii="Times New Roman" w:hAnsi="Times New Roman" w:cs="Times New Roman"/>
          <w:color w:val="1A1A1A"/>
          <w:sz w:val="24"/>
          <w:szCs w:val="24"/>
          <w:shd w:val="clear" w:color="auto" w:fill="FFFFFF"/>
        </w:rPr>
        <w:t>an applied researcher’s</w:t>
      </w:r>
      <w:r w:rsidRPr="005F2CD3">
        <w:rPr>
          <w:rFonts w:ascii="Times New Roman" w:hAnsi="Times New Roman" w:cs="Times New Roman"/>
          <w:color w:val="1A1A1A"/>
          <w:sz w:val="24"/>
          <w:szCs w:val="24"/>
          <w:shd w:val="clear" w:color="auto" w:fill="FFFFFF"/>
        </w:rPr>
        <w:t xml:space="preserve"> design is off the list. Jiang et al</w:t>
      </w:r>
      <w:r w:rsidRPr="005F2CD3">
        <w:rPr>
          <w:rFonts w:ascii="Times New Roman" w:hAnsi="Times New Roman" w:cs="Times New Roman"/>
          <w:noProof/>
          <w:color w:val="1A1A1A"/>
          <w:sz w:val="24"/>
          <w:szCs w:val="24"/>
          <w:shd w:val="clear" w:color="auto" w:fill="FFFFFF"/>
          <w:vertAlign w:val="superscript"/>
        </w:rPr>
        <w:t>32</w:t>
      </w:r>
      <w:r w:rsidRPr="005F2CD3">
        <w:rPr>
          <w:rFonts w:ascii="Times New Roman" w:hAnsi="Times New Roman" w:cs="Times New Roman"/>
          <w:color w:val="1A1A1A"/>
          <w:sz w:val="24"/>
          <w:szCs w:val="24"/>
          <w:shd w:val="clear" w:color="auto" w:fill="FFFFFF"/>
        </w:rPr>
        <w:t xml:space="preserve"> proposed using machine-learning approaches to handle the conditional optimization inquiry. Without working on mathematical problems, the machine-learning approaches are driven by modern algorithms that research only needs to define target (cost) function and constraint functions. In the present context, a target (cost) function can be a D-study’s formula for estimating </w:t>
      </w:r>
      <w:r w:rsidR="0099759D">
        <w:rPr>
          <w:rFonts w:ascii="Times New Roman" w:hAnsi="Times New Roman" w:cs="Times New Roman"/>
          <w:color w:val="1A1A1A"/>
          <w:sz w:val="24"/>
          <w:szCs w:val="24"/>
          <w:shd w:val="clear" w:color="auto" w:fill="FFFFFF"/>
        </w:rPr>
        <w:t xml:space="preserve">the </w:t>
      </w:r>
      <w:r w:rsidRPr="005F2CD3">
        <w:rPr>
          <w:rFonts w:ascii="Times New Roman" w:hAnsi="Times New Roman" w:cs="Times New Roman"/>
          <w:color w:val="1A1A1A"/>
          <w:sz w:val="24"/>
          <w:szCs w:val="24"/>
          <w:shd w:val="clear" w:color="auto" w:fill="FFFFFF"/>
        </w:rPr>
        <w:t xml:space="preserve">generalizability of a particular solution, where the constraint function ensures that the solution’s costs (i.e., the sum of unit costs multiplying </w:t>
      </w:r>
      <w:r w:rsidR="0099759D">
        <w:rPr>
          <w:rFonts w:ascii="Times New Roman" w:hAnsi="Times New Roman" w:cs="Times New Roman"/>
          <w:color w:val="1A1A1A"/>
          <w:sz w:val="24"/>
          <w:szCs w:val="24"/>
          <w:shd w:val="clear" w:color="auto" w:fill="FFFFFF"/>
        </w:rPr>
        <w:t xml:space="preserve">by </w:t>
      </w:r>
      <w:r w:rsidRPr="005F2CD3">
        <w:rPr>
          <w:rFonts w:ascii="Times New Roman" w:hAnsi="Times New Roman" w:cs="Times New Roman"/>
          <w:color w:val="1A1A1A"/>
          <w:sz w:val="24"/>
          <w:szCs w:val="24"/>
          <w:shd w:val="clear" w:color="auto" w:fill="FFFFFF"/>
        </w:rPr>
        <w:t xml:space="preserve">the solution’s numbers) remain affordable. Essentially, these cutting-edge approaches can drive the assessments to be more cost-effective. </w:t>
      </w:r>
    </w:p>
    <w:p w14:paraId="1E5E47B2" w14:textId="0566ABC8" w:rsidR="00F075AE" w:rsidRPr="005F2CD3" w:rsidRDefault="00F075AE" w:rsidP="00E91A8B">
      <w:pPr>
        <w:spacing w:before="240" w:line="480" w:lineRule="auto"/>
        <w:rPr>
          <w:rFonts w:ascii="Times New Roman" w:hAnsi="Times New Roman" w:cs="Times New Roman"/>
          <w:color w:val="1A1A1A"/>
          <w:sz w:val="24"/>
          <w:szCs w:val="24"/>
          <w:shd w:val="clear" w:color="auto" w:fill="FFFFFF"/>
        </w:rPr>
      </w:pPr>
      <w:proofErr w:type="spellStart"/>
      <w:r w:rsidRPr="005F2CD3">
        <w:rPr>
          <w:rFonts w:ascii="Times New Roman" w:hAnsi="Times New Roman" w:cs="Times New Roman"/>
          <w:color w:val="1A1A1A"/>
          <w:sz w:val="24"/>
          <w:szCs w:val="24"/>
          <w:shd w:val="clear" w:color="auto" w:fill="FFFFFF"/>
        </w:rPr>
        <w:t>Raykov</w:t>
      </w:r>
      <w:proofErr w:type="spellEnd"/>
      <w:r w:rsidRPr="005F2CD3">
        <w:rPr>
          <w:rFonts w:ascii="Times New Roman" w:hAnsi="Times New Roman" w:cs="Times New Roman"/>
          <w:color w:val="1A1A1A"/>
          <w:sz w:val="24"/>
          <w:szCs w:val="24"/>
          <w:shd w:val="clear" w:color="auto" w:fill="FFFFFF"/>
        </w:rPr>
        <w:t xml:space="preserve"> and Marcoulides</w:t>
      </w:r>
      <w:r w:rsidRPr="005F2CD3">
        <w:rPr>
          <w:rFonts w:ascii="Times New Roman" w:hAnsi="Times New Roman" w:cs="Times New Roman"/>
          <w:noProof/>
          <w:color w:val="1A1A1A"/>
          <w:sz w:val="24"/>
          <w:szCs w:val="24"/>
          <w:shd w:val="clear" w:color="auto" w:fill="FFFFFF"/>
          <w:vertAlign w:val="superscript"/>
        </w:rPr>
        <w:t>33</w:t>
      </w:r>
      <w:r w:rsidRPr="005F2CD3">
        <w:rPr>
          <w:rFonts w:ascii="Times New Roman" w:hAnsi="Times New Roman" w:cs="Times New Roman"/>
          <w:color w:val="1A1A1A"/>
          <w:sz w:val="24"/>
          <w:szCs w:val="24"/>
          <w:shd w:val="clear" w:color="auto" w:fill="FFFFFF"/>
        </w:rPr>
        <w:t xml:space="preserve"> derived structural equation modeling (SEM) approaches to estimate G-theory indexes in settings where sampling of subjects and conditions in one- and two- facet crossed designs of univariate G-theory, where Jiang et al</w:t>
      </w:r>
      <w:r w:rsidRPr="005F2CD3">
        <w:rPr>
          <w:rFonts w:ascii="Times New Roman" w:hAnsi="Times New Roman" w:cs="Times New Roman"/>
          <w:noProof/>
          <w:color w:val="1A1A1A"/>
          <w:sz w:val="24"/>
          <w:szCs w:val="24"/>
          <w:shd w:val="clear" w:color="auto" w:fill="FFFFFF"/>
          <w:vertAlign w:val="superscript"/>
        </w:rPr>
        <w:t>34</w:t>
      </w:r>
      <w:r w:rsidRPr="005F2CD3">
        <w:rPr>
          <w:rFonts w:ascii="Times New Roman" w:hAnsi="Times New Roman" w:cs="Times New Roman"/>
          <w:color w:val="1A1A1A"/>
          <w:sz w:val="24"/>
          <w:szCs w:val="24"/>
          <w:shd w:val="clear" w:color="auto" w:fill="FFFFFF"/>
        </w:rPr>
        <w:t xml:space="preserve"> and Jorgensen</w:t>
      </w:r>
      <w:r w:rsidRPr="005F2CD3">
        <w:rPr>
          <w:rFonts w:ascii="Times New Roman" w:hAnsi="Times New Roman" w:cs="Times New Roman"/>
          <w:noProof/>
          <w:color w:val="1A1A1A"/>
          <w:sz w:val="24"/>
          <w:szCs w:val="24"/>
          <w:shd w:val="clear" w:color="auto" w:fill="FFFFFF"/>
          <w:vertAlign w:val="superscript"/>
        </w:rPr>
        <w:t>35</w:t>
      </w:r>
      <w:r w:rsidRPr="005F2CD3">
        <w:rPr>
          <w:rFonts w:ascii="Times New Roman" w:hAnsi="Times New Roman" w:cs="Times New Roman"/>
          <w:color w:val="1A1A1A"/>
          <w:sz w:val="24"/>
          <w:szCs w:val="24"/>
          <w:shd w:val="clear" w:color="auto" w:fill="FFFFFF"/>
        </w:rPr>
        <w:t xml:space="preserve"> further extended the SEM approach to include auxiliary variables in the models and estimate absolute-error components, respectively. </w:t>
      </w:r>
      <w:proofErr w:type="spellStart"/>
      <w:r w:rsidRPr="005F2CD3">
        <w:rPr>
          <w:rFonts w:ascii="Times New Roman" w:hAnsi="Times New Roman" w:cs="Times New Roman"/>
          <w:color w:val="1A1A1A"/>
          <w:sz w:val="24"/>
          <w:szCs w:val="24"/>
          <w:shd w:val="clear" w:color="auto" w:fill="FFFFFF"/>
        </w:rPr>
        <w:t>Vispoel</w:t>
      </w:r>
      <w:proofErr w:type="spellEnd"/>
      <w:r w:rsidRPr="005F2CD3">
        <w:rPr>
          <w:rFonts w:ascii="Times New Roman" w:hAnsi="Times New Roman" w:cs="Times New Roman"/>
          <w:color w:val="1A1A1A"/>
          <w:sz w:val="24"/>
          <w:szCs w:val="24"/>
          <w:shd w:val="clear" w:color="auto" w:fill="FFFFFF"/>
        </w:rPr>
        <w:t xml:space="preserve"> et al</w:t>
      </w:r>
      <w:r w:rsidRPr="005F2CD3">
        <w:rPr>
          <w:rFonts w:ascii="Times New Roman" w:hAnsi="Times New Roman" w:cs="Times New Roman"/>
          <w:noProof/>
          <w:color w:val="1A1A1A"/>
          <w:sz w:val="24"/>
          <w:szCs w:val="24"/>
          <w:shd w:val="clear" w:color="auto" w:fill="FFFFFF"/>
          <w:vertAlign w:val="superscript"/>
        </w:rPr>
        <w:t>36</w:t>
      </w:r>
      <w:r w:rsidRPr="005F2CD3">
        <w:rPr>
          <w:rFonts w:ascii="Times New Roman" w:hAnsi="Times New Roman" w:cs="Times New Roman"/>
          <w:color w:val="1A1A1A"/>
          <w:sz w:val="24"/>
          <w:szCs w:val="24"/>
          <w:shd w:val="clear" w:color="auto" w:fill="FFFFFF"/>
        </w:rPr>
        <w:t xml:space="preserve"> demonstrated that multivariate G-theory can be fitted in SEM as well when designs are </w:t>
      </w:r>
      <w:r w:rsidRPr="005F2CD3">
        <w:rPr>
          <w:rFonts w:ascii="Times New Roman" w:hAnsi="Times New Roman" w:cs="Times New Roman"/>
          <w:i/>
          <w:sz w:val="24"/>
          <w:szCs w:val="24"/>
        </w:rPr>
        <w:t xml:space="preserve">p </w:t>
      </w:r>
      <w:r w:rsidRPr="005F2CD3">
        <w:rPr>
          <w:rFonts w:ascii="Times New Roman" w:hAnsi="Times New Roman" w:cs="Times New Roman"/>
          <w:sz w:val="24"/>
          <w:szCs w:val="24"/>
        </w:rPr>
        <w:t>•×</w:t>
      </w:r>
      <w:proofErr w:type="spellStart"/>
      <w:r w:rsidRPr="005F2CD3">
        <w:rPr>
          <w:rFonts w:ascii="Times New Roman" w:hAnsi="Times New Roman" w:cs="Times New Roman"/>
          <w:i/>
          <w:sz w:val="24"/>
          <w:szCs w:val="24"/>
        </w:rPr>
        <w:t>i</w:t>
      </w:r>
      <w:proofErr w:type="spellEnd"/>
      <w:r w:rsidRPr="005F2CD3">
        <w:rPr>
          <w:rFonts w:ascii="Times New Roman" w:hAnsi="Times New Roman" w:cs="Times New Roman"/>
          <w:i/>
          <w:sz w:val="24"/>
          <w:szCs w:val="24"/>
        </w:rPr>
        <w:t xml:space="preserve"> </w:t>
      </w:r>
      <w:r w:rsidRPr="005F2CD3">
        <w:rPr>
          <w:rFonts w:ascii="Times New Roman" w:hAnsi="Times New Roman" w:cs="Times New Roman"/>
          <w:sz w:val="24"/>
          <w:szCs w:val="24"/>
        </w:rPr>
        <w:t xml:space="preserve">(persons and items are fully crossed </w:t>
      </w:r>
      <w:bookmarkStart w:id="5" w:name="_Hlk120400034"/>
      <w:r w:rsidRPr="005F2CD3">
        <w:rPr>
          <w:rFonts w:ascii="Times New Roman" w:hAnsi="Times New Roman" w:cs="Times New Roman"/>
          <w:sz w:val="24"/>
          <w:szCs w:val="24"/>
        </w:rPr>
        <w:t>for all subdomains</w:t>
      </w:r>
      <w:bookmarkEnd w:id="5"/>
      <w:r w:rsidRPr="005F2CD3">
        <w:rPr>
          <w:rFonts w:ascii="Times New Roman" w:hAnsi="Times New Roman" w:cs="Times New Roman"/>
          <w:sz w:val="24"/>
          <w:szCs w:val="24"/>
        </w:rPr>
        <w:t xml:space="preserve">), </w:t>
      </w:r>
      <w:r w:rsidRPr="005F2CD3">
        <w:rPr>
          <w:rFonts w:ascii="Times New Roman" w:hAnsi="Times New Roman" w:cs="Times New Roman"/>
          <w:i/>
          <w:sz w:val="24"/>
          <w:szCs w:val="24"/>
        </w:rPr>
        <w:t xml:space="preserve">p </w:t>
      </w:r>
      <w:r w:rsidRPr="005F2CD3">
        <w:rPr>
          <w:rFonts w:ascii="Times New Roman" w:hAnsi="Times New Roman" w:cs="Times New Roman"/>
          <w:sz w:val="24"/>
          <w:szCs w:val="24"/>
        </w:rPr>
        <w:t>•×</w:t>
      </w:r>
      <w:proofErr w:type="spellStart"/>
      <w:r w:rsidRPr="005F2CD3">
        <w:rPr>
          <w:rFonts w:ascii="Times New Roman" w:hAnsi="Times New Roman" w:cs="Times New Roman"/>
          <w:i/>
          <w:sz w:val="24"/>
          <w:szCs w:val="24"/>
        </w:rPr>
        <w:t>i</w:t>
      </w:r>
      <w:proofErr w:type="spellEnd"/>
      <w:r w:rsidRPr="005F2CD3">
        <w:rPr>
          <w:rFonts w:ascii="Times New Roman" w:hAnsi="Times New Roman" w:cs="Times New Roman"/>
          <w:i/>
          <w:sz w:val="24"/>
          <w:szCs w:val="24"/>
        </w:rPr>
        <w:t xml:space="preserve"> </w:t>
      </w:r>
      <w:r w:rsidRPr="005F2CD3">
        <w:rPr>
          <w:rFonts w:ascii="Times New Roman" w:hAnsi="Times New Roman" w:cs="Times New Roman"/>
          <w:sz w:val="24"/>
          <w:szCs w:val="24"/>
        </w:rPr>
        <w:t xml:space="preserve">•×o (persons, items, and occasions are fully crossed for all subdomains), and </w:t>
      </w:r>
      <w:r w:rsidRPr="005F2CD3">
        <w:rPr>
          <w:rFonts w:ascii="Times New Roman" w:hAnsi="Times New Roman" w:cs="Times New Roman"/>
          <w:i/>
          <w:sz w:val="24"/>
          <w:szCs w:val="24"/>
        </w:rPr>
        <w:t xml:space="preserve">p </w:t>
      </w:r>
      <w:r w:rsidRPr="005F2CD3">
        <w:rPr>
          <w:rFonts w:ascii="Times New Roman" w:hAnsi="Times New Roman" w:cs="Times New Roman"/>
          <w:sz w:val="24"/>
          <w:szCs w:val="24"/>
        </w:rPr>
        <w:t>•×</w:t>
      </w:r>
      <w:proofErr w:type="spellStart"/>
      <w:r w:rsidRPr="005F2CD3">
        <w:rPr>
          <w:rFonts w:ascii="Times New Roman" w:hAnsi="Times New Roman" w:cs="Times New Roman"/>
          <w:i/>
          <w:sz w:val="24"/>
          <w:szCs w:val="24"/>
        </w:rPr>
        <w:t>i</w:t>
      </w:r>
      <w:proofErr w:type="spellEnd"/>
      <w:r w:rsidRPr="005F2CD3">
        <w:rPr>
          <w:rFonts w:ascii="Times New Roman" w:hAnsi="Times New Roman" w:cs="Times New Roman"/>
          <w:i/>
          <w:sz w:val="24"/>
          <w:szCs w:val="24"/>
        </w:rPr>
        <w:t xml:space="preserve"> </w:t>
      </w:r>
      <w:r w:rsidRPr="005F2CD3">
        <w:rPr>
          <w:rFonts w:ascii="Times New Roman" w:eastAsiaTheme="minorHAnsi" w:hAnsi="Times New Roman" w:cs="Times New Roman"/>
          <w:sz w:val="24"/>
          <w:szCs w:val="24"/>
        </w:rPr>
        <w:t>º</w:t>
      </w:r>
      <w:r w:rsidRPr="005F2CD3">
        <w:rPr>
          <w:rFonts w:ascii="Times New Roman" w:hAnsi="Times New Roman" w:cs="Times New Roman"/>
          <w:sz w:val="24"/>
          <w:szCs w:val="24"/>
        </w:rPr>
        <w:t>×o • (persons, items, and occasions are fully crossed but subdomains are measured with different items)</w:t>
      </w:r>
      <w:r w:rsidRPr="005F2CD3">
        <w:rPr>
          <w:rFonts w:ascii="Times New Roman" w:hAnsi="Times New Roman" w:cs="Times New Roman"/>
          <w:color w:val="1A1A1A"/>
          <w:sz w:val="24"/>
          <w:szCs w:val="24"/>
          <w:shd w:val="clear" w:color="auto" w:fill="FFFFFF"/>
        </w:rPr>
        <w:t xml:space="preserve">. All these efforts lead to an easier implementation of G-theory in SEM framework, which can not only incorporate properties of multiple regression, path analysis, and confirmatory factor analysis that </w:t>
      </w:r>
      <w:r w:rsidRPr="005F2CD3">
        <w:rPr>
          <w:rFonts w:ascii="Times New Roman" w:hAnsi="Times New Roman" w:cs="Times New Roman"/>
          <w:color w:val="1A1A1A"/>
          <w:sz w:val="24"/>
          <w:szCs w:val="24"/>
          <w:shd w:val="clear" w:color="auto" w:fill="FFFFFF"/>
        </w:rPr>
        <w:lastRenderedPageBreak/>
        <w:t xml:space="preserve">involve both observed and latent variables, but also yield </w:t>
      </w:r>
      <w:r w:rsidRPr="005F2CD3">
        <w:rPr>
          <w:rFonts w:ascii="Times New Roman" w:hAnsi="Times New Roman" w:cs="Times New Roman"/>
          <w:color w:val="333333"/>
          <w:sz w:val="24"/>
          <w:szCs w:val="24"/>
          <w:shd w:val="clear" w:color="auto" w:fill="FFFFFF"/>
        </w:rPr>
        <w:t>measures of global fit, tests for the model of interest, and better handling of missing data. To make these benefits concrete, one can imagine the (latent) ability estimates of an OSCE at undergraduate phrases are assumed to be able to predict multiple-choice scores in future licensing exams, while this prediction (i.e., effect) is also assumed to be mediated by self-stigma. These assumptions can stem from theories and/or well-educated guesses, and testing as well as, if necessary, correcting them become</w:t>
      </w:r>
      <w:r w:rsidR="00CA2B1B">
        <w:rPr>
          <w:rFonts w:ascii="Times New Roman" w:hAnsi="Times New Roman" w:cs="Times New Roman" w:hint="eastAsia"/>
          <w:color w:val="333333"/>
          <w:sz w:val="24"/>
          <w:szCs w:val="24"/>
          <w:shd w:val="clear" w:color="auto" w:fill="FFFFFF"/>
        </w:rPr>
        <w:t>s</w:t>
      </w:r>
      <w:r w:rsidRPr="005F2CD3">
        <w:rPr>
          <w:rFonts w:ascii="Times New Roman" w:hAnsi="Times New Roman" w:cs="Times New Roman"/>
          <w:color w:val="333333"/>
          <w:sz w:val="24"/>
          <w:szCs w:val="24"/>
          <w:shd w:val="clear" w:color="auto" w:fill="FFFFFF"/>
        </w:rPr>
        <w:t xml:space="preserve"> possible via SEM approaches. We refer readers to comprehensive SEM literature, such as </w:t>
      </w:r>
      <w:r w:rsidRPr="005F2CD3">
        <w:rPr>
          <w:rFonts w:ascii="Times New Roman" w:hAnsi="Times New Roman" w:cs="Times New Roman"/>
          <w:color w:val="222222"/>
          <w:sz w:val="24"/>
          <w:szCs w:val="24"/>
          <w:shd w:val="clear" w:color="auto" w:fill="FFFFFF"/>
        </w:rPr>
        <w:t>Ullman</w:t>
      </w:r>
      <w:r w:rsidRPr="005F2CD3">
        <w:rPr>
          <w:rFonts w:ascii="Times New Roman" w:hAnsi="Times New Roman" w:cs="Times New Roman"/>
          <w:color w:val="333333"/>
          <w:sz w:val="24"/>
          <w:szCs w:val="24"/>
          <w:shd w:val="clear" w:color="auto" w:fill="FFFFFF"/>
        </w:rPr>
        <w:t xml:space="preserve"> and Bentler</w:t>
      </w:r>
      <w:r w:rsidRPr="005F2CD3">
        <w:rPr>
          <w:rFonts w:ascii="Times New Roman" w:hAnsi="Times New Roman" w:cs="Times New Roman"/>
          <w:noProof/>
          <w:color w:val="333333"/>
          <w:sz w:val="24"/>
          <w:szCs w:val="24"/>
          <w:shd w:val="clear" w:color="auto" w:fill="FFFFFF"/>
          <w:vertAlign w:val="superscript"/>
        </w:rPr>
        <w:t>37</w:t>
      </w:r>
      <w:r w:rsidRPr="005F2CD3">
        <w:rPr>
          <w:rFonts w:ascii="Times New Roman" w:hAnsi="Times New Roman" w:cs="Times New Roman"/>
          <w:color w:val="333333"/>
          <w:sz w:val="24"/>
          <w:szCs w:val="24"/>
          <w:shd w:val="clear" w:color="auto" w:fill="FFFFFF"/>
        </w:rPr>
        <w:t xml:space="preserve"> and Hancock and Mueller</w:t>
      </w:r>
      <w:r w:rsidRPr="005F2CD3">
        <w:rPr>
          <w:rFonts w:ascii="Times New Roman" w:hAnsi="Times New Roman" w:cs="Times New Roman"/>
          <w:noProof/>
          <w:color w:val="333333"/>
          <w:sz w:val="24"/>
          <w:szCs w:val="24"/>
          <w:shd w:val="clear" w:color="auto" w:fill="FFFFFF"/>
          <w:vertAlign w:val="superscript"/>
        </w:rPr>
        <w:t>38</w:t>
      </w:r>
      <w:r w:rsidRPr="005F2CD3">
        <w:rPr>
          <w:rFonts w:ascii="Times New Roman" w:hAnsi="Times New Roman" w:cs="Times New Roman"/>
          <w:color w:val="333333"/>
          <w:sz w:val="24"/>
          <w:szCs w:val="24"/>
          <w:shd w:val="clear" w:color="auto" w:fill="FFFFFF"/>
        </w:rPr>
        <w:t xml:space="preserve"> for detailed explanations about “what else SEM can offer</w:t>
      </w:r>
      <w:r w:rsidR="00CA2B1B">
        <w:rPr>
          <w:rFonts w:ascii="Times New Roman" w:hAnsi="Times New Roman" w:cs="Times New Roman"/>
          <w:color w:val="333333"/>
          <w:sz w:val="24"/>
          <w:szCs w:val="24"/>
          <w:shd w:val="clear" w:color="auto" w:fill="FFFFFF"/>
        </w:rPr>
        <w:t>,”</w:t>
      </w:r>
      <w:r w:rsidRPr="005F2CD3">
        <w:rPr>
          <w:rFonts w:ascii="Times New Roman" w:hAnsi="Times New Roman" w:cs="Times New Roman"/>
          <w:color w:val="333333"/>
          <w:sz w:val="24"/>
          <w:szCs w:val="24"/>
          <w:shd w:val="clear" w:color="auto" w:fill="FFFFFF"/>
        </w:rPr>
        <w:t xml:space="preserve"> especially the strengths and properties that regular G-theory doesn’t permit. </w:t>
      </w:r>
      <w:bookmarkStart w:id="6" w:name="_Hlk131091969"/>
      <w:r w:rsidR="005810CC" w:rsidRPr="003A3903">
        <w:rPr>
          <w:rFonts w:ascii="Times New Roman" w:hAnsi="Times New Roman" w:cs="Times New Roman"/>
          <w:color w:val="1A1A1A"/>
          <w:sz w:val="24"/>
          <w:szCs w:val="24"/>
          <w:highlight w:val="yellow"/>
          <w:shd w:val="clear" w:color="auto" w:fill="FFFFFF"/>
        </w:rPr>
        <w:t>It should be noted that, the vein of SEM for G-theory estimation does not imply that they can be converted f</w:t>
      </w:r>
      <w:bookmarkEnd w:id="6"/>
      <w:r w:rsidR="005810CC" w:rsidRPr="003A3903">
        <w:rPr>
          <w:rFonts w:ascii="Times New Roman" w:hAnsi="Times New Roman" w:cs="Times New Roman"/>
          <w:color w:val="1A1A1A"/>
          <w:sz w:val="24"/>
          <w:szCs w:val="24"/>
          <w:highlight w:val="yellow"/>
          <w:shd w:val="clear" w:color="auto" w:fill="FFFFFF"/>
        </w:rPr>
        <w:t>rom one to another; it becomes possible because the analytical solutions can be found using the same estimation tool, while G-theory and SEM remain to be distinct entities.</w:t>
      </w:r>
      <w:r w:rsidR="005810CC">
        <w:rPr>
          <w:rFonts w:ascii="Times New Roman" w:hAnsi="Times New Roman" w:cs="Times New Roman"/>
          <w:color w:val="1A1A1A"/>
          <w:sz w:val="24"/>
          <w:szCs w:val="24"/>
          <w:shd w:val="clear" w:color="auto" w:fill="FFFFFF"/>
        </w:rPr>
        <w:t xml:space="preserve"> </w:t>
      </w:r>
      <w:r w:rsidRPr="005F2CD3">
        <w:rPr>
          <w:rFonts w:ascii="Times New Roman" w:hAnsi="Times New Roman" w:cs="Times New Roman"/>
          <w:color w:val="333333"/>
          <w:sz w:val="24"/>
          <w:szCs w:val="24"/>
          <w:shd w:val="clear" w:color="auto" w:fill="FFFFFF"/>
        </w:rPr>
        <w:t xml:space="preserve"> </w:t>
      </w:r>
      <w:r w:rsidRPr="005F2CD3">
        <w:rPr>
          <w:rFonts w:ascii="Times New Roman" w:hAnsi="Times New Roman" w:cs="Times New Roman"/>
          <w:color w:val="1A1A1A"/>
          <w:sz w:val="24"/>
          <w:szCs w:val="24"/>
          <w:shd w:val="clear" w:color="auto" w:fill="FFFFFF"/>
        </w:rPr>
        <w:t xml:space="preserve"> </w:t>
      </w:r>
    </w:p>
    <w:p w14:paraId="5260C620" w14:textId="6E4906EA" w:rsidR="00DF0544" w:rsidRDefault="00F075AE" w:rsidP="00E91A8B">
      <w:pPr>
        <w:spacing w:before="240" w:line="480" w:lineRule="auto"/>
        <w:rPr>
          <w:rFonts w:ascii="Times New Roman" w:hAnsi="Times New Roman" w:cs="Times New Roman"/>
          <w:color w:val="1A1A1A"/>
          <w:sz w:val="24"/>
          <w:szCs w:val="24"/>
          <w:shd w:val="clear" w:color="auto" w:fill="FFFFFF"/>
        </w:rPr>
      </w:pPr>
      <w:r w:rsidRPr="005F2CD3">
        <w:rPr>
          <w:rFonts w:ascii="Times New Roman" w:hAnsi="Times New Roman" w:cs="Times New Roman"/>
          <w:color w:val="1A1A1A"/>
          <w:sz w:val="24"/>
          <w:szCs w:val="24"/>
          <w:shd w:val="clear" w:color="auto" w:fill="FFFFFF"/>
        </w:rPr>
        <w:t>Thr</w:t>
      </w:r>
      <w:r w:rsidRPr="005F2CD3">
        <w:rPr>
          <w:rFonts w:ascii="Times New Roman" w:hAnsi="Times New Roman" w:cs="Times New Roman"/>
          <w:color w:val="333333"/>
          <w:sz w:val="24"/>
          <w:szCs w:val="24"/>
          <w:shd w:val="clear" w:color="auto" w:fill="FFFFFF"/>
        </w:rPr>
        <w:t>ee programs are used the most in applied studies, including G_String</w:t>
      </w:r>
      <w:r w:rsidRPr="005F2CD3">
        <w:rPr>
          <w:rFonts w:ascii="Times New Roman" w:hAnsi="Times New Roman" w:cs="Times New Roman"/>
          <w:noProof/>
          <w:color w:val="333333"/>
          <w:sz w:val="24"/>
          <w:szCs w:val="24"/>
          <w:shd w:val="clear" w:color="auto" w:fill="FFFFFF"/>
          <w:vertAlign w:val="superscript"/>
        </w:rPr>
        <w:t>39, 40</w:t>
      </w:r>
      <w:r w:rsidR="00387E1A" w:rsidRPr="005F2CD3">
        <w:rPr>
          <w:rFonts w:ascii="Times New Roman" w:hAnsi="Times New Roman" w:cs="Times New Roman"/>
          <w:color w:val="333333"/>
          <w:sz w:val="24"/>
          <w:szCs w:val="24"/>
          <w:shd w:val="clear" w:color="auto" w:fill="FFFFFF"/>
        </w:rPr>
        <w:t>,</w:t>
      </w:r>
      <w:r w:rsidRPr="005F2CD3">
        <w:rPr>
          <w:rFonts w:ascii="Times New Roman" w:hAnsi="Times New Roman" w:cs="Times New Roman"/>
          <w:color w:val="333333"/>
          <w:sz w:val="24"/>
          <w:szCs w:val="24"/>
          <w:shd w:val="clear" w:color="auto" w:fill="FFFFFF"/>
        </w:rPr>
        <w:t xml:space="preserve"> the GE</w:t>
      </w:r>
      <w:r w:rsidRPr="005F2CD3">
        <w:rPr>
          <w:rFonts w:ascii="Times New Roman" w:hAnsi="Times New Roman" w:cs="Times New Roman"/>
          <w:color w:val="1A1A1A"/>
          <w:sz w:val="24"/>
          <w:szCs w:val="24"/>
          <w:shd w:val="clear" w:color="auto" w:fill="FFFFFF"/>
        </w:rPr>
        <w:t xml:space="preserve">NOVA Suite (e.g., GENOVA, </w:t>
      </w:r>
      <w:proofErr w:type="spellStart"/>
      <w:r w:rsidRPr="005F2CD3">
        <w:rPr>
          <w:rFonts w:ascii="Times New Roman" w:hAnsi="Times New Roman" w:cs="Times New Roman"/>
          <w:color w:val="1A1A1A"/>
          <w:sz w:val="24"/>
          <w:szCs w:val="24"/>
          <w:shd w:val="clear" w:color="auto" w:fill="FFFFFF"/>
        </w:rPr>
        <w:t>urGENOVA</w:t>
      </w:r>
      <w:proofErr w:type="spellEnd"/>
      <w:r w:rsidRPr="005F2CD3">
        <w:rPr>
          <w:rFonts w:ascii="Times New Roman" w:hAnsi="Times New Roman" w:cs="Times New Roman"/>
          <w:color w:val="1A1A1A"/>
          <w:sz w:val="24"/>
          <w:szCs w:val="24"/>
          <w:shd w:val="clear" w:color="auto" w:fill="FFFFFF"/>
        </w:rPr>
        <w:t xml:space="preserve">, and </w:t>
      </w:r>
      <w:proofErr w:type="spellStart"/>
      <w:r w:rsidRPr="005F2CD3">
        <w:rPr>
          <w:rFonts w:ascii="Times New Roman" w:hAnsi="Times New Roman" w:cs="Times New Roman"/>
          <w:color w:val="1A1A1A"/>
          <w:sz w:val="24"/>
          <w:szCs w:val="24"/>
          <w:shd w:val="clear" w:color="auto" w:fill="FFFFFF"/>
        </w:rPr>
        <w:t>mGENOVA</w:t>
      </w:r>
      <w:proofErr w:type="spellEnd"/>
      <w:r w:rsidRPr="005F2CD3">
        <w:rPr>
          <w:rFonts w:ascii="Times New Roman" w:hAnsi="Times New Roman" w:cs="Times New Roman"/>
          <w:color w:val="1A1A1A"/>
          <w:sz w:val="24"/>
          <w:szCs w:val="24"/>
          <w:shd w:val="clear" w:color="auto" w:fill="FFFFFF"/>
        </w:rPr>
        <w:t>)</w:t>
      </w:r>
      <w:r w:rsidRPr="005F2CD3">
        <w:rPr>
          <w:rFonts w:ascii="Times New Roman" w:hAnsi="Times New Roman" w:cs="Times New Roman"/>
          <w:noProof/>
          <w:color w:val="1A1A1A"/>
          <w:sz w:val="24"/>
          <w:szCs w:val="24"/>
          <w:shd w:val="clear" w:color="auto" w:fill="FFFFFF"/>
          <w:vertAlign w:val="superscript"/>
        </w:rPr>
        <w:t>13</w:t>
      </w:r>
      <w:r w:rsidRPr="005F2CD3">
        <w:rPr>
          <w:rFonts w:ascii="Times New Roman" w:hAnsi="Times New Roman" w:cs="Times New Roman"/>
          <w:color w:val="1A1A1A"/>
          <w:sz w:val="24"/>
          <w:szCs w:val="24"/>
          <w:shd w:val="clear" w:color="auto" w:fill="FFFFFF"/>
        </w:rPr>
        <w:t>, and the EduG</w:t>
      </w:r>
      <w:r w:rsidRPr="005F2CD3">
        <w:rPr>
          <w:rFonts w:ascii="Times New Roman" w:hAnsi="Times New Roman" w:cs="Times New Roman"/>
          <w:noProof/>
          <w:color w:val="1A1A1A"/>
          <w:sz w:val="24"/>
          <w:szCs w:val="24"/>
          <w:shd w:val="clear" w:color="auto" w:fill="FFFFFF"/>
          <w:vertAlign w:val="superscript"/>
        </w:rPr>
        <w:t>41</w:t>
      </w:r>
      <w:r w:rsidRPr="005F2CD3">
        <w:rPr>
          <w:rFonts w:ascii="Times New Roman" w:hAnsi="Times New Roman" w:cs="Times New Roman"/>
          <w:color w:val="1A1A1A"/>
          <w:sz w:val="24"/>
          <w:szCs w:val="24"/>
          <w:shd w:val="clear" w:color="auto" w:fill="FFFFFF"/>
        </w:rPr>
        <w:t>. To date, more software programs are available for G-theory due to the development of estimation frameworks such as SEM approaches and random effect modeling. It’s evident that, since G-theory can b</w:t>
      </w:r>
      <w:r w:rsidRPr="008E0354">
        <w:rPr>
          <w:rFonts w:ascii="Times New Roman" w:hAnsi="Times New Roman" w:cs="Times New Roman"/>
          <w:color w:val="1A1A1A"/>
          <w:sz w:val="24"/>
          <w:szCs w:val="24"/>
          <w:highlight w:val="yellow"/>
          <w:shd w:val="clear" w:color="auto" w:fill="FFFFFF"/>
        </w:rPr>
        <w:t xml:space="preserve">e </w:t>
      </w:r>
      <w:r w:rsidR="008E0354" w:rsidRPr="008E0354">
        <w:rPr>
          <w:rFonts w:ascii="Times New Roman" w:hAnsi="Times New Roman" w:cs="Times New Roman" w:hint="eastAsia"/>
          <w:color w:val="1A1A1A"/>
          <w:sz w:val="24"/>
          <w:szCs w:val="24"/>
          <w:highlight w:val="yellow"/>
          <w:shd w:val="clear" w:color="auto" w:fill="FFFFFF"/>
        </w:rPr>
        <w:t>est</w:t>
      </w:r>
      <w:r w:rsidR="008E0354" w:rsidRPr="008E0354">
        <w:rPr>
          <w:rFonts w:ascii="Times New Roman" w:hAnsi="Times New Roman" w:cs="Times New Roman"/>
          <w:color w:val="1A1A1A"/>
          <w:sz w:val="24"/>
          <w:szCs w:val="24"/>
          <w:highlight w:val="yellow"/>
          <w:shd w:val="clear" w:color="auto" w:fill="FFFFFF"/>
        </w:rPr>
        <w:t>imated within</w:t>
      </w:r>
      <w:r w:rsidRPr="008E0354">
        <w:rPr>
          <w:rFonts w:ascii="Times New Roman" w:hAnsi="Times New Roman" w:cs="Times New Roman"/>
          <w:color w:val="1A1A1A"/>
          <w:sz w:val="24"/>
          <w:szCs w:val="24"/>
          <w:highlight w:val="yellow"/>
          <w:shd w:val="clear" w:color="auto" w:fill="FFFFFF"/>
        </w:rPr>
        <w:t xml:space="preserve"> SEM</w:t>
      </w:r>
      <w:r w:rsidR="00467A54">
        <w:rPr>
          <w:rFonts w:ascii="Times New Roman" w:hAnsi="Times New Roman" w:cs="Times New Roman"/>
          <w:color w:val="1A1A1A"/>
          <w:sz w:val="24"/>
          <w:szCs w:val="24"/>
          <w:highlight w:val="yellow"/>
          <w:shd w:val="clear" w:color="auto" w:fill="FFFFFF"/>
        </w:rPr>
        <w:t xml:space="preserve"> framework</w:t>
      </w:r>
      <w:r w:rsidRPr="005F2CD3">
        <w:rPr>
          <w:rFonts w:ascii="Times New Roman" w:hAnsi="Times New Roman" w:cs="Times New Roman"/>
          <w:color w:val="1A1A1A"/>
          <w:sz w:val="24"/>
          <w:szCs w:val="24"/>
          <w:shd w:val="clear" w:color="auto" w:fill="FFFFFF"/>
        </w:rPr>
        <w:t>, software programs specifically for SEM such as the Mplus</w:t>
      </w:r>
      <w:r w:rsidRPr="005F2CD3">
        <w:rPr>
          <w:rFonts w:ascii="Times New Roman" w:hAnsi="Times New Roman" w:cs="Times New Roman"/>
          <w:noProof/>
          <w:color w:val="1A1A1A"/>
          <w:sz w:val="24"/>
          <w:szCs w:val="24"/>
          <w:shd w:val="clear" w:color="auto" w:fill="FFFFFF"/>
          <w:vertAlign w:val="superscript"/>
        </w:rPr>
        <w:t>42</w:t>
      </w:r>
      <w:r w:rsidRPr="005F2CD3">
        <w:rPr>
          <w:rFonts w:ascii="Times New Roman" w:hAnsi="Times New Roman" w:cs="Times New Roman"/>
          <w:color w:val="1A1A1A"/>
          <w:sz w:val="24"/>
          <w:szCs w:val="24"/>
          <w:shd w:val="clear" w:color="auto" w:fill="FFFFFF"/>
        </w:rPr>
        <w:t xml:space="preserve">, the </w:t>
      </w:r>
      <w:proofErr w:type="spellStart"/>
      <w:r w:rsidRPr="005F2CD3">
        <w:rPr>
          <w:rFonts w:ascii="Times New Roman" w:hAnsi="Times New Roman" w:cs="Times New Roman"/>
          <w:color w:val="1A1A1A"/>
          <w:sz w:val="24"/>
          <w:szCs w:val="24"/>
          <w:shd w:val="clear" w:color="auto" w:fill="FFFFFF"/>
        </w:rPr>
        <w:t>lavaan</w:t>
      </w:r>
      <w:proofErr w:type="spellEnd"/>
      <w:r w:rsidRPr="005F2CD3">
        <w:rPr>
          <w:rFonts w:ascii="Times New Roman" w:hAnsi="Times New Roman" w:cs="Times New Roman"/>
          <w:color w:val="1A1A1A"/>
          <w:sz w:val="24"/>
          <w:szCs w:val="24"/>
          <w:shd w:val="clear" w:color="auto" w:fill="FFFFFF"/>
        </w:rPr>
        <w:t xml:space="preserve"> package</w:t>
      </w:r>
      <w:r w:rsidRPr="005F2CD3">
        <w:rPr>
          <w:rFonts w:ascii="Times New Roman" w:hAnsi="Times New Roman" w:cs="Times New Roman"/>
          <w:noProof/>
          <w:color w:val="1A1A1A"/>
          <w:sz w:val="24"/>
          <w:szCs w:val="24"/>
          <w:shd w:val="clear" w:color="auto" w:fill="FFFFFF"/>
          <w:vertAlign w:val="superscript"/>
        </w:rPr>
        <w:t>43</w:t>
      </w:r>
      <w:r w:rsidRPr="005F2CD3">
        <w:rPr>
          <w:rFonts w:ascii="Times New Roman" w:hAnsi="Times New Roman" w:cs="Times New Roman"/>
          <w:color w:val="1A1A1A"/>
          <w:sz w:val="24"/>
          <w:szCs w:val="24"/>
          <w:shd w:val="clear" w:color="auto" w:fill="FFFFFF"/>
        </w:rPr>
        <w:t xml:space="preserve"> in the R platform</w:t>
      </w:r>
      <w:r w:rsidRPr="005F2CD3">
        <w:rPr>
          <w:rFonts w:ascii="Times New Roman" w:hAnsi="Times New Roman" w:cs="Times New Roman"/>
          <w:noProof/>
          <w:color w:val="1A1A1A"/>
          <w:sz w:val="24"/>
          <w:szCs w:val="24"/>
          <w:shd w:val="clear" w:color="auto" w:fill="FFFFFF"/>
          <w:vertAlign w:val="superscript"/>
        </w:rPr>
        <w:t>44</w:t>
      </w:r>
      <w:r w:rsidRPr="005F2CD3">
        <w:rPr>
          <w:rFonts w:ascii="Times New Roman" w:hAnsi="Times New Roman" w:cs="Times New Roman"/>
          <w:color w:val="1A1A1A"/>
          <w:sz w:val="24"/>
          <w:szCs w:val="24"/>
          <w:shd w:val="clear" w:color="auto" w:fill="FFFFFF"/>
        </w:rPr>
        <w:t>, the EQS</w:t>
      </w:r>
      <w:r w:rsidRPr="005F2CD3">
        <w:rPr>
          <w:rFonts w:ascii="Times New Roman" w:hAnsi="Times New Roman" w:cs="Times New Roman"/>
          <w:noProof/>
          <w:color w:val="1A1A1A"/>
          <w:sz w:val="24"/>
          <w:szCs w:val="24"/>
          <w:shd w:val="clear" w:color="auto" w:fill="FFFFFF"/>
          <w:vertAlign w:val="superscript"/>
        </w:rPr>
        <w:t>45</w:t>
      </w:r>
      <w:r w:rsidRPr="005F2CD3">
        <w:rPr>
          <w:rFonts w:ascii="Times New Roman" w:hAnsi="Times New Roman" w:cs="Times New Roman"/>
          <w:color w:val="1A1A1A"/>
          <w:sz w:val="24"/>
          <w:szCs w:val="24"/>
          <w:shd w:val="clear" w:color="auto" w:fill="FFFFFF"/>
        </w:rPr>
        <w:t>, the LISREL</w:t>
      </w:r>
      <w:r w:rsidRPr="005F2CD3">
        <w:rPr>
          <w:rFonts w:ascii="Times New Roman" w:hAnsi="Times New Roman" w:cs="Times New Roman"/>
          <w:noProof/>
          <w:color w:val="1A1A1A"/>
          <w:sz w:val="24"/>
          <w:szCs w:val="24"/>
          <w:shd w:val="clear" w:color="auto" w:fill="FFFFFF"/>
          <w:vertAlign w:val="superscript"/>
        </w:rPr>
        <w:t>46</w:t>
      </w:r>
      <w:r w:rsidRPr="005F2CD3">
        <w:rPr>
          <w:rFonts w:ascii="Times New Roman" w:hAnsi="Times New Roman" w:cs="Times New Roman"/>
          <w:color w:val="1A1A1A"/>
          <w:sz w:val="24"/>
          <w:szCs w:val="24"/>
          <w:shd w:val="clear" w:color="auto" w:fill="FFFFFF"/>
        </w:rPr>
        <w:t xml:space="preserve">, and others become applicable to G-theory estimation. From the perspective of </w:t>
      </w:r>
      <w:r w:rsidRPr="005F2CD3">
        <w:rPr>
          <w:rFonts w:ascii="Times New Roman" w:hAnsi="Times New Roman" w:cs="Times New Roman"/>
          <w:color w:val="1A1A1A"/>
          <w:sz w:val="24"/>
          <w:szCs w:val="24"/>
          <w:shd w:val="clear" w:color="auto" w:fill="FFFFFF"/>
        </w:rPr>
        <w:lastRenderedPageBreak/>
        <w:t xml:space="preserve">function update frequency, we recommend the </w:t>
      </w:r>
      <w:proofErr w:type="spellStart"/>
      <w:r w:rsidRPr="005F2CD3">
        <w:rPr>
          <w:rFonts w:ascii="Times New Roman" w:hAnsi="Times New Roman" w:cs="Times New Roman"/>
          <w:color w:val="1A1A1A"/>
          <w:sz w:val="24"/>
          <w:szCs w:val="24"/>
          <w:shd w:val="clear" w:color="auto" w:fill="FFFFFF"/>
        </w:rPr>
        <w:t>Mplus</w:t>
      </w:r>
      <w:proofErr w:type="spellEnd"/>
      <w:r w:rsidRPr="005F2CD3">
        <w:rPr>
          <w:rFonts w:ascii="Times New Roman" w:hAnsi="Times New Roman" w:cs="Times New Roman"/>
          <w:color w:val="1A1A1A"/>
          <w:sz w:val="24"/>
          <w:szCs w:val="24"/>
          <w:shd w:val="clear" w:color="auto" w:fill="FFFFFF"/>
        </w:rPr>
        <w:t xml:space="preserve"> as well as the </w:t>
      </w:r>
      <w:proofErr w:type="spellStart"/>
      <w:r w:rsidRPr="005F2CD3">
        <w:rPr>
          <w:rFonts w:ascii="Times New Roman" w:hAnsi="Times New Roman" w:cs="Times New Roman"/>
          <w:color w:val="1A1A1A"/>
          <w:sz w:val="24"/>
          <w:szCs w:val="24"/>
          <w:shd w:val="clear" w:color="auto" w:fill="FFFFFF"/>
        </w:rPr>
        <w:t>lavaan</w:t>
      </w:r>
      <w:proofErr w:type="spellEnd"/>
      <w:r w:rsidRPr="005F2CD3">
        <w:rPr>
          <w:rFonts w:ascii="Times New Roman" w:hAnsi="Times New Roman" w:cs="Times New Roman"/>
          <w:color w:val="1A1A1A"/>
          <w:sz w:val="24"/>
          <w:szCs w:val="24"/>
          <w:shd w:val="clear" w:color="auto" w:fill="FFFFFF"/>
        </w:rPr>
        <w:t xml:space="preserve"> of which related tutorials for conducting G-theory analyses are also available.</w:t>
      </w:r>
      <w:r w:rsidRPr="005F2CD3">
        <w:rPr>
          <w:rFonts w:ascii="Times New Roman" w:hAnsi="Times New Roman" w:cs="Times New Roman"/>
          <w:noProof/>
          <w:color w:val="1A1A1A"/>
          <w:sz w:val="24"/>
          <w:szCs w:val="24"/>
          <w:shd w:val="clear" w:color="auto" w:fill="FFFFFF"/>
          <w:vertAlign w:val="superscript"/>
        </w:rPr>
        <w:t>47, 48</w:t>
      </w:r>
      <w:r w:rsidRPr="005F2CD3">
        <w:rPr>
          <w:rFonts w:ascii="Times New Roman" w:hAnsi="Times New Roman" w:cs="Times New Roman"/>
          <w:color w:val="1A1A1A"/>
          <w:sz w:val="24"/>
          <w:szCs w:val="24"/>
          <w:shd w:val="clear" w:color="auto" w:fill="FFFFFF"/>
        </w:rPr>
        <w:t xml:space="preserve"> In terms of using random effect modeling, </w:t>
      </w:r>
      <w:r w:rsidR="00CA2B1B" w:rsidRPr="005F2CD3">
        <w:rPr>
          <w:rFonts w:ascii="Times New Roman" w:hAnsi="Times New Roman" w:cs="Times New Roman"/>
          <w:color w:val="1A1A1A"/>
          <w:sz w:val="24"/>
          <w:szCs w:val="24"/>
          <w:shd w:val="clear" w:color="auto" w:fill="FFFFFF"/>
        </w:rPr>
        <w:t xml:space="preserve">various </w:t>
      </w:r>
      <w:r w:rsidRPr="005F2CD3">
        <w:rPr>
          <w:rFonts w:ascii="Times New Roman" w:hAnsi="Times New Roman" w:cs="Times New Roman"/>
          <w:color w:val="1A1A1A"/>
          <w:sz w:val="24"/>
          <w:szCs w:val="24"/>
          <w:shd w:val="clear" w:color="auto" w:fill="FFFFFF"/>
        </w:rPr>
        <w:t>R platform’s packages</w:t>
      </w:r>
      <w:r w:rsidR="00CA2B1B">
        <w:rPr>
          <w:rFonts w:ascii="Times New Roman" w:hAnsi="Times New Roman" w:cs="Times New Roman"/>
          <w:color w:val="1A1A1A"/>
          <w:sz w:val="24"/>
          <w:szCs w:val="24"/>
          <w:shd w:val="clear" w:color="auto" w:fill="FFFFFF"/>
        </w:rPr>
        <w:t xml:space="preserve"> </w:t>
      </w:r>
      <w:r w:rsidR="00CA2B1B">
        <w:rPr>
          <w:rFonts w:ascii="Times New Roman" w:hAnsi="Times New Roman" w:cs="Times New Roman" w:hint="eastAsia"/>
          <w:color w:val="1A1A1A"/>
          <w:sz w:val="24"/>
          <w:szCs w:val="24"/>
          <w:shd w:val="clear" w:color="auto" w:fill="FFFFFF"/>
        </w:rPr>
        <w:t>(</w:t>
      </w:r>
      <w:r w:rsidR="00CA2B1B">
        <w:rPr>
          <w:rFonts w:ascii="Times New Roman" w:hAnsi="Times New Roman" w:cs="Times New Roman"/>
          <w:color w:val="1A1A1A"/>
          <w:sz w:val="24"/>
          <w:szCs w:val="24"/>
          <w:shd w:val="clear" w:color="auto" w:fill="FFFFFF"/>
        </w:rPr>
        <w:t xml:space="preserve">e.g., </w:t>
      </w:r>
      <w:r w:rsidRPr="005F2CD3">
        <w:rPr>
          <w:rFonts w:ascii="Times New Roman" w:hAnsi="Times New Roman" w:cs="Times New Roman"/>
          <w:color w:val="1A1A1A"/>
          <w:sz w:val="24"/>
          <w:szCs w:val="24"/>
          <w:shd w:val="clear" w:color="auto" w:fill="FFFFFF"/>
        </w:rPr>
        <w:t>the gtheory</w:t>
      </w:r>
      <w:r w:rsidRPr="005F2CD3">
        <w:rPr>
          <w:rFonts w:ascii="Times New Roman" w:hAnsi="Times New Roman" w:cs="Times New Roman"/>
          <w:noProof/>
          <w:color w:val="1A1A1A"/>
          <w:sz w:val="24"/>
          <w:szCs w:val="24"/>
          <w:shd w:val="clear" w:color="auto" w:fill="FFFFFF"/>
          <w:vertAlign w:val="superscript"/>
        </w:rPr>
        <w:t>49</w:t>
      </w:r>
      <w:r w:rsidRPr="005F2CD3">
        <w:rPr>
          <w:rFonts w:ascii="Times New Roman" w:hAnsi="Times New Roman" w:cs="Times New Roman"/>
          <w:color w:val="1A1A1A"/>
          <w:sz w:val="24"/>
          <w:szCs w:val="24"/>
          <w:shd w:val="clear" w:color="auto" w:fill="FFFFFF"/>
        </w:rPr>
        <w:t>, the lme4</w:t>
      </w:r>
      <w:r w:rsidRPr="005F2CD3">
        <w:rPr>
          <w:rFonts w:ascii="Times New Roman" w:hAnsi="Times New Roman" w:cs="Times New Roman"/>
          <w:noProof/>
          <w:color w:val="1A1A1A"/>
          <w:sz w:val="24"/>
          <w:szCs w:val="24"/>
          <w:shd w:val="clear" w:color="auto" w:fill="FFFFFF"/>
          <w:vertAlign w:val="superscript"/>
        </w:rPr>
        <w:t>50</w:t>
      </w:r>
      <w:r w:rsidRPr="005F2CD3">
        <w:rPr>
          <w:rFonts w:ascii="Times New Roman" w:hAnsi="Times New Roman" w:cs="Times New Roman"/>
          <w:color w:val="1A1A1A"/>
          <w:sz w:val="24"/>
          <w:szCs w:val="24"/>
          <w:shd w:val="clear" w:color="auto" w:fill="FFFFFF"/>
        </w:rPr>
        <w:t>, and the glmmTMB</w:t>
      </w:r>
      <w:r w:rsidRPr="005F2CD3">
        <w:rPr>
          <w:rFonts w:ascii="Times New Roman" w:hAnsi="Times New Roman" w:cs="Times New Roman"/>
          <w:noProof/>
          <w:color w:val="1A1A1A"/>
          <w:sz w:val="24"/>
          <w:szCs w:val="24"/>
          <w:shd w:val="clear" w:color="auto" w:fill="FFFFFF"/>
          <w:vertAlign w:val="superscript"/>
        </w:rPr>
        <w:t>51</w:t>
      </w:r>
      <w:r w:rsidR="00CA2B1B">
        <w:rPr>
          <w:rFonts w:ascii="Times New Roman" w:hAnsi="Times New Roman" w:cs="Times New Roman"/>
          <w:color w:val="1A1A1A"/>
          <w:sz w:val="24"/>
          <w:szCs w:val="24"/>
          <w:shd w:val="clear" w:color="auto" w:fill="FFFFFF"/>
        </w:rPr>
        <w:t xml:space="preserve">) </w:t>
      </w:r>
      <w:r w:rsidRPr="005F2CD3">
        <w:rPr>
          <w:rFonts w:ascii="Times New Roman" w:hAnsi="Times New Roman" w:cs="Times New Roman"/>
          <w:color w:val="1A1A1A"/>
          <w:sz w:val="24"/>
          <w:szCs w:val="24"/>
          <w:shd w:val="clear" w:color="auto" w:fill="FFFFFF"/>
        </w:rPr>
        <w:t xml:space="preserve">can be used for different G-theory designs; with random effect modeling, researchers can not only use restricted maximum likelihood (REML) to yield unbiased estimates for small sample scenarios, but also obtain the flexibility of adding other sources of variables (e.g., effects such as genders and pre-test scores) to enrich </w:t>
      </w:r>
      <w:r w:rsidR="00CA2B1B">
        <w:rPr>
          <w:rFonts w:ascii="Times New Roman" w:hAnsi="Times New Roman" w:cs="Times New Roman"/>
          <w:color w:val="1A1A1A"/>
          <w:sz w:val="24"/>
          <w:szCs w:val="24"/>
          <w:shd w:val="clear" w:color="auto" w:fill="FFFFFF"/>
        </w:rPr>
        <w:t xml:space="preserve">the G-theory </w:t>
      </w:r>
      <w:r w:rsidRPr="005F2CD3">
        <w:rPr>
          <w:rFonts w:ascii="Times New Roman" w:hAnsi="Times New Roman" w:cs="Times New Roman"/>
          <w:color w:val="1A1A1A"/>
          <w:sz w:val="24"/>
          <w:szCs w:val="24"/>
          <w:shd w:val="clear" w:color="auto" w:fill="FFFFFF"/>
        </w:rPr>
        <w:t>models; related primers for using these software programs to conduct G-theory analyses are presented by Jiang</w:t>
      </w:r>
      <w:r w:rsidRPr="005F2CD3">
        <w:rPr>
          <w:rFonts w:ascii="Times New Roman" w:hAnsi="Times New Roman" w:cs="Times New Roman"/>
          <w:noProof/>
          <w:color w:val="1A1A1A"/>
          <w:sz w:val="24"/>
          <w:szCs w:val="24"/>
          <w:shd w:val="clear" w:color="auto" w:fill="FFFFFF"/>
          <w:vertAlign w:val="superscript"/>
        </w:rPr>
        <w:t>52</w:t>
      </w:r>
      <w:r w:rsidRPr="005F2CD3">
        <w:rPr>
          <w:rFonts w:ascii="Times New Roman" w:hAnsi="Times New Roman" w:cs="Times New Roman"/>
          <w:color w:val="1A1A1A"/>
          <w:sz w:val="24"/>
          <w:szCs w:val="24"/>
          <w:shd w:val="clear" w:color="auto" w:fill="FFFFFF"/>
        </w:rPr>
        <w:t>, Jiang et al</w:t>
      </w:r>
      <w:r w:rsidRPr="005F2CD3">
        <w:rPr>
          <w:rFonts w:ascii="Times New Roman" w:hAnsi="Times New Roman" w:cs="Times New Roman"/>
          <w:noProof/>
          <w:color w:val="1A1A1A"/>
          <w:sz w:val="24"/>
          <w:szCs w:val="24"/>
          <w:shd w:val="clear" w:color="auto" w:fill="FFFFFF"/>
          <w:vertAlign w:val="superscript"/>
        </w:rPr>
        <w:t>53</w:t>
      </w:r>
      <w:r w:rsidRPr="005F2CD3">
        <w:rPr>
          <w:rFonts w:ascii="Times New Roman" w:hAnsi="Times New Roman" w:cs="Times New Roman"/>
          <w:color w:val="1A1A1A"/>
          <w:sz w:val="24"/>
          <w:szCs w:val="24"/>
          <w:shd w:val="clear" w:color="auto" w:fill="FFFFFF"/>
        </w:rPr>
        <w:t xml:space="preserve"> and Moore</w:t>
      </w:r>
      <w:r w:rsidRPr="005F2CD3">
        <w:rPr>
          <w:rFonts w:ascii="Times New Roman" w:hAnsi="Times New Roman" w:cs="Times New Roman"/>
          <w:noProof/>
          <w:color w:val="1A1A1A"/>
          <w:sz w:val="24"/>
          <w:szCs w:val="24"/>
          <w:shd w:val="clear" w:color="auto" w:fill="FFFFFF"/>
          <w:vertAlign w:val="superscript"/>
        </w:rPr>
        <w:t>49</w:t>
      </w:r>
      <w:r w:rsidRPr="005F2CD3">
        <w:rPr>
          <w:rFonts w:ascii="Times New Roman" w:hAnsi="Times New Roman" w:cs="Times New Roman"/>
          <w:color w:val="1A1A1A"/>
          <w:sz w:val="24"/>
          <w:szCs w:val="24"/>
          <w:shd w:val="clear" w:color="auto" w:fill="FFFFFF"/>
        </w:rPr>
        <w:t>. Following the vein of random effect modeling, Bayesian estimations through the BUGS/JAGS software programs for both univariate and multivariate G-theory were also presented,</w:t>
      </w:r>
      <w:r w:rsidRPr="005F2CD3">
        <w:rPr>
          <w:rFonts w:ascii="Times New Roman" w:hAnsi="Times New Roman" w:cs="Times New Roman"/>
          <w:noProof/>
          <w:color w:val="1A1A1A"/>
          <w:sz w:val="24"/>
          <w:szCs w:val="24"/>
          <w:shd w:val="clear" w:color="auto" w:fill="FFFFFF"/>
          <w:vertAlign w:val="superscript"/>
        </w:rPr>
        <w:t>54, 55</w:t>
      </w:r>
      <w:r w:rsidRPr="005F2CD3">
        <w:rPr>
          <w:rFonts w:ascii="Times New Roman" w:hAnsi="Times New Roman" w:cs="Times New Roman"/>
          <w:color w:val="1A1A1A"/>
          <w:sz w:val="24"/>
          <w:szCs w:val="24"/>
          <w:shd w:val="clear" w:color="auto" w:fill="FFFFFF"/>
        </w:rPr>
        <w:t xml:space="preserve"> while these programs can be called in the R platform, which essentially wraps data imports, cleaning, and a series of analyses together as a “onesie”. Bayesian properties bring additional advantages to G-theory estimations, for example, (1) treating missing responses as parameter estimates to lessen the hazards of data incompleteness, (2) incorporating prior information (from the literature or past experience) </w:t>
      </w:r>
      <w:r w:rsidR="00CA2B1B">
        <w:rPr>
          <w:rFonts w:ascii="Times New Roman" w:hAnsi="Times New Roman" w:cs="Times New Roman"/>
          <w:color w:val="1A1A1A"/>
          <w:sz w:val="24"/>
          <w:szCs w:val="24"/>
          <w:shd w:val="clear" w:color="auto" w:fill="FFFFFF"/>
        </w:rPr>
        <w:t>in</w:t>
      </w:r>
      <w:r w:rsidRPr="005F2CD3">
        <w:rPr>
          <w:rFonts w:ascii="Times New Roman" w:hAnsi="Times New Roman" w:cs="Times New Roman"/>
          <w:color w:val="1A1A1A"/>
          <w:sz w:val="24"/>
          <w:szCs w:val="24"/>
          <w:shd w:val="clear" w:color="auto" w:fill="FFFFFF"/>
        </w:rPr>
        <w:t>to the modeling, and (3) constructing credible intervals (similar to confidence intervals) for any customized parameters.</w:t>
      </w:r>
      <w:r w:rsidRPr="005F2CD3">
        <w:rPr>
          <w:rFonts w:ascii="Times New Roman" w:hAnsi="Times New Roman" w:cs="Times New Roman"/>
          <w:noProof/>
          <w:color w:val="1A1A1A"/>
          <w:sz w:val="24"/>
          <w:szCs w:val="24"/>
          <w:shd w:val="clear" w:color="auto" w:fill="FFFFFF"/>
          <w:vertAlign w:val="superscript"/>
        </w:rPr>
        <w:t>56</w:t>
      </w:r>
      <w:r w:rsidRPr="005F2CD3">
        <w:rPr>
          <w:rFonts w:ascii="Times New Roman" w:hAnsi="Times New Roman" w:cs="Times New Roman"/>
          <w:color w:val="1A1A1A"/>
          <w:sz w:val="24"/>
          <w:szCs w:val="24"/>
          <w:shd w:val="clear" w:color="auto" w:fill="FFFFFF"/>
        </w:rPr>
        <w:t xml:space="preserve"> A recent (interactive) web app named the gTheoryShiny</w:t>
      </w:r>
      <w:r w:rsidRPr="005F2CD3">
        <w:rPr>
          <w:rFonts w:ascii="Times New Roman" w:hAnsi="Times New Roman" w:cs="Times New Roman"/>
          <w:noProof/>
          <w:color w:val="1A1A1A"/>
          <w:sz w:val="24"/>
          <w:szCs w:val="24"/>
          <w:shd w:val="clear" w:color="auto" w:fill="FFFFFF"/>
          <w:vertAlign w:val="superscript"/>
        </w:rPr>
        <w:t>57</w:t>
      </w:r>
      <w:r w:rsidRPr="005F2CD3">
        <w:rPr>
          <w:rFonts w:ascii="Times New Roman" w:hAnsi="Times New Roman" w:cs="Times New Roman"/>
          <w:color w:val="1A1A1A"/>
          <w:sz w:val="24"/>
          <w:szCs w:val="24"/>
          <w:shd w:val="clear" w:color="auto" w:fill="FFFFFF"/>
        </w:rPr>
        <w:t xml:space="preserve"> provides a user-friendly interface for applied researchers without solid programming skills; users can execute advanced functions (e.g., detecting and recommending structures of G-theory designs, imputing missing responses, extracting latent ability estimates, replacing link functions for binary and count </w:t>
      </w:r>
      <w:r w:rsidR="00761CA0">
        <w:rPr>
          <w:rFonts w:ascii="Times New Roman" w:hAnsi="Times New Roman" w:cs="Times New Roman"/>
          <w:color w:val="1A1A1A"/>
          <w:sz w:val="24"/>
          <w:szCs w:val="24"/>
          <w:shd w:val="clear" w:color="auto" w:fill="FFFFFF"/>
        </w:rPr>
        <w:t>responses</w:t>
      </w:r>
      <w:r w:rsidRPr="005F2CD3">
        <w:rPr>
          <w:rFonts w:ascii="Times New Roman" w:hAnsi="Times New Roman" w:cs="Times New Roman"/>
          <w:color w:val="1A1A1A"/>
          <w:sz w:val="24"/>
          <w:szCs w:val="24"/>
          <w:shd w:val="clear" w:color="auto" w:fill="FFFFFF"/>
        </w:rPr>
        <w:t xml:space="preserve">) </w:t>
      </w:r>
      <w:r w:rsidRPr="005F2CD3">
        <w:rPr>
          <w:rFonts w:ascii="Times New Roman" w:hAnsi="Times New Roman" w:cs="Times New Roman"/>
          <w:color w:val="1A1A1A"/>
          <w:sz w:val="24"/>
          <w:szCs w:val="24"/>
          <w:shd w:val="clear" w:color="auto" w:fill="FFFFFF"/>
        </w:rPr>
        <w:lastRenderedPageBreak/>
        <w:t>via simple point-and-click.</w:t>
      </w:r>
      <w:r w:rsidR="001F70EB" w:rsidRPr="005F2CD3">
        <w:rPr>
          <w:rFonts w:ascii="Times New Roman" w:hAnsi="Times New Roman" w:cs="Times New Roman"/>
          <w:color w:val="1A1A1A"/>
          <w:sz w:val="24"/>
          <w:szCs w:val="24"/>
          <w:shd w:val="clear" w:color="auto" w:fill="FFFFFF"/>
        </w:rPr>
        <w:t xml:space="preserve"> </w:t>
      </w:r>
    </w:p>
    <w:p w14:paraId="011C6932" w14:textId="5742BF33" w:rsidR="003F7624" w:rsidRDefault="003F7624" w:rsidP="00DB0F58">
      <w:pPr>
        <w:spacing w:before="240" w:line="480" w:lineRule="auto"/>
        <w:jc w:val="center"/>
        <w:rPr>
          <w:rFonts w:ascii="Times New Roman" w:hAnsi="Times New Roman" w:cs="Times New Roman"/>
          <w:b/>
          <w:color w:val="1A1A1A"/>
          <w:sz w:val="24"/>
          <w:szCs w:val="24"/>
          <w:shd w:val="clear" w:color="auto" w:fill="FFFFFF"/>
        </w:rPr>
      </w:pPr>
      <w:r>
        <w:rPr>
          <w:rFonts w:ascii="Times New Roman" w:hAnsi="Times New Roman" w:cs="Times New Roman" w:hint="eastAsia"/>
          <w:b/>
          <w:color w:val="1A1A1A"/>
          <w:sz w:val="24"/>
          <w:szCs w:val="24"/>
          <w:shd w:val="clear" w:color="auto" w:fill="FFFFFF"/>
        </w:rPr>
        <w:t>A</w:t>
      </w:r>
      <w:r>
        <w:rPr>
          <w:rFonts w:ascii="Times New Roman" w:hAnsi="Times New Roman" w:cs="Times New Roman"/>
          <w:b/>
          <w:color w:val="1A1A1A"/>
          <w:sz w:val="24"/>
          <w:szCs w:val="24"/>
          <w:shd w:val="clear" w:color="auto" w:fill="FFFFFF"/>
        </w:rPr>
        <w:t xml:space="preserve"> Walkthrough Example</w:t>
      </w:r>
    </w:p>
    <w:p w14:paraId="36ADEA0F" w14:textId="77777777" w:rsidR="004A784C" w:rsidRDefault="004A784C" w:rsidP="004A784C">
      <w:pPr>
        <w:spacing w:before="240" w:line="480" w:lineRule="auto"/>
        <w:rPr>
          <w:rFonts w:ascii="Times New Roman" w:hAnsi="Times New Roman" w:cs="Times New Roman" w:hint="eastAsia"/>
          <w:b/>
          <w:color w:val="1A1A1A"/>
          <w:sz w:val="24"/>
          <w:szCs w:val="24"/>
          <w:shd w:val="clear" w:color="auto" w:fill="FFFFFF"/>
        </w:rPr>
      </w:pPr>
    </w:p>
    <w:p w14:paraId="60A99640" w14:textId="34C706E8" w:rsidR="0087760C" w:rsidRPr="0087760C" w:rsidRDefault="0087760C" w:rsidP="00E91A8B">
      <w:pPr>
        <w:spacing w:before="240" w:line="480" w:lineRule="auto"/>
        <w:jc w:val="center"/>
        <w:rPr>
          <w:rFonts w:ascii="Times New Roman" w:hAnsi="Times New Roman" w:cs="Times New Roman"/>
          <w:b/>
          <w:color w:val="1A1A1A"/>
          <w:sz w:val="24"/>
          <w:szCs w:val="24"/>
          <w:shd w:val="clear" w:color="auto" w:fill="FFFFFF"/>
        </w:rPr>
      </w:pPr>
      <w:r w:rsidRPr="0087760C">
        <w:rPr>
          <w:rFonts w:ascii="Times New Roman" w:hAnsi="Times New Roman" w:cs="Times New Roman"/>
          <w:b/>
          <w:color w:val="1A1A1A"/>
          <w:sz w:val="24"/>
          <w:szCs w:val="24"/>
          <w:shd w:val="clear" w:color="auto" w:fill="FFFFFF"/>
        </w:rPr>
        <w:t>Conclusions</w:t>
      </w:r>
    </w:p>
    <w:p w14:paraId="0CF180E6" w14:textId="6BED6AC7" w:rsidR="008F58FE" w:rsidRDefault="00A82332" w:rsidP="004D2559">
      <w:pPr>
        <w:spacing w:before="240" w:line="480" w:lineRule="auto"/>
        <w:rPr>
          <w:rFonts w:ascii="Times New Roman" w:hAnsi="Times New Roman" w:cs="Times New Roman"/>
          <w:color w:val="1A1A1A"/>
          <w:sz w:val="24"/>
          <w:szCs w:val="24"/>
          <w:shd w:val="clear" w:color="auto" w:fill="FFFFFF"/>
        </w:rPr>
      </w:pPr>
      <w:r>
        <w:rPr>
          <w:rFonts w:ascii="Times New Roman" w:hAnsi="Times New Roman" w:cs="Times New Roman" w:hint="eastAsia"/>
          <w:color w:val="1A1A1A"/>
          <w:sz w:val="24"/>
          <w:szCs w:val="24"/>
          <w:shd w:val="clear" w:color="auto" w:fill="FFFFFF"/>
        </w:rPr>
        <w:t>G</w:t>
      </w:r>
      <w:r>
        <w:rPr>
          <w:rFonts w:ascii="Times New Roman" w:hAnsi="Times New Roman" w:cs="Times New Roman"/>
          <w:color w:val="1A1A1A"/>
          <w:sz w:val="24"/>
          <w:szCs w:val="24"/>
          <w:shd w:val="clear" w:color="auto" w:fill="FFFFFF"/>
        </w:rPr>
        <w:t>eneralizability theory is widely used</w:t>
      </w:r>
      <w:r w:rsidR="00B969A3">
        <w:rPr>
          <w:rFonts w:ascii="Times New Roman" w:hAnsi="Times New Roman" w:cs="Times New Roman"/>
          <w:color w:val="1A1A1A"/>
          <w:sz w:val="24"/>
          <w:szCs w:val="24"/>
          <w:shd w:val="clear" w:color="auto" w:fill="FFFFFF"/>
        </w:rPr>
        <w:t xml:space="preserve"> to evaluate the </w:t>
      </w:r>
      <w:r w:rsidR="00B969A3" w:rsidRPr="005F2CD3">
        <w:rPr>
          <w:rFonts w:ascii="Times New Roman" w:hAnsi="Times New Roman" w:cs="Times New Roman"/>
          <w:sz w:val="24"/>
          <w:szCs w:val="24"/>
        </w:rPr>
        <w:t xml:space="preserve">generalizability </w:t>
      </w:r>
      <w:r>
        <w:rPr>
          <w:rFonts w:ascii="Times New Roman" w:hAnsi="Times New Roman" w:cs="Times New Roman"/>
          <w:color w:val="1A1A1A"/>
          <w:sz w:val="24"/>
          <w:szCs w:val="24"/>
          <w:shd w:val="clear" w:color="auto" w:fill="FFFFFF"/>
        </w:rPr>
        <w:t xml:space="preserve">in performance assessments </w:t>
      </w:r>
      <w:r w:rsidR="00B969A3">
        <w:rPr>
          <w:rFonts w:ascii="Times New Roman" w:hAnsi="Times New Roman" w:cs="Times New Roman" w:hint="eastAsia"/>
          <w:color w:val="1A1A1A"/>
          <w:sz w:val="24"/>
          <w:szCs w:val="24"/>
          <w:shd w:val="clear" w:color="auto" w:fill="FFFFFF"/>
        </w:rPr>
        <w:t>in</w:t>
      </w:r>
      <w:r w:rsidR="00B969A3">
        <w:rPr>
          <w:rFonts w:ascii="Times New Roman" w:hAnsi="Times New Roman" w:cs="Times New Roman"/>
          <w:color w:val="1A1A1A"/>
          <w:sz w:val="24"/>
          <w:szCs w:val="24"/>
          <w:shd w:val="clear" w:color="auto" w:fill="FFFFFF"/>
        </w:rPr>
        <w:t xml:space="preserve"> </w:t>
      </w:r>
      <w:r w:rsidR="009D083E">
        <w:rPr>
          <w:rFonts w:ascii="Times New Roman" w:hAnsi="Times New Roman" w:cs="Times New Roman"/>
          <w:color w:val="1A1A1A"/>
          <w:sz w:val="24"/>
          <w:szCs w:val="24"/>
          <w:shd w:val="clear" w:color="auto" w:fill="FFFFFF"/>
        </w:rPr>
        <w:t>various</w:t>
      </w:r>
      <w:r w:rsidR="005C785B" w:rsidRPr="005C785B">
        <w:rPr>
          <w:rFonts w:ascii="Times New Roman" w:hAnsi="Times New Roman" w:cs="Times New Roman"/>
          <w:color w:val="1A1A1A"/>
          <w:sz w:val="24"/>
          <w:szCs w:val="24"/>
          <w:shd w:val="clear" w:color="auto" w:fill="FFFFFF"/>
        </w:rPr>
        <w:t xml:space="preserve"> testin</w:t>
      </w:r>
      <w:r w:rsidR="005C785B">
        <w:rPr>
          <w:rFonts w:ascii="Times New Roman" w:hAnsi="Times New Roman" w:cs="Times New Roman" w:hint="eastAsia"/>
          <w:color w:val="1A1A1A"/>
          <w:sz w:val="24"/>
          <w:szCs w:val="24"/>
          <w:shd w:val="clear" w:color="auto" w:fill="FFFFFF"/>
        </w:rPr>
        <w:t>g</w:t>
      </w:r>
      <w:r w:rsidR="009D083E">
        <w:rPr>
          <w:rFonts w:ascii="Times New Roman" w:hAnsi="Times New Roman" w:cs="Times New Roman"/>
          <w:color w:val="1A1A1A"/>
          <w:sz w:val="24"/>
          <w:szCs w:val="24"/>
          <w:shd w:val="clear" w:color="auto" w:fill="FFFFFF"/>
        </w:rPr>
        <w:t xml:space="preserve"> scenarios</w:t>
      </w:r>
      <w:r w:rsidR="00EE0F82">
        <w:rPr>
          <w:rFonts w:ascii="Times New Roman" w:hAnsi="Times New Roman" w:cs="Times New Roman"/>
          <w:color w:val="1A1A1A"/>
          <w:sz w:val="24"/>
          <w:szCs w:val="24"/>
          <w:shd w:val="clear" w:color="auto" w:fill="FFFFFF"/>
        </w:rPr>
        <w:t>.</w:t>
      </w:r>
      <w:r w:rsidR="00455C3D" w:rsidRPr="00455C3D">
        <w:rPr>
          <w:rFonts w:ascii="Times New Roman" w:hAnsi="Times New Roman" w:cs="Times New Roman"/>
          <w:color w:val="1A1A1A"/>
          <w:sz w:val="24"/>
          <w:szCs w:val="24"/>
          <w:shd w:val="clear" w:color="auto" w:fill="FFFFFF"/>
          <w:vertAlign w:val="superscript"/>
        </w:rPr>
        <w:t>4-8</w:t>
      </w:r>
      <w:r w:rsidR="00455C3D">
        <w:rPr>
          <w:rFonts w:ascii="Times New Roman" w:hAnsi="Times New Roman" w:cs="Times New Roman"/>
          <w:color w:val="1A1A1A"/>
          <w:sz w:val="24"/>
          <w:szCs w:val="24"/>
          <w:shd w:val="clear" w:color="auto" w:fill="FFFFFF"/>
          <w:vertAlign w:val="superscript"/>
        </w:rPr>
        <w:t>,58-6</w:t>
      </w:r>
      <w:r w:rsidR="005C785B">
        <w:rPr>
          <w:rFonts w:ascii="Times New Roman" w:hAnsi="Times New Roman" w:cs="Times New Roman"/>
          <w:color w:val="1A1A1A"/>
          <w:sz w:val="24"/>
          <w:szCs w:val="24"/>
          <w:shd w:val="clear" w:color="auto" w:fill="FFFFFF"/>
          <w:vertAlign w:val="superscript"/>
        </w:rPr>
        <w:t>2</w:t>
      </w:r>
      <w:r>
        <w:rPr>
          <w:rFonts w:ascii="Times New Roman" w:hAnsi="Times New Roman" w:cs="Times New Roman"/>
          <w:color w:val="1A1A1A"/>
          <w:sz w:val="24"/>
          <w:szCs w:val="24"/>
          <w:shd w:val="clear" w:color="auto" w:fill="FFFFFF"/>
        </w:rPr>
        <w:t xml:space="preserve"> </w:t>
      </w:r>
      <w:r w:rsidR="0067200B">
        <w:rPr>
          <w:rFonts w:ascii="Times New Roman" w:hAnsi="Times New Roman" w:cs="Times New Roman" w:hint="eastAsia"/>
          <w:color w:val="1A1A1A"/>
          <w:sz w:val="24"/>
          <w:szCs w:val="24"/>
          <w:shd w:val="clear" w:color="auto" w:fill="FFFFFF"/>
        </w:rPr>
        <w:t>A</w:t>
      </w:r>
      <w:r w:rsidR="0067200B">
        <w:rPr>
          <w:rFonts w:ascii="Times New Roman" w:hAnsi="Times New Roman" w:cs="Times New Roman"/>
          <w:color w:val="1A1A1A"/>
          <w:sz w:val="24"/>
          <w:szCs w:val="24"/>
          <w:shd w:val="clear" w:color="auto" w:fill="FFFFFF"/>
        </w:rPr>
        <w:t xml:space="preserve"> </w:t>
      </w:r>
      <w:r w:rsidR="0067200B">
        <w:rPr>
          <w:rFonts w:ascii="Times New Roman" w:hAnsi="Times New Roman" w:cs="Times New Roman" w:hint="eastAsia"/>
          <w:color w:val="1A1A1A"/>
          <w:sz w:val="24"/>
          <w:szCs w:val="24"/>
          <w:shd w:val="clear" w:color="auto" w:fill="FFFFFF"/>
        </w:rPr>
        <w:t>solid</w:t>
      </w:r>
      <w:r w:rsidR="0067200B">
        <w:rPr>
          <w:rFonts w:ascii="Times New Roman" w:hAnsi="Times New Roman" w:cs="Times New Roman"/>
          <w:color w:val="1A1A1A"/>
          <w:sz w:val="24"/>
          <w:szCs w:val="24"/>
          <w:shd w:val="clear" w:color="auto" w:fill="FFFFFF"/>
        </w:rPr>
        <w:t xml:space="preserve"> psychometric </w:t>
      </w:r>
      <w:r w:rsidR="0067200B">
        <w:rPr>
          <w:rFonts w:ascii="Times New Roman" w:hAnsi="Times New Roman" w:cs="Times New Roman" w:hint="eastAsia"/>
          <w:color w:val="1A1A1A"/>
          <w:sz w:val="24"/>
          <w:szCs w:val="24"/>
          <w:shd w:val="clear" w:color="auto" w:fill="FFFFFF"/>
        </w:rPr>
        <w:t>foundation</w:t>
      </w:r>
      <w:r w:rsidR="0067200B">
        <w:rPr>
          <w:rFonts w:ascii="Times New Roman" w:hAnsi="Times New Roman" w:cs="Times New Roman"/>
          <w:color w:val="1A1A1A"/>
          <w:sz w:val="24"/>
          <w:szCs w:val="24"/>
          <w:shd w:val="clear" w:color="auto" w:fill="FFFFFF"/>
        </w:rPr>
        <w:t xml:space="preserve"> is essential to high-stakes </w:t>
      </w:r>
      <w:r w:rsidR="005E2E3F">
        <w:rPr>
          <w:rFonts w:ascii="Times New Roman" w:hAnsi="Times New Roman" w:cs="Times New Roman"/>
          <w:color w:val="1A1A1A"/>
          <w:sz w:val="24"/>
          <w:szCs w:val="24"/>
          <w:shd w:val="clear" w:color="auto" w:fill="FFFFFF"/>
        </w:rPr>
        <w:t>decision-making</w:t>
      </w:r>
      <w:r w:rsidR="00F75962">
        <w:rPr>
          <w:rFonts w:ascii="Times New Roman" w:hAnsi="Times New Roman" w:cs="Times New Roman"/>
          <w:color w:val="1A1A1A"/>
          <w:sz w:val="24"/>
          <w:szCs w:val="24"/>
          <w:shd w:val="clear" w:color="auto" w:fill="FFFFFF"/>
        </w:rPr>
        <w:t xml:space="preserve"> in medical education and assessment</w:t>
      </w:r>
      <w:r w:rsidR="007B6E34">
        <w:rPr>
          <w:rFonts w:ascii="Times New Roman" w:hAnsi="Times New Roman" w:cs="Times New Roman"/>
          <w:color w:val="1A1A1A"/>
          <w:sz w:val="24"/>
          <w:szCs w:val="24"/>
          <w:shd w:val="clear" w:color="auto" w:fill="FFFFFF"/>
        </w:rPr>
        <w:t xml:space="preserve">, which </w:t>
      </w:r>
      <w:r w:rsidR="005E2E3F">
        <w:rPr>
          <w:rFonts w:ascii="Times New Roman" w:hAnsi="Times New Roman" w:cs="Times New Roman"/>
          <w:color w:val="1A1A1A"/>
          <w:sz w:val="24"/>
          <w:szCs w:val="24"/>
          <w:shd w:val="clear" w:color="auto" w:fill="FFFFFF"/>
        </w:rPr>
        <w:t>influences</w:t>
      </w:r>
      <w:r w:rsidR="00213481">
        <w:rPr>
          <w:rFonts w:ascii="Times New Roman" w:hAnsi="Times New Roman" w:cs="Times New Roman"/>
          <w:color w:val="1A1A1A"/>
          <w:sz w:val="24"/>
          <w:szCs w:val="24"/>
          <w:shd w:val="clear" w:color="auto" w:fill="FFFFFF"/>
        </w:rPr>
        <w:t xml:space="preserve"> the </w:t>
      </w:r>
      <w:r w:rsidR="00D4515E">
        <w:rPr>
          <w:rFonts w:ascii="Times New Roman" w:hAnsi="Times New Roman" w:cs="Times New Roman"/>
          <w:color w:val="1A1A1A"/>
          <w:sz w:val="24"/>
          <w:szCs w:val="24"/>
          <w:shd w:val="clear" w:color="auto" w:fill="FFFFFF"/>
        </w:rPr>
        <w:t>functionality</w:t>
      </w:r>
      <w:r w:rsidR="00F75962">
        <w:rPr>
          <w:rFonts w:ascii="Times New Roman" w:hAnsi="Times New Roman" w:cs="Times New Roman"/>
          <w:color w:val="1A1A1A"/>
          <w:sz w:val="24"/>
          <w:szCs w:val="24"/>
          <w:shd w:val="clear" w:color="auto" w:fill="FFFFFF"/>
        </w:rPr>
        <w:t xml:space="preserve"> </w:t>
      </w:r>
      <w:r w:rsidR="005E2E3F">
        <w:rPr>
          <w:rFonts w:ascii="Times New Roman" w:hAnsi="Times New Roman" w:cs="Times New Roman"/>
          <w:color w:val="1A1A1A"/>
          <w:sz w:val="24"/>
          <w:szCs w:val="24"/>
          <w:shd w:val="clear" w:color="auto" w:fill="FFFFFF"/>
        </w:rPr>
        <w:t>of health</w:t>
      </w:r>
      <w:r w:rsidR="007B6E34">
        <w:rPr>
          <w:rFonts w:ascii="Times New Roman" w:hAnsi="Times New Roman" w:cs="Times New Roman"/>
          <w:color w:val="1A1A1A"/>
          <w:sz w:val="24"/>
          <w:szCs w:val="24"/>
          <w:shd w:val="clear" w:color="auto" w:fill="FFFFFF"/>
        </w:rPr>
        <w:t xml:space="preserve"> care system.</w:t>
      </w:r>
      <w:r w:rsidR="00F75962" w:rsidRPr="00F75962">
        <w:rPr>
          <w:rFonts w:ascii="Times New Roman" w:hAnsi="Times New Roman" w:cs="Times New Roman"/>
          <w:color w:val="1A1A1A"/>
          <w:sz w:val="24"/>
          <w:szCs w:val="24"/>
          <w:shd w:val="clear" w:color="auto" w:fill="FFFFFF"/>
          <w:vertAlign w:val="superscript"/>
        </w:rPr>
        <w:t xml:space="preserve"> 62</w:t>
      </w:r>
      <w:r w:rsidR="00EE0F82" w:rsidRPr="00EE0F82">
        <w:rPr>
          <w:rFonts w:ascii="Times New Roman" w:hAnsi="Times New Roman" w:cs="Times New Roman"/>
          <w:color w:val="1A1A1A"/>
          <w:sz w:val="24"/>
          <w:szCs w:val="24"/>
          <w:shd w:val="clear" w:color="auto" w:fill="FFFFFF"/>
        </w:rPr>
        <w:t xml:space="preserve"> </w:t>
      </w:r>
      <w:r w:rsidR="00EE0F82">
        <w:rPr>
          <w:rFonts w:ascii="Times New Roman" w:hAnsi="Times New Roman" w:cs="Times New Roman"/>
          <w:color w:val="1A1A1A"/>
          <w:sz w:val="24"/>
          <w:szCs w:val="24"/>
          <w:shd w:val="clear" w:color="auto" w:fill="FFFFFF"/>
        </w:rPr>
        <w:t xml:space="preserve">Advanced methods were developed recently to deal with new challenges and </w:t>
      </w:r>
      <w:r w:rsidR="00EE0F82" w:rsidRPr="00042A2D">
        <w:rPr>
          <w:rFonts w:ascii="Times New Roman" w:hAnsi="Times New Roman" w:cs="Times New Roman"/>
          <w:color w:val="1A1A1A"/>
          <w:sz w:val="24"/>
          <w:szCs w:val="24"/>
          <w:shd w:val="clear" w:color="auto" w:fill="FFFFFF"/>
        </w:rPr>
        <w:t>extend the application scope</w:t>
      </w:r>
      <w:r w:rsidR="00EE0F82">
        <w:rPr>
          <w:rFonts w:ascii="Times New Roman" w:hAnsi="Times New Roman" w:cs="Times New Roman"/>
          <w:color w:val="1A1A1A"/>
          <w:sz w:val="24"/>
          <w:szCs w:val="24"/>
          <w:shd w:val="clear" w:color="auto" w:fill="FFFFFF"/>
        </w:rPr>
        <w:t xml:space="preserve"> for increasing demand</w:t>
      </w:r>
      <w:r w:rsidR="003C6ABC">
        <w:rPr>
          <w:rFonts w:ascii="Times New Roman" w:hAnsi="Times New Roman" w:cs="Times New Roman"/>
          <w:color w:val="1A1A1A"/>
          <w:sz w:val="24"/>
          <w:szCs w:val="24"/>
          <w:shd w:val="clear" w:color="auto" w:fill="FFFFFF"/>
        </w:rPr>
        <w:t xml:space="preserve">. This article covers </w:t>
      </w:r>
      <w:r w:rsidR="00BC33A7">
        <w:rPr>
          <w:rFonts w:ascii="Times New Roman" w:hAnsi="Times New Roman" w:cs="Times New Roman"/>
          <w:color w:val="1A1A1A"/>
          <w:sz w:val="24"/>
          <w:szCs w:val="24"/>
          <w:shd w:val="clear" w:color="auto" w:fill="FFFFFF"/>
        </w:rPr>
        <w:t>new</w:t>
      </w:r>
      <w:r w:rsidR="003C6ABC">
        <w:rPr>
          <w:rFonts w:ascii="Times New Roman" w:hAnsi="Times New Roman" w:cs="Times New Roman"/>
          <w:color w:val="1A1A1A"/>
          <w:sz w:val="24"/>
          <w:szCs w:val="24"/>
          <w:shd w:val="clear" w:color="auto" w:fill="FFFFFF"/>
        </w:rPr>
        <w:t xml:space="preserve"> progress in generalizability </w:t>
      </w:r>
      <w:r w:rsidR="00D44219">
        <w:rPr>
          <w:rFonts w:ascii="Times New Roman" w:hAnsi="Times New Roman" w:cs="Times New Roman"/>
          <w:color w:val="1A1A1A"/>
          <w:sz w:val="24"/>
          <w:szCs w:val="24"/>
          <w:shd w:val="clear" w:color="auto" w:fill="FFFFFF"/>
        </w:rPr>
        <w:t>such as</w:t>
      </w:r>
      <w:r w:rsidR="003C6ABC">
        <w:rPr>
          <w:rFonts w:ascii="Times New Roman" w:hAnsi="Times New Roman" w:cs="Times New Roman"/>
          <w:sz w:val="24"/>
          <w:szCs w:val="24"/>
        </w:rPr>
        <w:t xml:space="preserve"> cost-effectiveness optimization, multivariate extensions of current results, confidence intervals of relevant coefficients, estimation methods for different inquiries</w:t>
      </w:r>
      <w:r w:rsidR="005E2E3F">
        <w:rPr>
          <w:rFonts w:ascii="Times New Roman" w:hAnsi="Times New Roman" w:cs="Times New Roman"/>
          <w:sz w:val="24"/>
          <w:szCs w:val="24"/>
        </w:rPr>
        <w:t>,</w:t>
      </w:r>
      <w:r w:rsidR="00D44219">
        <w:rPr>
          <w:rFonts w:ascii="Times New Roman" w:hAnsi="Times New Roman" w:cs="Times New Roman"/>
          <w:sz w:val="24"/>
          <w:szCs w:val="24"/>
        </w:rPr>
        <w:t xml:space="preserve"> and</w:t>
      </w:r>
      <w:r w:rsidR="003C6ABC">
        <w:rPr>
          <w:rFonts w:ascii="Times New Roman" w:hAnsi="Times New Roman" w:cs="Times New Roman"/>
          <w:sz w:val="24"/>
          <w:szCs w:val="24"/>
        </w:rPr>
        <w:t xml:space="preserve"> open-source software options.</w:t>
      </w:r>
    </w:p>
    <w:p w14:paraId="3684F9A7" w14:textId="77777777" w:rsidR="00296C6F" w:rsidRDefault="00A831AF" w:rsidP="00296C6F">
      <w:pPr>
        <w:spacing w:before="240" w:line="480" w:lineRule="auto"/>
        <w:rPr>
          <w:rFonts w:ascii="Times New Roman" w:hAnsi="Times New Roman" w:cs="Times New Roman"/>
          <w:color w:val="1A1A1A"/>
          <w:sz w:val="24"/>
          <w:szCs w:val="24"/>
          <w:shd w:val="clear" w:color="auto" w:fill="FFFFFF"/>
        </w:rPr>
      </w:pPr>
      <w:r w:rsidRPr="00A831AF">
        <w:rPr>
          <w:rFonts w:ascii="Times New Roman" w:hAnsi="Times New Roman" w:cs="Times New Roman"/>
          <w:color w:val="1A1A1A"/>
          <w:sz w:val="24"/>
          <w:szCs w:val="24"/>
          <w:shd w:val="clear" w:color="auto" w:fill="FFFFFF"/>
        </w:rPr>
        <w:t xml:space="preserve">This paper is meant to be non-technical such that statistical and programming details are omitted; it aims at informing medical education researchers about what G-theory can provide more to performance assessments. Therefore, knowing the conceptual properties of the points mentioned above is necessary. For example, SEM approaches allow G-theory to borrow auxiliary variables to reduce the biases caused by missing data. We expect applied researchers to collaborate with statisticians when the advanced applications mentioned above are demanded. With the additional functions and features addressed in </w:t>
      </w:r>
      <w:r w:rsidRPr="00A831AF">
        <w:rPr>
          <w:rFonts w:ascii="Times New Roman" w:hAnsi="Times New Roman" w:cs="Times New Roman"/>
          <w:color w:val="1A1A1A"/>
          <w:sz w:val="24"/>
          <w:szCs w:val="24"/>
          <w:shd w:val="clear" w:color="auto" w:fill="FFFFFF"/>
        </w:rPr>
        <w:lastRenderedPageBreak/>
        <w:t>this paper, future studies on performance assessments in the medical education field can be broadened and deepened.</w:t>
      </w:r>
      <w:r w:rsidR="00296C6F">
        <w:rPr>
          <w:rFonts w:ascii="Times New Roman" w:hAnsi="Times New Roman" w:cs="Times New Roman"/>
          <w:color w:val="1A1A1A"/>
          <w:sz w:val="24"/>
          <w:szCs w:val="24"/>
          <w:shd w:val="clear" w:color="auto" w:fill="FFFFFF"/>
        </w:rPr>
        <w:t xml:space="preserve"> </w:t>
      </w:r>
      <w:r w:rsidR="00296C6F" w:rsidRPr="006E664D">
        <w:rPr>
          <w:rFonts w:ascii="Times New Roman" w:hAnsi="Times New Roman" w:cs="Times New Roman"/>
          <w:color w:val="1A1A1A"/>
          <w:sz w:val="24"/>
          <w:szCs w:val="24"/>
          <w:highlight w:val="yellow"/>
          <w:shd w:val="clear" w:color="auto" w:fill="FFFFFF"/>
        </w:rPr>
        <w:t xml:space="preserve">While G-theory is recognized as a method for estimating the precision of measures, its uniqueness in partitioning and quantifying variance can also yield validity evidence. Using Kane’s validity framework, the use of G-theory </w:t>
      </w:r>
      <w:r w:rsidR="00296C6F" w:rsidRPr="006E664D">
        <w:rPr>
          <w:rFonts w:ascii="Times New Roman" w:hAnsi="Times New Roman" w:cs="Times New Roman" w:hint="eastAsia"/>
          <w:color w:val="1A1A1A"/>
          <w:sz w:val="24"/>
          <w:szCs w:val="24"/>
          <w:highlight w:val="yellow"/>
          <w:shd w:val="clear" w:color="auto" w:fill="FFFFFF"/>
        </w:rPr>
        <w:t>can</w:t>
      </w:r>
      <w:r w:rsidR="00296C6F" w:rsidRPr="006E664D">
        <w:rPr>
          <w:rFonts w:ascii="Times New Roman" w:hAnsi="Times New Roman" w:cs="Times New Roman"/>
          <w:color w:val="1A1A1A"/>
          <w:sz w:val="24"/>
          <w:szCs w:val="24"/>
          <w:highlight w:val="yellow"/>
          <w:shd w:val="clear" w:color="auto" w:fill="FFFFFF"/>
        </w:rPr>
        <w:t xml:space="preserve"> investigate validity-related measurement questions, contributing to one or more of the four types of Kane’s validity inferences (scoring, generalization, extrapolation, and implication). For example, if one uses G-theory to determine how many faculty raters and how many individual components of the scoring rubric for each competency were demanded to ensure reliable scoring of portfolios, he/she essentially evaluates validity evidence based on the extent to which the proposed interpretations and uses of portfolio assessment were viable and appropriate; a sample validity claim can be “a primary trait scoring rubric and accompanying traits are relevant for scoring the portfolios”. Therefore, the rubric could include portfolio primary traits (equated to competency), accompanied by trait-level components serv</w:t>
      </w:r>
      <w:r w:rsidR="00296C6F" w:rsidRPr="006E664D">
        <w:rPr>
          <w:rFonts w:ascii="Times New Roman" w:hAnsi="Times New Roman" w:cs="Times New Roman" w:hint="eastAsia"/>
          <w:color w:val="1A1A1A"/>
          <w:sz w:val="24"/>
          <w:szCs w:val="24"/>
          <w:highlight w:val="yellow"/>
          <w:shd w:val="clear" w:color="auto" w:fill="FFFFFF"/>
        </w:rPr>
        <w:t>ing</w:t>
      </w:r>
      <w:r w:rsidR="00296C6F" w:rsidRPr="006E664D">
        <w:rPr>
          <w:rFonts w:ascii="Times New Roman" w:hAnsi="Times New Roman" w:cs="Times New Roman"/>
          <w:color w:val="1A1A1A"/>
          <w:sz w:val="24"/>
          <w:szCs w:val="24"/>
          <w:highlight w:val="yellow"/>
          <w:shd w:val="clear" w:color="auto" w:fill="FFFFFF"/>
        </w:rPr>
        <w:t xml:space="preserve"> as the criteria for raters’ evaluations; this can easily be an example about scoring validity inference that address whether or not</w:t>
      </w:r>
      <w:r w:rsidR="00296C6F" w:rsidRPr="006E664D">
        <w:rPr>
          <w:rFonts w:ascii="Times New Roman" w:hAnsi="Times New Roman" w:cs="Times New Roman" w:hint="eastAsia"/>
          <w:color w:val="1A1A1A"/>
          <w:sz w:val="24"/>
          <w:szCs w:val="24"/>
          <w:highlight w:val="yellow"/>
          <w:shd w:val="clear" w:color="auto" w:fill="FFFFFF"/>
        </w:rPr>
        <w:t xml:space="preserve"> </w:t>
      </w:r>
      <w:r w:rsidR="00296C6F" w:rsidRPr="006E664D">
        <w:rPr>
          <w:rFonts w:ascii="Times New Roman" w:hAnsi="Times New Roman" w:cs="Times New Roman"/>
          <w:color w:val="1A1A1A"/>
          <w:sz w:val="24"/>
          <w:szCs w:val="24"/>
          <w:highlight w:val="yellow"/>
          <w:shd w:val="clear" w:color="auto" w:fill="FFFFFF"/>
        </w:rPr>
        <w:t>the scores should be combined.</w:t>
      </w:r>
      <w:r w:rsidR="00296C6F">
        <w:rPr>
          <w:rFonts w:ascii="Times New Roman" w:hAnsi="Times New Roman" w:cs="Times New Roman"/>
          <w:color w:val="1A1A1A"/>
          <w:sz w:val="24"/>
          <w:szCs w:val="24"/>
          <w:shd w:val="clear" w:color="auto" w:fill="FFFFFF"/>
        </w:rPr>
        <w:t xml:space="preserve"> </w:t>
      </w:r>
    </w:p>
    <w:p w14:paraId="51C79649" w14:textId="77777777" w:rsidR="00BA092A" w:rsidRDefault="00BA092A" w:rsidP="004D2559">
      <w:pPr>
        <w:spacing w:before="240" w:line="480" w:lineRule="auto"/>
        <w:rPr>
          <w:rFonts w:ascii="Times New Roman" w:hAnsi="Times New Roman" w:cs="Times New Roman"/>
          <w:color w:val="1A1A1A"/>
          <w:sz w:val="24"/>
          <w:szCs w:val="24"/>
          <w:shd w:val="clear" w:color="auto" w:fill="FFFFFF"/>
        </w:rPr>
      </w:pPr>
    </w:p>
    <w:p w14:paraId="5E786EF9" w14:textId="77777777" w:rsidR="00067BB4" w:rsidRPr="007D6D63" w:rsidRDefault="0097586B" w:rsidP="00D21E15">
      <w:pPr>
        <w:spacing w:before="240" w:line="480" w:lineRule="auto"/>
        <w:jc w:val="center"/>
        <w:rPr>
          <w:rFonts w:ascii="Times New Roman" w:hAnsi="Times New Roman" w:cs="Times New Roman"/>
          <w:b/>
          <w:color w:val="1A1A1A"/>
          <w:sz w:val="24"/>
          <w:szCs w:val="24"/>
          <w:shd w:val="clear" w:color="auto" w:fill="FFFFFF"/>
        </w:rPr>
      </w:pPr>
      <w:r w:rsidRPr="007D6D63">
        <w:rPr>
          <w:rFonts w:ascii="Times New Roman" w:hAnsi="Times New Roman" w:cs="Times New Roman"/>
          <w:b/>
          <w:color w:val="1A1A1A"/>
          <w:sz w:val="24"/>
          <w:szCs w:val="24"/>
          <w:shd w:val="clear" w:color="auto" w:fill="FFFFFF"/>
        </w:rPr>
        <w:t xml:space="preserve">Disclosure statement </w:t>
      </w:r>
    </w:p>
    <w:p w14:paraId="1697D042" w14:textId="726859AD" w:rsidR="00DB2AEF" w:rsidRPr="00DB2AEF" w:rsidRDefault="00DB2AEF" w:rsidP="004D2559">
      <w:pPr>
        <w:spacing w:before="240" w:line="480" w:lineRule="auto"/>
        <w:rPr>
          <w:rFonts w:ascii="Times New Roman" w:hAnsi="Times New Roman" w:cs="Times New Roman"/>
          <w:color w:val="1A1A1A"/>
          <w:sz w:val="24"/>
          <w:szCs w:val="24"/>
          <w:shd w:val="clear" w:color="auto" w:fill="FFFFFF"/>
        </w:rPr>
      </w:pPr>
      <w:r w:rsidRPr="007D6D63">
        <w:rPr>
          <w:rFonts w:ascii="Times New Roman" w:hAnsi="Times New Roman" w:cs="Times New Roman"/>
          <w:color w:val="1A1A1A"/>
          <w:sz w:val="24"/>
          <w:szCs w:val="24"/>
          <w:shd w:val="clear" w:color="auto" w:fill="FFFFFF"/>
        </w:rPr>
        <w:t>No potential conflict of interest was reported by the author(s).</w:t>
      </w:r>
    </w:p>
    <w:p w14:paraId="7A68BF38" w14:textId="6E18A890" w:rsidR="00BA092A" w:rsidRPr="00D21E15" w:rsidRDefault="00BA092A" w:rsidP="00D21E15">
      <w:pPr>
        <w:spacing w:before="240" w:line="480" w:lineRule="auto"/>
        <w:jc w:val="center"/>
        <w:rPr>
          <w:rFonts w:ascii="Times New Roman" w:hAnsi="Times New Roman" w:cs="Times New Roman"/>
          <w:b/>
          <w:color w:val="1A1A1A"/>
          <w:sz w:val="24"/>
          <w:szCs w:val="24"/>
          <w:shd w:val="clear" w:color="auto" w:fill="FFFFFF"/>
        </w:rPr>
      </w:pPr>
      <w:r w:rsidRPr="007D6D63">
        <w:rPr>
          <w:rFonts w:ascii="Times New Roman" w:hAnsi="Times New Roman" w:cs="Times New Roman"/>
          <w:b/>
          <w:color w:val="1A1A1A"/>
          <w:sz w:val="24"/>
          <w:szCs w:val="24"/>
          <w:shd w:val="clear" w:color="auto" w:fill="FFFFFF"/>
        </w:rPr>
        <w:t>Author Contributions statement</w:t>
      </w:r>
    </w:p>
    <w:p w14:paraId="43077D0C" w14:textId="0B5F16C6" w:rsidR="0097586B" w:rsidRPr="00537B9D" w:rsidRDefault="007D6D63" w:rsidP="004D2559">
      <w:pPr>
        <w:spacing w:before="240" w:line="480" w:lineRule="auto"/>
        <w:rPr>
          <w:rFonts w:ascii="Times New Roman" w:hAnsi="Times New Roman" w:cs="Times New Roman"/>
          <w:color w:val="1A1A1A"/>
          <w:sz w:val="24"/>
          <w:szCs w:val="24"/>
          <w:shd w:val="clear" w:color="auto" w:fill="FFFFFF"/>
        </w:rPr>
      </w:pPr>
      <w:r w:rsidRPr="007D6D63">
        <w:rPr>
          <w:rFonts w:ascii="Times New Roman" w:hAnsi="Times New Roman" w:cs="Times New Roman"/>
          <w:color w:val="1A1A1A"/>
          <w:sz w:val="24"/>
          <w:szCs w:val="24"/>
          <w:shd w:val="clear" w:color="auto" w:fill="FFFFFF"/>
        </w:rPr>
        <w:lastRenderedPageBreak/>
        <w:t xml:space="preserve">ZJ and </w:t>
      </w:r>
      <w:r>
        <w:rPr>
          <w:rFonts w:ascii="Times New Roman" w:hAnsi="Times New Roman" w:cs="Times New Roman"/>
          <w:color w:val="1A1A1A"/>
          <w:sz w:val="24"/>
          <w:szCs w:val="24"/>
          <w:shd w:val="clear" w:color="auto" w:fill="FFFFFF"/>
        </w:rPr>
        <w:t>JZ</w:t>
      </w:r>
      <w:r w:rsidRPr="007D6D63">
        <w:rPr>
          <w:rFonts w:ascii="Times New Roman" w:hAnsi="Times New Roman" w:cs="Times New Roman"/>
          <w:color w:val="1A1A1A"/>
          <w:sz w:val="24"/>
          <w:szCs w:val="24"/>
          <w:shd w:val="clear" w:color="auto" w:fill="FFFFFF"/>
        </w:rPr>
        <w:t xml:space="preserve"> developed the study concept and drafted the manuscript. ZJ </w:t>
      </w:r>
      <w:r>
        <w:rPr>
          <w:rFonts w:ascii="Times New Roman" w:hAnsi="Times New Roman" w:cs="Times New Roman"/>
          <w:color w:val="1A1A1A"/>
          <w:sz w:val="24"/>
          <w:szCs w:val="24"/>
          <w:shd w:val="clear" w:color="auto" w:fill="FFFFFF"/>
        </w:rPr>
        <w:t xml:space="preserve">and JO </w:t>
      </w:r>
      <w:r w:rsidRPr="007D6D63">
        <w:rPr>
          <w:rFonts w:ascii="Times New Roman" w:hAnsi="Times New Roman" w:cs="Times New Roman"/>
          <w:color w:val="1A1A1A"/>
          <w:sz w:val="24"/>
          <w:szCs w:val="24"/>
          <w:shd w:val="clear" w:color="auto" w:fill="FFFFFF"/>
        </w:rPr>
        <w:t xml:space="preserve">conducted the literature review and discussion. </w:t>
      </w:r>
      <w:r>
        <w:rPr>
          <w:rFonts w:ascii="Times New Roman" w:hAnsi="Times New Roman" w:cs="Times New Roman"/>
          <w:color w:val="1A1A1A"/>
          <w:sz w:val="24"/>
          <w:szCs w:val="24"/>
          <w:shd w:val="clear" w:color="auto" w:fill="FFFFFF"/>
        </w:rPr>
        <w:t>LX,</w:t>
      </w:r>
      <w:r w:rsidR="00A42567">
        <w:rPr>
          <w:rFonts w:ascii="Times New Roman" w:hAnsi="Times New Roman" w:cs="Times New Roman"/>
          <w:color w:val="1A1A1A"/>
          <w:sz w:val="24"/>
          <w:szCs w:val="24"/>
          <w:shd w:val="clear" w:color="auto" w:fill="FFFFFF"/>
        </w:rPr>
        <w:t xml:space="preserve"> </w:t>
      </w:r>
      <w:r>
        <w:rPr>
          <w:rFonts w:ascii="Times New Roman" w:hAnsi="Times New Roman" w:cs="Times New Roman"/>
          <w:color w:val="1A1A1A"/>
          <w:sz w:val="24"/>
          <w:szCs w:val="24"/>
          <w:shd w:val="clear" w:color="auto" w:fill="FFFFFF"/>
        </w:rPr>
        <w:t xml:space="preserve">YH, FC and HL </w:t>
      </w:r>
      <w:r w:rsidRPr="007D6D63">
        <w:rPr>
          <w:rFonts w:ascii="Times New Roman" w:hAnsi="Times New Roman" w:cs="Times New Roman"/>
          <w:color w:val="1A1A1A"/>
          <w:sz w:val="24"/>
          <w:szCs w:val="24"/>
          <w:shd w:val="clear" w:color="auto" w:fill="FFFFFF"/>
        </w:rPr>
        <w:t>were involved in drafting and revising the manuscript</w:t>
      </w:r>
      <w:r w:rsidR="00A42567" w:rsidRPr="00A42567">
        <w:rPr>
          <w:rFonts w:ascii="Times New Roman" w:hAnsi="Times New Roman" w:cs="Times New Roman"/>
          <w:color w:val="1A1A1A"/>
          <w:sz w:val="24"/>
          <w:szCs w:val="24"/>
          <w:shd w:val="clear" w:color="auto" w:fill="FFFFFF"/>
        </w:rPr>
        <w:t>.</w:t>
      </w:r>
      <w:r w:rsidR="00B344E6" w:rsidRPr="00A42567">
        <w:rPr>
          <w:rFonts w:ascii="Times New Roman" w:hAnsi="Times New Roman" w:cs="Times New Roman"/>
          <w:color w:val="1A1A1A"/>
          <w:sz w:val="24"/>
          <w:szCs w:val="24"/>
          <w:shd w:val="clear" w:color="auto" w:fill="FFFFFF"/>
        </w:rPr>
        <w:t xml:space="preserve"> </w:t>
      </w:r>
      <w:r w:rsidR="00A42567" w:rsidRPr="00A42567">
        <w:rPr>
          <w:rFonts w:ascii="Times New Roman" w:hAnsi="Times New Roman" w:cs="Times New Roman"/>
          <w:color w:val="1A1A1A"/>
          <w:sz w:val="24"/>
          <w:szCs w:val="24"/>
          <w:shd w:val="clear" w:color="auto" w:fill="FFFFFF"/>
        </w:rPr>
        <w:t>A</w:t>
      </w:r>
      <w:r w:rsidR="00B344E6" w:rsidRPr="00A42567">
        <w:rPr>
          <w:rFonts w:ascii="Times New Roman" w:hAnsi="Times New Roman" w:cs="Times New Roman"/>
          <w:color w:val="1A1A1A"/>
          <w:sz w:val="24"/>
          <w:szCs w:val="24"/>
          <w:shd w:val="clear" w:color="auto" w:fill="FFFFFF"/>
        </w:rPr>
        <w:t>ll authors agree to be accountable for all aspects of the work.</w:t>
      </w:r>
    </w:p>
    <w:p w14:paraId="3FC05EC3" w14:textId="1F7CBC29" w:rsidR="00BA092A" w:rsidRPr="00D21E15" w:rsidRDefault="00BA092A" w:rsidP="00D21E15">
      <w:pPr>
        <w:spacing w:before="240" w:line="480" w:lineRule="auto"/>
        <w:jc w:val="center"/>
        <w:rPr>
          <w:rFonts w:ascii="Times New Roman" w:hAnsi="Times New Roman" w:cs="Times New Roman"/>
          <w:b/>
          <w:color w:val="1A1A1A"/>
          <w:sz w:val="24"/>
          <w:szCs w:val="24"/>
          <w:shd w:val="clear" w:color="auto" w:fill="FFFFFF"/>
        </w:rPr>
      </w:pPr>
      <w:r w:rsidRPr="00D21E15">
        <w:rPr>
          <w:rFonts w:ascii="Times New Roman" w:hAnsi="Times New Roman" w:cs="Times New Roman"/>
          <w:b/>
          <w:color w:val="1A1A1A"/>
          <w:sz w:val="24"/>
          <w:szCs w:val="24"/>
          <w:shd w:val="clear" w:color="auto" w:fill="FFFFFF"/>
        </w:rPr>
        <w:t>Data Availability Statement</w:t>
      </w:r>
    </w:p>
    <w:p w14:paraId="6BDC1048" w14:textId="5E662782" w:rsidR="00BA092A" w:rsidRDefault="00DB2AEF" w:rsidP="004D2559">
      <w:pPr>
        <w:spacing w:before="240" w:line="480" w:lineRule="auto"/>
        <w:rPr>
          <w:rFonts w:ascii="Times New Roman" w:hAnsi="Times New Roman" w:cs="Times New Roman"/>
          <w:color w:val="1A1A1A"/>
          <w:sz w:val="24"/>
          <w:szCs w:val="24"/>
          <w:shd w:val="clear" w:color="auto" w:fill="FFFFFF"/>
        </w:rPr>
      </w:pPr>
      <w:r w:rsidRPr="00DB2AEF">
        <w:rPr>
          <w:rFonts w:ascii="Times New Roman" w:hAnsi="Times New Roman" w:cs="Times New Roman"/>
          <w:color w:val="1A1A1A"/>
          <w:sz w:val="24"/>
          <w:szCs w:val="24"/>
          <w:shd w:val="clear" w:color="auto" w:fill="FFFFFF"/>
        </w:rPr>
        <w:t>Data sharing is not applicable to this article as no new data were created or analyzed in this study</w:t>
      </w:r>
    </w:p>
    <w:p w14:paraId="10069D11" w14:textId="375384A7" w:rsidR="00986210" w:rsidRPr="00986210" w:rsidRDefault="00986210" w:rsidP="00986210">
      <w:pPr>
        <w:spacing w:before="240" w:line="480" w:lineRule="auto"/>
        <w:jc w:val="center"/>
        <w:rPr>
          <w:rFonts w:ascii="Times New Roman" w:hAnsi="Times New Roman" w:cs="Times New Roman"/>
          <w:b/>
          <w:color w:val="1A1A1A"/>
          <w:sz w:val="24"/>
          <w:szCs w:val="24"/>
          <w:shd w:val="clear" w:color="auto" w:fill="FFFFFF"/>
        </w:rPr>
      </w:pPr>
      <w:r w:rsidRPr="00986210">
        <w:rPr>
          <w:rFonts w:ascii="Times New Roman" w:hAnsi="Times New Roman" w:cs="Times New Roman"/>
          <w:b/>
          <w:color w:val="1A1A1A"/>
          <w:sz w:val="24"/>
          <w:szCs w:val="24"/>
          <w:shd w:val="clear" w:color="auto" w:fill="FFFFFF"/>
        </w:rPr>
        <w:t>Additional information</w:t>
      </w:r>
    </w:p>
    <w:p w14:paraId="1164A475" w14:textId="46B49791" w:rsidR="0097586B" w:rsidRPr="007D6D63" w:rsidRDefault="0097586B" w:rsidP="00986210">
      <w:pPr>
        <w:spacing w:before="240" w:line="480" w:lineRule="auto"/>
        <w:jc w:val="left"/>
        <w:rPr>
          <w:rFonts w:ascii="Times New Roman" w:hAnsi="Times New Roman" w:cs="Times New Roman"/>
          <w:b/>
          <w:color w:val="1A1A1A"/>
          <w:sz w:val="24"/>
          <w:szCs w:val="24"/>
          <w:shd w:val="clear" w:color="auto" w:fill="FFFFFF"/>
        </w:rPr>
      </w:pPr>
      <w:r w:rsidRPr="007D6D63">
        <w:rPr>
          <w:rFonts w:ascii="Times New Roman" w:hAnsi="Times New Roman" w:cs="Times New Roman"/>
          <w:b/>
          <w:color w:val="1A1A1A"/>
          <w:sz w:val="24"/>
          <w:szCs w:val="24"/>
          <w:shd w:val="clear" w:color="auto" w:fill="FFFFFF"/>
        </w:rPr>
        <w:t>Funding</w:t>
      </w:r>
    </w:p>
    <w:p w14:paraId="19276A33" w14:textId="01F1D404" w:rsidR="0097586B" w:rsidRPr="007D6D63" w:rsidRDefault="0097586B" w:rsidP="00FB776C">
      <w:pPr>
        <w:spacing w:before="240" w:line="480" w:lineRule="auto"/>
        <w:rPr>
          <w:rFonts w:ascii="Times New Roman" w:hAnsi="Times New Roman" w:cs="Times New Roman"/>
          <w:color w:val="1A1A1A"/>
          <w:sz w:val="24"/>
          <w:szCs w:val="24"/>
          <w:shd w:val="clear" w:color="auto" w:fill="FFFFFF"/>
        </w:rPr>
      </w:pPr>
      <w:r w:rsidRPr="007D6D63">
        <w:rPr>
          <w:rFonts w:ascii="Times New Roman" w:hAnsi="Times New Roman" w:cs="Times New Roman"/>
          <w:color w:val="1A1A1A"/>
          <w:sz w:val="24"/>
          <w:szCs w:val="24"/>
          <w:shd w:val="clear" w:color="auto" w:fill="FFFFFF"/>
        </w:rPr>
        <w:t xml:space="preserve">This work was supported by the </w:t>
      </w:r>
      <w:r w:rsidR="00FB776C" w:rsidRPr="007D6D63">
        <w:rPr>
          <w:rFonts w:ascii="Times New Roman" w:hAnsi="Times New Roman" w:cs="Times New Roman"/>
          <w:color w:val="1A1A1A"/>
          <w:sz w:val="24"/>
          <w:szCs w:val="24"/>
          <w:shd w:val="clear" w:color="auto" w:fill="FFFFFF"/>
        </w:rPr>
        <w:t>National Natural Science</w:t>
      </w:r>
      <w:r w:rsidR="00FB776C" w:rsidRPr="007D6D63">
        <w:rPr>
          <w:rFonts w:ascii="Times New Roman" w:hAnsi="Times New Roman" w:cs="Times New Roman" w:hint="eastAsia"/>
          <w:color w:val="1A1A1A"/>
          <w:sz w:val="24"/>
          <w:szCs w:val="24"/>
          <w:shd w:val="clear" w:color="auto" w:fill="FFFFFF"/>
        </w:rPr>
        <w:t xml:space="preserve"> </w:t>
      </w:r>
      <w:r w:rsidR="00FB776C" w:rsidRPr="007D6D63">
        <w:rPr>
          <w:rFonts w:ascii="Times New Roman" w:hAnsi="Times New Roman" w:cs="Times New Roman"/>
          <w:color w:val="1A1A1A"/>
          <w:sz w:val="24"/>
          <w:szCs w:val="24"/>
          <w:shd w:val="clear" w:color="auto" w:fill="FFFFFF"/>
        </w:rPr>
        <w:t>Foundation of China for Young Scholars</w:t>
      </w:r>
      <w:r w:rsidRPr="007D6D63">
        <w:rPr>
          <w:rFonts w:ascii="Times New Roman" w:hAnsi="Times New Roman" w:cs="Times New Roman"/>
          <w:color w:val="1A1A1A"/>
          <w:sz w:val="24"/>
          <w:szCs w:val="24"/>
          <w:shd w:val="clear" w:color="auto" w:fill="FFFFFF"/>
        </w:rPr>
        <w:t xml:space="preserve"> under Grant </w:t>
      </w:r>
      <w:r w:rsidR="00FB776C" w:rsidRPr="007D6D63">
        <w:rPr>
          <w:rFonts w:ascii="Times New Roman" w:hAnsi="Times New Roman" w:cs="Times New Roman"/>
          <w:color w:val="1A1A1A"/>
          <w:sz w:val="24"/>
          <w:szCs w:val="24"/>
          <w:shd w:val="clear" w:color="auto" w:fill="FFFFFF"/>
        </w:rPr>
        <w:t>72104006</w:t>
      </w:r>
      <w:r w:rsidRPr="007D6D63">
        <w:rPr>
          <w:rFonts w:ascii="Times New Roman" w:hAnsi="Times New Roman" w:cs="Times New Roman"/>
          <w:color w:val="1A1A1A"/>
          <w:sz w:val="24"/>
          <w:szCs w:val="24"/>
          <w:shd w:val="clear" w:color="auto" w:fill="FFFFFF"/>
        </w:rPr>
        <w:t xml:space="preserve">; </w:t>
      </w:r>
      <w:r w:rsidR="00FB776C" w:rsidRPr="007D6D63">
        <w:rPr>
          <w:rFonts w:ascii="Times New Roman" w:hAnsi="Times New Roman" w:cs="Times New Roman"/>
          <w:color w:val="1A1A1A"/>
          <w:sz w:val="24"/>
          <w:szCs w:val="24"/>
          <w:shd w:val="clear" w:color="auto" w:fill="FFFFFF"/>
        </w:rPr>
        <w:t>Peking University Health Science Center under</w:t>
      </w:r>
      <w:r w:rsidR="00FB776C" w:rsidRPr="007D6D63">
        <w:rPr>
          <w:rFonts w:ascii="Times New Roman" w:hAnsi="Times New Roman" w:cs="Times New Roman" w:hint="eastAsia"/>
          <w:color w:val="1A1A1A"/>
          <w:sz w:val="24"/>
          <w:szCs w:val="24"/>
          <w:shd w:val="clear" w:color="auto" w:fill="FFFFFF"/>
        </w:rPr>
        <w:t xml:space="preserve"> </w:t>
      </w:r>
      <w:r w:rsidR="00FB776C" w:rsidRPr="007D6D63">
        <w:rPr>
          <w:rFonts w:ascii="Times New Roman" w:hAnsi="Times New Roman" w:cs="Times New Roman"/>
          <w:color w:val="1A1A1A"/>
          <w:sz w:val="24"/>
          <w:szCs w:val="24"/>
          <w:shd w:val="clear" w:color="auto" w:fill="FFFFFF"/>
        </w:rPr>
        <w:t>Grant BMU2021YJ010</w:t>
      </w:r>
      <w:r w:rsidRPr="007D6D63">
        <w:rPr>
          <w:rFonts w:ascii="Times New Roman" w:hAnsi="Times New Roman" w:cs="Times New Roman"/>
          <w:color w:val="1A1A1A"/>
          <w:sz w:val="24"/>
          <w:szCs w:val="24"/>
          <w:shd w:val="clear" w:color="auto" w:fill="FFFFFF"/>
        </w:rPr>
        <w:t>.</w:t>
      </w:r>
    </w:p>
    <w:p w14:paraId="1C1EDC11" w14:textId="77777777" w:rsidR="00F075AE" w:rsidRPr="00EC6984" w:rsidRDefault="00F075AE" w:rsidP="00E91A8B">
      <w:pPr>
        <w:spacing w:before="240" w:line="480" w:lineRule="auto"/>
        <w:jc w:val="center"/>
        <w:rPr>
          <w:rFonts w:ascii="Times New Roman" w:hAnsi="Times New Roman" w:cs="Times New Roman"/>
          <w:b/>
          <w:bCs/>
          <w:color w:val="1A1A1A"/>
          <w:sz w:val="24"/>
          <w:szCs w:val="24"/>
          <w:shd w:val="clear" w:color="auto" w:fill="FFFFFF"/>
        </w:rPr>
      </w:pPr>
      <w:r w:rsidRPr="00EC6984">
        <w:rPr>
          <w:rFonts w:ascii="Times New Roman" w:hAnsi="Times New Roman" w:cs="Times New Roman"/>
          <w:b/>
          <w:bCs/>
          <w:color w:val="222222"/>
          <w:sz w:val="24"/>
          <w:szCs w:val="24"/>
          <w:shd w:val="clear" w:color="auto" w:fill="FFFFFF"/>
        </w:rPr>
        <w:t>Reference</w:t>
      </w:r>
    </w:p>
    <w:p w14:paraId="66ED2727" w14:textId="72F5412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w:t>
      </w:r>
      <w:r w:rsidRPr="005F2CD3">
        <w:rPr>
          <w:rFonts w:ascii="Times New Roman" w:hAnsi="Times New Roman" w:cs="Times New Roman"/>
          <w:sz w:val="24"/>
          <w:szCs w:val="24"/>
        </w:rPr>
        <w:tab/>
        <w:t xml:space="preserve">Epstein RM. Assessment in medical education. </w:t>
      </w:r>
      <w:r w:rsidRPr="007C13B6">
        <w:rPr>
          <w:rFonts w:ascii="Times New Roman" w:hAnsi="Times New Roman" w:cs="Times New Roman"/>
          <w:i/>
          <w:iCs/>
          <w:sz w:val="24"/>
          <w:szCs w:val="24"/>
        </w:rPr>
        <w:t>N Engl J Med</w:t>
      </w:r>
      <w:r w:rsidRPr="005F2CD3">
        <w:rPr>
          <w:rFonts w:ascii="Times New Roman" w:hAnsi="Times New Roman" w:cs="Times New Roman"/>
          <w:sz w:val="24"/>
          <w:szCs w:val="24"/>
        </w:rPr>
        <w:t>. 2007;356(4):387</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396.</w:t>
      </w:r>
    </w:p>
    <w:p w14:paraId="3303FF1A" w14:textId="0CED0D94"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w:t>
      </w:r>
      <w:r w:rsidRPr="005F2CD3">
        <w:rPr>
          <w:rFonts w:ascii="Times New Roman" w:hAnsi="Times New Roman" w:cs="Times New Roman"/>
          <w:sz w:val="24"/>
          <w:szCs w:val="24"/>
        </w:rPr>
        <w:tab/>
        <w:t xml:space="preserve">Howley LD. Performance assessment in medical education. </w:t>
      </w:r>
      <w:r w:rsidRPr="007C13B6">
        <w:rPr>
          <w:rFonts w:ascii="Times New Roman" w:hAnsi="Times New Roman" w:cs="Times New Roman"/>
          <w:i/>
          <w:iCs/>
          <w:sz w:val="24"/>
          <w:szCs w:val="24"/>
        </w:rPr>
        <w:t>Eval Health Prof</w:t>
      </w:r>
      <w:r w:rsidRPr="005F2CD3">
        <w:rPr>
          <w:rFonts w:ascii="Times New Roman" w:hAnsi="Times New Roman" w:cs="Times New Roman"/>
          <w:sz w:val="24"/>
          <w:szCs w:val="24"/>
        </w:rPr>
        <w:t>. 2004;27(3):285</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303.</w:t>
      </w:r>
    </w:p>
    <w:p w14:paraId="3B5E4C8E" w14:textId="2566F2C2"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w:t>
      </w:r>
      <w:r w:rsidRPr="005F2CD3">
        <w:rPr>
          <w:rFonts w:ascii="Times New Roman" w:hAnsi="Times New Roman" w:cs="Times New Roman"/>
          <w:sz w:val="24"/>
          <w:szCs w:val="24"/>
        </w:rPr>
        <w:tab/>
        <w:t xml:space="preserve">Cronbach LJ, Rajaratnam N, Gleser GC. Theory of generalizability: A liberalization of reliability theory. </w:t>
      </w:r>
      <w:r w:rsidRPr="007C13B6">
        <w:rPr>
          <w:rFonts w:ascii="Times New Roman" w:hAnsi="Times New Roman" w:cs="Times New Roman"/>
          <w:i/>
          <w:iCs/>
          <w:sz w:val="24"/>
          <w:szCs w:val="24"/>
        </w:rPr>
        <w:t>Br J Stat Psychol</w:t>
      </w:r>
      <w:r w:rsidRPr="005F2CD3">
        <w:rPr>
          <w:rFonts w:ascii="Times New Roman" w:hAnsi="Times New Roman" w:cs="Times New Roman"/>
          <w:sz w:val="24"/>
          <w:szCs w:val="24"/>
        </w:rPr>
        <w:t>. 1963;16(2):137</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163.</w:t>
      </w:r>
    </w:p>
    <w:p w14:paraId="2BABC1B3" w14:textId="5F2AC9BF"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w:t>
      </w:r>
      <w:r w:rsidRPr="005F2CD3">
        <w:rPr>
          <w:rFonts w:ascii="Times New Roman" w:hAnsi="Times New Roman" w:cs="Times New Roman"/>
          <w:sz w:val="24"/>
          <w:szCs w:val="24"/>
        </w:rPr>
        <w:tab/>
        <w:t xml:space="preserve">Zhang X, Roberts WL. Investigation of standardized patient ratings of humanistic </w:t>
      </w:r>
      <w:r w:rsidRPr="005F2CD3">
        <w:rPr>
          <w:rFonts w:ascii="Times New Roman" w:hAnsi="Times New Roman" w:cs="Times New Roman"/>
          <w:sz w:val="24"/>
          <w:szCs w:val="24"/>
        </w:rPr>
        <w:lastRenderedPageBreak/>
        <w:t xml:space="preserve">competence on a medical licensure examination using </w:t>
      </w:r>
      <w:r w:rsidR="001A4681">
        <w:rPr>
          <w:rFonts w:ascii="Times New Roman" w:hAnsi="Times New Roman" w:cs="Times New Roman"/>
          <w:sz w:val="24"/>
          <w:szCs w:val="24"/>
        </w:rPr>
        <w:t>M</w:t>
      </w:r>
      <w:r w:rsidRPr="005F2CD3">
        <w:rPr>
          <w:rFonts w:ascii="Times New Roman" w:hAnsi="Times New Roman" w:cs="Times New Roman"/>
          <w:sz w:val="24"/>
          <w:szCs w:val="24"/>
        </w:rPr>
        <w:t>any-</w:t>
      </w:r>
      <w:r w:rsidR="001A4681">
        <w:rPr>
          <w:rFonts w:ascii="Times New Roman" w:hAnsi="Times New Roman" w:cs="Times New Roman"/>
          <w:sz w:val="24"/>
          <w:szCs w:val="24"/>
        </w:rPr>
        <w:t>F</w:t>
      </w:r>
      <w:r w:rsidRPr="005F2CD3">
        <w:rPr>
          <w:rFonts w:ascii="Times New Roman" w:hAnsi="Times New Roman" w:cs="Times New Roman"/>
          <w:sz w:val="24"/>
          <w:szCs w:val="24"/>
        </w:rPr>
        <w:t xml:space="preserve">acet </w:t>
      </w:r>
      <w:r w:rsidR="001A4681">
        <w:rPr>
          <w:rFonts w:ascii="Times New Roman" w:hAnsi="Times New Roman" w:cs="Times New Roman"/>
          <w:sz w:val="24"/>
          <w:szCs w:val="24"/>
        </w:rPr>
        <w:t>R</w:t>
      </w:r>
      <w:r w:rsidRPr="005F2CD3">
        <w:rPr>
          <w:rFonts w:ascii="Times New Roman" w:hAnsi="Times New Roman" w:cs="Times New Roman"/>
          <w:sz w:val="24"/>
          <w:szCs w:val="24"/>
        </w:rPr>
        <w:t xml:space="preserve">asch </w:t>
      </w:r>
      <w:r w:rsidR="001A4681">
        <w:rPr>
          <w:rFonts w:ascii="Times New Roman" w:hAnsi="Times New Roman" w:cs="Times New Roman"/>
          <w:sz w:val="24"/>
          <w:szCs w:val="24"/>
        </w:rPr>
        <w:t>M</w:t>
      </w:r>
      <w:r w:rsidRPr="005F2CD3">
        <w:rPr>
          <w:rFonts w:ascii="Times New Roman" w:hAnsi="Times New Roman" w:cs="Times New Roman"/>
          <w:sz w:val="24"/>
          <w:szCs w:val="24"/>
        </w:rPr>
        <w:t xml:space="preserve">easurement and generalizability theory. </w:t>
      </w:r>
      <w:r w:rsidRPr="007C13B6">
        <w:rPr>
          <w:rFonts w:ascii="Times New Roman" w:hAnsi="Times New Roman" w:cs="Times New Roman"/>
          <w:i/>
          <w:iCs/>
          <w:sz w:val="24"/>
          <w:szCs w:val="24"/>
        </w:rPr>
        <w:t>Adv Health Sci Educ</w:t>
      </w:r>
      <w:r w:rsidRPr="005F2CD3">
        <w:rPr>
          <w:rFonts w:ascii="Times New Roman" w:hAnsi="Times New Roman" w:cs="Times New Roman"/>
          <w:sz w:val="24"/>
          <w:szCs w:val="24"/>
        </w:rPr>
        <w:t>. 2012;18(5):929</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944.</w:t>
      </w:r>
    </w:p>
    <w:p w14:paraId="7732A8E5" w14:textId="2037CCCA"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w:t>
      </w:r>
      <w:r w:rsidRPr="005F2CD3">
        <w:rPr>
          <w:rFonts w:ascii="Times New Roman" w:hAnsi="Times New Roman" w:cs="Times New Roman"/>
          <w:sz w:val="24"/>
          <w:szCs w:val="24"/>
        </w:rPr>
        <w:tab/>
        <w:t xml:space="preserve">Park J. Possibility of using the yes/no </w:t>
      </w:r>
      <w:r w:rsidR="000048F0">
        <w:rPr>
          <w:rFonts w:ascii="Times New Roman" w:hAnsi="Times New Roman" w:cs="Times New Roman"/>
          <w:sz w:val="24"/>
          <w:szCs w:val="24"/>
        </w:rPr>
        <w:t>A</w:t>
      </w:r>
      <w:r w:rsidRPr="005F2CD3">
        <w:rPr>
          <w:rFonts w:ascii="Times New Roman" w:hAnsi="Times New Roman" w:cs="Times New Roman"/>
          <w:sz w:val="24"/>
          <w:szCs w:val="24"/>
        </w:rPr>
        <w:t xml:space="preserve">ngoff method as a substitute for the percent </w:t>
      </w:r>
      <w:r w:rsidR="000048F0">
        <w:rPr>
          <w:rFonts w:ascii="Times New Roman" w:hAnsi="Times New Roman" w:cs="Times New Roman"/>
          <w:sz w:val="24"/>
          <w:szCs w:val="24"/>
        </w:rPr>
        <w:t>A</w:t>
      </w:r>
      <w:r w:rsidRPr="005F2CD3">
        <w:rPr>
          <w:rFonts w:ascii="Times New Roman" w:hAnsi="Times New Roman" w:cs="Times New Roman"/>
          <w:sz w:val="24"/>
          <w:szCs w:val="24"/>
        </w:rPr>
        <w:t xml:space="preserve">ngoff method for estimating the cutoff score of the </w:t>
      </w:r>
      <w:r w:rsidR="000048F0">
        <w:rPr>
          <w:rFonts w:ascii="Times New Roman" w:hAnsi="Times New Roman" w:cs="Times New Roman"/>
          <w:sz w:val="24"/>
          <w:szCs w:val="24"/>
        </w:rPr>
        <w:t>Korean</w:t>
      </w:r>
      <w:r w:rsidRPr="005F2CD3">
        <w:rPr>
          <w:rFonts w:ascii="Times New Roman" w:hAnsi="Times New Roman" w:cs="Times New Roman"/>
          <w:sz w:val="24"/>
          <w:szCs w:val="24"/>
        </w:rPr>
        <w:t xml:space="preserve"> </w:t>
      </w:r>
      <w:r w:rsidR="000048F0">
        <w:rPr>
          <w:rFonts w:ascii="Times New Roman" w:hAnsi="Times New Roman" w:cs="Times New Roman"/>
          <w:sz w:val="24"/>
          <w:szCs w:val="24"/>
        </w:rPr>
        <w:t>M</w:t>
      </w:r>
      <w:r w:rsidRPr="005F2CD3">
        <w:rPr>
          <w:rFonts w:ascii="Times New Roman" w:hAnsi="Times New Roman" w:cs="Times New Roman"/>
          <w:sz w:val="24"/>
          <w:szCs w:val="24"/>
        </w:rPr>
        <w:t xml:space="preserve">edical </w:t>
      </w:r>
      <w:r w:rsidR="000048F0">
        <w:rPr>
          <w:rFonts w:ascii="Times New Roman" w:hAnsi="Times New Roman" w:cs="Times New Roman"/>
          <w:sz w:val="24"/>
          <w:szCs w:val="24"/>
        </w:rPr>
        <w:t>L</w:t>
      </w:r>
      <w:r w:rsidRPr="005F2CD3">
        <w:rPr>
          <w:rFonts w:ascii="Times New Roman" w:hAnsi="Times New Roman" w:cs="Times New Roman"/>
          <w:sz w:val="24"/>
          <w:szCs w:val="24"/>
        </w:rPr>
        <w:t xml:space="preserve">icensing </w:t>
      </w:r>
      <w:r w:rsidR="000048F0">
        <w:rPr>
          <w:rFonts w:ascii="Times New Roman" w:hAnsi="Times New Roman" w:cs="Times New Roman"/>
          <w:sz w:val="24"/>
          <w:szCs w:val="24"/>
        </w:rPr>
        <w:t>E</w:t>
      </w:r>
      <w:r w:rsidRPr="005F2CD3">
        <w:rPr>
          <w:rFonts w:ascii="Times New Roman" w:hAnsi="Times New Roman" w:cs="Times New Roman"/>
          <w:sz w:val="24"/>
          <w:szCs w:val="24"/>
        </w:rPr>
        <w:t xml:space="preserve">xamination: A simulation study. </w:t>
      </w:r>
      <w:r w:rsidRPr="007C13B6">
        <w:rPr>
          <w:rFonts w:ascii="Times New Roman" w:hAnsi="Times New Roman" w:cs="Times New Roman"/>
          <w:i/>
          <w:iCs/>
          <w:sz w:val="24"/>
          <w:szCs w:val="24"/>
        </w:rPr>
        <w:t>J Educ Eval Health Prof</w:t>
      </w:r>
      <w:r w:rsidRPr="005F2CD3">
        <w:rPr>
          <w:rFonts w:ascii="Times New Roman" w:hAnsi="Times New Roman" w:cs="Times New Roman"/>
          <w:sz w:val="24"/>
          <w:szCs w:val="24"/>
        </w:rPr>
        <w:t>. 2022;19:</w:t>
      </w:r>
      <w:r w:rsidR="00842A30" w:rsidRPr="005F2CD3">
        <w:rPr>
          <w:rFonts w:ascii="Times New Roman" w:hAnsi="Times New Roman" w:cs="Times New Roman"/>
          <w:sz w:val="24"/>
          <w:szCs w:val="24"/>
        </w:rPr>
        <w:t>1–9</w:t>
      </w:r>
      <w:r w:rsidRPr="005F2CD3">
        <w:rPr>
          <w:rFonts w:ascii="Times New Roman" w:hAnsi="Times New Roman" w:cs="Times New Roman"/>
          <w:sz w:val="24"/>
          <w:szCs w:val="24"/>
        </w:rPr>
        <w:t>.</w:t>
      </w:r>
    </w:p>
    <w:p w14:paraId="6D865439" w14:textId="3B43F1BE"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6.</w:t>
      </w:r>
      <w:r w:rsidRPr="005F2CD3">
        <w:rPr>
          <w:rFonts w:ascii="Times New Roman" w:hAnsi="Times New Roman" w:cs="Times New Roman"/>
          <w:sz w:val="24"/>
          <w:szCs w:val="24"/>
        </w:rPr>
        <w:tab/>
        <w:t xml:space="preserve">Clauser BE, Margolis MJ, Swanson DB. An examination of the contribution of computer-based case simulations to the USMLE step 3 examination. </w:t>
      </w:r>
      <w:r w:rsidRPr="007C13B6">
        <w:rPr>
          <w:rFonts w:ascii="Times New Roman" w:hAnsi="Times New Roman" w:cs="Times New Roman"/>
          <w:i/>
          <w:iCs/>
          <w:sz w:val="24"/>
          <w:szCs w:val="24"/>
        </w:rPr>
        <w:t>Acad Med</w:t>
      </w:r>
      <w:r w:rsidRPr="005F2CD3">
        <w:rPr>
          <w:rFonts w:ascii="Times New Roman" w:hAnsi="Times New Roman" w:cs="Times New Roman"/>
          <w:sz w:val="24"/>
          <w:szCs w:val="24"/>
        </w:rPr>
        <w:t>. 2002;77(Supplement):S80</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S82.</w:t>
      </w:r>
    </w:p>
    <w:p w14:paraId="5559F270" w14:textId="1D905CB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7.</w:t>
      </w:r>
      <w:r w:rsidRPr="005F2CD3">
        <w:rPr>
          <w:rFonts w:ascii="Times New Roman" w:hAnsi="Times New Roman" w:cs="Times New Roman"/>
          <w:sz w:val="24"/>
          <w:szCs w:val="24"/>
        </w:rPr>
        <w:tab/>
        <w:t xml:space="preserve">Harik P, Clauser BE, Grabovsky I, Nungester RJ, Swanson D, Nandakumar R. An examination of rater drift within a generalizability theory framework. </w:t>
      </w:r>
      <w:r w:rsidRPr="007C13B6">
        <w:rPr>
          <w:rFonts w:ascii="Times New Roman" w:hAnsi="Times New Roman" w:cs="Times New Roman"/>
          <w:i/>
          <w:iCs/>
          <w:sz w:val="24"/>
          <w:szCs w:val="24"/>
        </w:rPr>
        <w:t>J Educ Meas</w:t>
      </w:r>
      <w:r w:rsidRPr="005F2CD3">
        <w:rPr>
          <w:rFonts w:ascii="Times New Roman" w:hAnsi="Times New Roman" w:cs="Times New Roman"/>
          <w:sz w:val="24"/>
          <w:szCs w:val="24"/>
        </w:rPr>
        <w:t>. 2009;46(1):43</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58.</w:t>
      </w:r>
    </w:p>
    <w:p w14:paraId="76B68388" w14:textId="5E9425CA"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8.</w:t>
      </w:r>
      <w:r w:rsidRPr="005F2CD3">
        <w:rPr>
          <w:rFonts w:ascii="Times New Roman" w:hAnsi="Times New Roman" w:cs="Times New Roman"/>
          <w:sz w:val="24"/>
          <w:szCs w:val="24"/>
        </w:rPr>
        <w:tab/>
        <w:t xml:space="preserve">Raymond MR, Clauser BE, Swygert K, van Zanten M. Measurement precision of spoken english proficiency scores on the USMLE step 2 clinical skills examination. </w:t>
      </w:r>
      <w:r w:rsidRPr="007C13B6">
        <w:rPr>
          <w:rFonts w:ascii="Times New Roman" w:hAnsi="Times New Roman" w:cs="Times New Roman"/>
          <w:i/>
          <w:iCs/>
          <w:sz w:val="24"/>
          <w:szCs w:val="24"/>
        </w:rPr>
        <w:t>Acad Med</w:t>
      </w:r>
      <w:r w:rsidRPr="005F2CD3">
        <w:rPr>
          <w:rFonts w:ascii="Times New Roman" w:hAnsi="Times New Roman" w:cs="Times New Roman"/>
          <w:sz w:val="24"/>
          <w:szCs w:val="24"/>
        </w:rPr>
        <w:t>. 2009;84(Supplement):S83</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S85.</w:t>
      </w:r>
    </w:p>
    <w:p w14:paraId="52E0F83C" w14:textId="21D57483"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9.</w:t>
      </w:r>
      <w:r w:rsidRPr="005F2CD3">
        <w:rPr>
          <w:rFonts w:ascii="Times New Roman" w:hAnsi="Times New Roman" w:cs="Times New Roman"/>
          <w:sz w:val="24"/>
          <w:szCs w:val="24"/>
        </w:rPr>
        <w:tab/>
        <w:t>Shavelson RJ, Baxter GP, Gao X. Sampling variability of performance assessments. J</w:t>
      </w:r>
      <w:r w:rsidRPr="007C13B6">
        <w:rPr>
          <w:rFonts w:ascii="Times New Roman" w:hAnsi="Times New Roman" w:cs="Times New Roman"/>
          <w:i/>
          <w:iCs/>
          <w:sz w:val="24"/>
          <w:szCs w:val="24"/>
        </w:rPr>
        <w:t xml:space="preserve"> Educ Meas</w:t>
      </w:r>
      <w:r w:rsidRPr="005F2CD3">
        <w:rPr>
          <w:rFonts w:ascii="Times New Roman" w:hAnsi="Times New Roman" w:cs="Times New Roman"/>
          <w:sz w:val="24"/>
          <w:szCs w:val="24"/>
        </w:rPr>
        <w:t>. 1993;30(3):215</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232.</w:t>
      </w:r>
    </w:p>
    <w:p w14:paraId="1B9FEB25" w14:textId="7906AC0C"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10.</w:t>
      </w:r>
      <w:r w:rsidRPr="005F2CD3">
        <w:rPr>
          <w:rFonts w:ascii="Times New Roman" w:hAnsi="Times New Roman" w:cs="Times New Roman"/>
          <w:sz w:val="24"/>
          <w:szCs w:val="24"/>
        </w:rPr>
        <w:tab/>
        <w:t xml:space="preserve">Brennan RL, Johnson EG. Generalizability of performance assessments. </w:t>
      </w:r>
      <w:r w:rsidRPr="007C13B6">
        <w:rPr>
          <w:rFonts w:ascii="Times New Roman" w:hAnsi="Times New Roman" w:cs="Times New Roman"/>
          <w:i/>
          <w:iCs/>
          <w:sz w:val="24"/>
          <w:szCs w:val="24"/>
        </w:rPr>
        <w:t>Educ Meas: Issues Pract</w:t>
      </w:r>
      <w:r w:rsidRPr="005F2CD3">
        <w:rPr>
          <w:rFonts w:ascii="Times New Roman" w:hAnsi="Times New Roman" w:cs="Times New Roman"/>
          <w:sz w:val="24"/>
          <w:szCs w:val="24"/>
        </w:rPr>
        <w:t>. 1995;14(4):9</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12.</w:t>
      </w:r>
    </w:p>
    <w:p w14:paraId="610C99A5" w14:textId="67A4DDD6"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11.</w:t>
      </w:r>
      <w:r w:rsidRPr="005F2CD3">
        <w:rPr>
          <w:rFonts w:ascii="Times New Roman" w:hAnsi="Times New Roman" w:cs="Times New Roman"/>
          <w:sz w:val="24"/>
          <w:szCs w:val="24"/>
        </w:rPr>
        <w:tab/>
        <w:t xml:space="preserve">Andersen SAW, Nayahangan LJ, Park YS, Konge L. Use of generalizability theory for exploring reliability of and sources of variance in assessment of technical skills: A systematic review and meta-analysis. </w:t>
      </w:r>
      <w:r w:rsidRPr="007C13B6">
        <w:rPr>
          <w:rFonts w:ascii="Times New Roman" w:hAnsi="Times New Roman" w:cs="Times New Roman"/>
          <w:i/>
          <w:iCs/>
          <w:sz w:val="24"/>
          <w:szCs w:val="24"/>
        </w:rPr>
        <w:t>Acad Med</w:t>
      </w:r>
      <w:r w:rsidRPr="005F2CD3">
        <w:rPr>
          <w:rFonts w:ascii="Times New Roman" w:hAnsi="Times New Roman" w:cs="Times New Roman"/>
          <w:sz w:val="24"/>
          <w:szCs w:val="24"/>
        </w:rPr>
        <w:t>. 2021;96(11):1609</w:t>
      </w:r>
      <w:r w:rsidR="00144012" w:rsidRPr="005F2CD3">
        <w:rPr>
          <w:rFonts w:ascii="Times New Roman" w:hAnsi="Times New Roman" w:cs="Times New Roman"/>
          <w:sz w:val="24"/>
          <w:szCs w:val="24"/>
        </w:rPr>
        <w:t>–</w:t>
      </w:r>
      <w:r w:rsidRPr="005F2CD3">
        <w:rPr>
          <w:rFonts w:ascii="Times New Roman" w:hAnsi="Times New Roman" w:cs="Times New Roman"/>
          <w:sz w:val="24"/>
          <w:szCs w:val="24"/>
        </w:rPr>
        <w:t>1619.</w:t>
      </w:r>
    </w:p>
    <w:p w14:paraId="3B6F396A" w14:textId="1E2F1C31"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lastRenderedPageBreak/>
        <w:t>12.</w:t>
      </w:r>
      <w:r w:rsidRPr="005F2CD3">
        <w:rPr>
          <w:rFonts w:ascii="Times New Roman" w:hAnsi="Times New Roman" w:cs="Times New Roman"/>
          <w:sz w:val="24"/>
          <w:szCs w:val="24"/>
        </w:rPr>
        <w:tab/>
        <w:t xml:space="preserve">Monteiro S, Sullivan GM, Chan TM. Generalizability theory made simple(r): An introductory primer to G-Studies. </w:t>
      </w:r>
      <w:r w:rsidRPr="007C13B6">
        <w:rPr>
          <w:rFonts w:ascii="Times New Roman" w:hAnsi="Times New Roman" w:cs="Times New Roman"/>
          <w:i/>
          <w:iCs/>
          <w:sz w:val="24"/>
          <w:szCs w:val="24"/>
        </w:rPr>
        <w:t>J Grad Med Educ.</w:t>
      </w:r>
      <w:r w:rsidRPr="005F2CD3">
        <w:rPr>
          <w:rFonts w:ascii="Times New Roman" w:hAnsi="Times New Roman" w:cs="Times New Roman"/>
          <w:sz w:val="24"/>
          <w:szCs w:val="24"/>
        </w:rPr>
        <w:t xml:space="preserve"> 2019;11(4):365</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370.</w:t>
      </w:r>
    </w:p>
    <w:p w14:paraId="34FA759E" w14:textId="4B623CAD"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13.</w:t>
      </w:r>
      <w:r w:rsidRPr="005F2CD3">
        <w:rPr>
          <w:rFonts w:ascii="Times New Roman" w:hAnsi="Times New Roman" w:cs="Times New Roman"/>
          <w:sz w:val="24"/>
          <w:szCs w:val="24"/>
        </w:rPr>
        <w:tab/>
        <w:t xml:space="preserve">Brennan RL. Coefficients and indices in generalizability theory. </w:t>
      </w:r>
      <w:r w:rsidRPr="007C13B6">
        <w:rPr>
          <w:rFonts w:ascii="Times New Roman" w:hAnsi="Times New Roman" w:cs="Times New Roman"/>
          <w:i/>
          <w:iCs/>
          <w:sz w:val="24"/>
          <w:szCs w:val="24"/>
        </w:rPr>
        <w:t>CASMA Research Report</w:t>
      </w:r>
      <w:r w:rsidRPr="005F2CD3">
        <w:rPr>
          <w:rFonts w:ascii="Times New Roman" w:hAnsi="Times New Roman" w:cs="Times New Roman"/>
          <w:sz w:val="24"/>
          <w:szCs w:val="24"/>
        </w:rPr>
        <w:t>. 2003;1:1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44.</w:t>
      </w:r>
    </w:p>
    <w:p w14:paraId="077F0DA3" w14:textId="373BB703"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14.</w:t>
      </w:r>
      <w:r w:rsidRPr="005F2CD3">
        <w:rPr>
          <w:rFonts w:ascii="Times New Roman" w:hAnsi="Times New Roman" w:cs="Times New Roman"/>
          <w:sz w:val="24"/>
          <w:szCs w:val="24"/>
        </w:rPr>
        <w:tab/>
        <w:t xml:space="preserve">Brennan RL. Raw-score conditional standard errors of measurement in generalizability theory. </w:t>
      </w:r>
      <w:r w:rsidRPr="007C13B6">
        <w:rPr>
          <w:rFonts w:ascii="Times New Roman" w:hAnsi="Times New Roman" w:cs="Times New Roman"/>
          <w:i/>
          <w:iCs/>
          <w:sz w:val="24"/>
          <w:szCs w:val="24"/>
        </w:rPr>
        <w:t>Appl Psychol Meas.</w:t>
      </w:r>
      <w:r w:rsidRPr="005F2CD3">
        <w:rPr>
          <w:rFonts w:ascii="Times New Roman" w:hAnsi="Times New Roman" w:cs="Times New Roman"/>
          <w:sz w:val="24"/>
          <w:szCs w:val="24"/>
        </w:rPr>
        <w:t xml:space="preserve"> 1998;22(4):307</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331.</w:t>
      </w:r>
    </w:p>
    <w:p w14:paraId="303AD486" w14:textId="62EC426B"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15.</w:t>
      </w:r>
      <w:r w:rsidRPr="005F2CD3">
        <w:rPr>
          <w:rFonts w:ascii="Times New Roman" w:hAnsi="Times New Roman" w:cs="Times New Roman"/>
          <w:sz w:val="24"/>
          <w:szCs w:val="24"/>
        </w:rPr>
        <w:tab/>
        <w:t xml:space="preserve">Vispoel WP, Morris CA, Kilinc M. Applications of generalizability theory and their relations to classical test theory and structural equation modeling. </w:t>
      </w:r>
      <w:r w:rsidRPr="00293978">
        <w:rPr>
          <w:rFonts w:ascii="Times New Roman" w:hAnsi="Times New Roman" w:cs="Times New Roman"/>
          <w:i/>
          <w:iCs/>
          <w:sz w:val="24"/>
          <w:szCs w:val="24"/>
        </w:rPr>
        <w:t>Psychol Methods</w:t>
      </w:r>
      <w:r w:rsidRPr="005F2CD3">
        <w:rPr>
          <w:rFonts w:ascii="Times New Roman" w:hAnsi="Times New Roman" w:cs="Times New Roman"/>
          <w:sz w:val="24"/>
          <w:szCs w:val="24"/>
        </w:rPr>
        <w:t>. 2018;23(1):1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26.</w:t>
      </w:r>
    </w:p>
    <w:p w14:paraId="5BF7D5E5" w14:textId="182EF878"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16.</w:t>
      </w:r>
      <w:r w:rsidRPr="005F2CD3">
        <w:rPr>
          <w:rFonts w:ascii="Times New Roman" w:hAnsi="Times New Roman" w:cs="Times New Roman"/>
          <w:sz w:val="24"/>
          <w:szCs w:val="24"/>
        </w:rPr>
        <w:tab/>
        <w:t xml:space="preserve">Jiang Z, Raymond M, DiStefano C, Shi D, Liu R, Sun J. A monte carlo study of confidence interval methods for generalizability coefficient.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2022;82(4):705</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718.</w:t>
      </w:r>
    </w:p>
    <w:p w14:paraId="4DD59B64" w14:textId="07AE1893"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17.</w:t>
      </w:r>
      <w:r w:rsidRPr="005F2CD3">
        <w:rPr>
          <w:rFonts w:ascii="Times New Roman" w:hAnsi="Times New Roman" w:cs="Times New Roman"/>
          <w:sz w:val="24"/>
          <w:szCs w:val="24"/>
        </w:rPr>
        <w:tab/>
        <w:t xml:space="preserve">American Educational Research Association, American Psychological Association, National Council on Measurement in Education. </w:t>
      </w:r>
      <w:r w:rsidRPr="00293978">
        <w:rPr>
          <w:rFonts w:ascii="Times New Roman" w:hAnsi="Times New Roman" w:cs="Times New Roman"/>
          <w:i/>
          <w:iCs/>
          <w:sz w:val="24"/>
          <w:szCs w:val="24"/>
        </w:rPr>
        <w:t xml:space="preserve">Standards </w:t>
      </w:r>
      <w:r w:rsidR="00B53210" w:rsidRPr="00293978">
        <w:rPr>
          <w:rFonts w:ascii="Times New Roman" w:hAnsi="Times New Roman" w:cs="Times New Roman"/>
          <w:i/>
          <w:iCs/>
          <w:sz w:val="24"/>
          <w:szCs w:val="24"/>
        </w:rPr>
        <w:t>f</w:t>
      </w:r>
      <w:r w:rsidR="00B94B30" w:rsidRPr="00293978">
        <w:rPr>
          <w:rFonts w:ascii="Times New Roman" w:hAnsi="Times New Roman" w:cs="Times New Roman"/>
          <w:i/>
          <w:iCs/>
          <w:sz w:val="24"/>
          <w:szCs w:val="24"/>
        </w:rPr>
        <w:t xml:space="preserve">or Educational </w:t>
      </w:r>
      <w:r w:rsidR="00B53210" w:rsidRPr="00293978">
        <w:rPr>
          <w:rFonts w:ascii="Times New Roman" w:hAnsi="Times New Roman" w:cs="Times New Roman"/>
          <w:i/>
          <w:iCs/>
          <w:sz w:val="24"/>
          <w:szCs w:val="24"/>
        </w:rPr>
        <w:t>a</w:t>
      </w:r>
      <w:r w:rsidR="00B94B30" w:rsidRPr="00293978">
        <w:rPr>
          <w:rFonts w:ascii="Times New Roman" w:hAnsi="Times New Roman" w:cs="Times New Roman"/>
          <w:i/>
          <w:iCs/>
          <w:sz w:val="24"/>
          <w:szCs w:val="24"/>
        </w:rPr>
        <w:t>nd Psychological Testing.</w:t>
      </w:r>
      <w:r w:rsidR="00B94B30" w:rsidRPr="005F2CD3">
        <w:rPr>
          <w:rFonts w:ascii="Times New Roman" w:hAnsi="Times New Roman" w:cs="Times New Roman"/>
          <w:sz w:val="24"/>
          <w:szCs w:val="24"/>
        </w:rPr>
        <w:t xml:space="preserve"> </w:t>
      </w:r>
      <w:r w:rsidRPr="005F2CD3">
        <w:rPr>
          <w:rFonts w:ascii="Times New Roman" w:hAnsi="Times New Roman" w:cs="Times New Roman"/>
          <w:sz w:val="24"/>
          <w:szCs w:val="24"/>
        </w:rPr>
        <w:t>Washington: American Educational Research Association; 2014.</w:t>
      </w:r>
    </w:p>
    <w:p w14:paraId="16B72612" w14:textId="352AAF15"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18.</w:t>
      </w:r>
      <w:r w:rsidRPr="005F2CD3">
        <w:rPr>
          <w:rFonts w:ascii="Times New Roman" w:hAnsi="Times New Roman" w:cs="Times New Roman"/>
          <w:sz w:val="24"/>
          <w:szCs w:val="24"/>
        </w:rPr>
        <w:tab/>
        <w:t xml:space="preserve">Tong Y, Brennan RL. Bootstrap estimates of standard errors in generalizability theory.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2007;67(5):804</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817.</w:t>
      </w:r>
    </w:p>
    <w:p w14:paraId="0B3C32BF" w14:textId="21CF7F28"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19.</w:t>
      </w:r>
      <w:r w:rsidRPr="005F2CD3">
        <w:rPr>
          <w:rFonts w:ascii="Times New Roman" w:hAnsi="Times New Roman" w:cs="Times New Roman"/>
          <w:sz w:val="24"/>
          <w:szCs w:val="24"/>
        </w:rPr>
        <w:tab/>
        <w:t xml:space="preserve">Clauser BE, Balog K, Harik P, Mee J, Kahraman N. A multivariate generalizability analysis of history-taking and physical examination scores from the USMLE step 2 clinical skills examination. </w:t>
      </w:r>
      <w:r w:rsidRPr="00293978">
        <w:rPr>
          <w:rFonts w:ascii="Times New Roman" w:hAnsi="Times New Roman" w:cs="Times New Roman"/>
          <w:i/>
          <w:iCs/>
          <w:sz w:val="24"/>
          <w:szCs w:val="24"/>
        </w:rPr>
        <w:t>Acad Med</w:t>
      </w:r>
      <w:r w:rsidRPr="005F2CD3">
        <w:rPr>
          <w:rFonts w:ascii="Times New Roman" w:hAnsi="Times New Roman" w:cs="Times New Roman"/>
          <w:sz w:val="24"/>
          <w:szCs w:val="24"/>
        </w:rPr>
        <w:t>. 2009;84(Supplement):S86</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S89.</w:t>
      </w:r>
    </w:p>
    <w:p w14:paraId="1F737153" w14:textId="380DBB93"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lastRenderedPageBreak/>
        <w:t>20.</w:t>
      </w:r>
      <w:r w:rsidRPr="005F2CD3">
        <w:rPr>
          <w:rFonts w:ascii="Times New Roman" w:hAnsi="Times New Roman" w:cs="Times New Roman"/>
          <w:sz w:val="24"/>
          <w:szCs w:val="24"/>
        </w:rPr>
        <w:tab/>
        <w:t xml:space="preserve">Margolis MJ, Clauser BE, Cuddy MM, et al. Use of the mini-clinical evaluation exercise to rate examinee performance on a multiple-station clinical skills examination: A validity study. </w:t>
      </w:r>
      <w:r w:rsidRPr="00293978">
        <w:rPr>
          <w:rFonts w:ascii="Times New Roman" w:hAnsi="Times New Roman" w:cs="Times New Roman"/>
          <w:i/>
          <w:iCs/>
          <w:sz w:val="24"/>
          <w:szCs w:val="24"/>
        </w:rPr>
        <w:t>Acad Med</w:t>
      </w:r>
      <w:r w:rsidRPr="005F2CD3">
        <w:rPr>
          <w:rFonts w:ascii="Times New Roman" w:hAnsi="Times New Roman" w:cs="Times New Roman"/>
          <w:sz w:val="24"/>
          <w:szCs w:val="24"/>
        </w:rPr>
        <w:t>. 2006;81(Suppl):S56</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S60.</w:t>
      </w:r>
    </w:p>
    <w:p w14:paraId="2ACF4FE0" w14:textId="5054BCCE"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21.</w:t>
      </w:r>
      <w:r w:rsidRPr="005F2CD3">
        <w:rPr>
          <w:rFonts w:ascii="Times New Roman" w:hAnsi="Times New Roman" w:cs="Times New Roman"/>
          <w:sz w:val="24"/>
          <w:szCs w:val="24"/>
        </w:rPr>
        <w:tab/>
        <w:t xml:space="preserve">Choi J, Wilson MR. Modeling rater effects using a combination of generalizability theory and IRT. </w:t>
      </w:r>
      <w:r w:rsidRPr="00293978">
        <w:rPr>
          <w:rFonts w:ascii="Times New Roman" w:hAnsi="Times New Roman" w:cs="Times New Roman"/>
          <w:i/>
          <w:iCs/>
          <w:sz w:val="24"/>
          <w:szCs w:val="24"/>
        </w:rPr>
        <w:t>Psychol test Assess model.</w:t>
      </w:r>
      <w:r w:rsidRPr="005F2CD3">
        <w:rPr>
          <w:rFonts w:ascii="Times New Roman" w:hAnsi="Times New Roman" w:cs="Times New Roman"/>
          <w:sz w:val="24"/>
          <w:szCs w:val="24"/>
        </w:rPr>
        <w:t xml:space="preserve"> 2018;60(1):53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80.</w:t>
      </w:r>
    </w:p>
    <w:p w14:paraId="6E380C3B" w14:textId="5DDA1BF1"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22.</w:t>
      </w:r>
      <w:r w:rsidRPr="005F2CD3">
        <w:rPr>
          <w:rFonts w:ascii="Times New Roman" w:hAnsi="Times New Roman" w:cs="Times New Roman"/>
          <w:sz w:val="24"/>
          <w:szCs w:val="24"/>
        </w:rPr>
        <w:tab/>
        <w:t xml:space="preserve">Marcoulides GA. Selecting weighting schemes in multivariate generalizability studies.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1994;54(1):3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7.</w:t>
      </w:r>
    </w:p>
    <w:p w14:paraId="773A14B0" w14:textId="1E755CB5"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23.</w:t>
      </w:r>
      <w:r w:rsidRPr="005F2CD3">
        <w:rPr>
          <w:rFonts w:ascii="Times New Roman" w:hAnsi="Times New Roman" w:cs="Times New Roman"/>
          <w:sz w:val="24"/>
          <w:szCs w:val="24"/>
        </w:rPr>
        <w:tab/>
        <w:t xml:space="preserve">Raymond MR, Jiang Z. Indices of subscore utility for individuals and subgroups based on multivariate generalizability theory.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xml:space="preserve"> 2020;80(1):67</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90.</w:t>
      </w:r>
    </w:p>
    <w:p w14:paraId="0A389B74" w14:textId="14E50CA0"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24.</w:t>
      </w:r>
      <w:r w:rsidRPr="005F2CD3">
        <w:rPr>
          <w:rFonts w:ascii="Times New Roman" w:hAnsi="Times New Roman" w:cs="Times New Roman"/>
          <w:sz w:val="24"/>
          <w:szCs w:val="24"/>
        </w:rPr>
        <w:tab/>
        <w:t xml:space="preserve">Jiang Z, Raymond M. The use of multivariate generalizability theory to evaluate the quality of subscores. </w:t>
      </w:r>
      <w:r w:rsidRPr="00293978">
        <w:rPr>
          <w:rFonts w:ascii="Times New Roman" w:hAnsi="Times New Roman" w:cs="Times New Roman"/>
          <w:i/>
          <w:iCs/>
          <w:sz w:val="24"/>
          <w:szCs w:val="24"/>
        </w:rPr>
        <w:t>Appl Psychol Meas.</w:t>
      </w:r>
      <w:r w:rsidRPr="005F2CD3">
        <w:rPr>
          <w:rFonts w:ascii="Times New Roman" w:hAnsi="Times New Roman" w:cs="Times New Roman"/>
          <w:sz w:val="24"/>
          <w:szCs w:val="24"/>
        </w:rPr>
        <w:t xml:space="preserve"> 2018;42(8):595</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612.</w:t>
      </w:r>
    </w:p>
    <w:p w14:paraId="38B059D4" w14:textId="613E4EF1"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25.</w:t>
      </w:r>
      <w:r w:rsidRPr="005F2CD3">
        <w:rPr>
          <w:rFonts w:ascii="Times New Roman" w:hAnsi="Times New Roman" w:cs="Times New Roman"/>
          <w:sz w:val="24"/>
          <w:szCs w:val="24"/>
        </w:rPr>
        <w:tab/>
        <w:t xml:space="preserve">Brennan RL, Kim SY, Lee W-C. Extended multivariate generalizability theory with complex design structures.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2022;82(4):617</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642.</w:t>
      </w:r>
    </w:p>
    <w:p w14:paraId="6072E5B1" w14:textId="4C10C700"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26.</w:t>
      </w:r>
      <w:r w:rsidRPr="005F2CD3">
        <w:rPr>
          <w:rFonts w:ascii="Times New Roman" w:hAnsi="Times New Roman" w:cs="Times New Roman"/>
          <w:sz w:val="24"/>
          <w:szCs w:val="24"/>
        </w:rPr>
        <w:tab/>
        <w:t xml:space="preserve">Brown C, Ross S, Cleland J, Walsh K. Money makes the (medical assessment) world go round: The cost of components of a summative final year objective structured clinical examination (OSCE). </w:t>
      </w:r>
      <w:r w:rsidRPr="00293978">
        <w:rPr>
          <w:rFonts w:ascii="Times New Roman" w:hAnsi="Times New Roman" w:cs="Times New Roman"/>
          <w:i/>
          <w:iCs/>
          <w:sz w:val="24"/>
          <w:szCs w:val="24"/>
        </w:rPr>
        <w:t>Med Teach</w:t>
      </w:r>
      <w:r w:rsidRPr="005F2CD3">
        <w:rPr>
          <w:rFonts w:ascii="Times New Roman" w:hAnsi="Times New Roman" w:cs="Times New Roman"/>
          <w:sz w:val="24"/>
          <w:szCs w:val="24"/>
        </w:rPr>
        <w:t>. 2015;37(7):653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659.</w:t>
      </w:r>
    </w:p>
    <w:p w14:paraId="32E2A2AD" w14:textId="6C13DE8D"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27.</w:t>
      </w:r>
      <w:r w:rsidRPr="005F2CD3">
        <w:rPr>
          <w:rFonts w:ascii="Times New Roman" w:hAnsi="Times New Roman" w:cs="Times New Roman"/>
          <w:sz w:val="24"/>
          <w:szCs w:val="24"/>
        </w:rPr>
        <w:tab/>
        <w:t xml:space="preserve">Walsh K, Jaye P. Cost and value in medical education. </w:t>
      </w:r>
      <w:r w:rsidRPr="00293978">
        <w:rPr>
          <w:rFonts w:ascii="Times New Roman" w:hAnsi="Times New Roman" w:cs="Times New Roman"/>
          <w:i/>
          <w:iCs/>
          <w:sz w:val="24"/>
          <w:szCs w:val="24"/>
        </w:rPr>
        <w:t>Educ Prim Care</w:t>
      </w:r>
      <w:r w:rsidRPr="005F2CD3">
        <w:rPr>
          <w:rFonts w:ascii="Times New Roman" w:hAnsi="Times New Roman" w:cs="Times New Roman"/>
          <w:sz w:val="24"/>
          <w:szCs w:val="24"/>
        </w:rPr>
        <w:t>. 2013;24(6):391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393.</w:t>
      </w:r>
    </w:p>
    <w:p w14:paraId="3B87857D" w14:textId="2DCC0AA9"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28.</w:t>
      </w:r>
      <w:r w:rsidRPr="005F2CD3">
        <w:rPr>
          <w:rFonts w:ascii="Times New Roman" w:hAnsi="Times New Roman" w:cs="Times New Roman"/>
          <w:sz w:val="24"/>
          <w:szCs w:val="24"/>
        </w:rPr>
        <w:tab/>
        <w:t xml:space="preserve">Marcoulides GA. Maximizing power in generalizability studies under budget constraints. </w:t>
      </w:r>
      <w:r w:rsidRPr="00293978">
        <w:rPr>
          <w:rFonts w:ascii="Times New Roman" w:hAnsi="Times New Roman" w:cs="Times New Roman"/>
          <w:i/>
          <w:iCs/>
          <w:sz w:val="24"/>
          <w:szCs w:val="24"/>
        </w:rPr>
        <w:t>J Educ Stat</w:t>
      </w:r>
      <w:r w:rsidRPr="005F2CD3">
        <w:rPr>
          <w:rFonts w:ascii="Times New Roman" w:hAnsi="Times New Roman" w:cs="Times New Roman"/>
          <w:sz w:val="24"/>
          <w:szCs w:val="24"/>
        </w:rPr>
        <w:t>. 1993;18(2):197</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206.</w:t>
      </w:r>
    </w:p>
    <w:p w14:paraId="5918E08E" w14:textId="2D91CC80"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29.</w:t>
      </w:r>
      <w:r w:rsidRPr="005F2CD3">
        <w:rPr>
          <w:rFonts w:ascii="Times New Roman" w:hAnsi="Times New Roman" w:cs="Times New Roman"/>
          <w:sz w:val="24"/>
          <w:szCs w:val="24"/>
        </w:rPr>
        <w:tab/>
        <w:t xml:space="preserve">Marcoulides GA, Goldstein Z. The optimization of generalizability studies with </w:t>
      </w:r>
      <w:r w:rsidRPr="005F2CD3">
        <w:rPr>
          <w:rFonts w:ascii="Times New Roman" w:hAnsi="Times New Roman" w:cs="Times New Roman"/>
          <w:sz w:val="24"/>
          <w:szCs w:val="24"/>
        </w:rPr>
        <w:lastRenderedPageBreak/>
        <w:t xml:space="preserve">resource constraints.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1990;50(4):761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768.</w:t>
      </w:r>
    </w:p>
    <w:p w14:paraId="2A6B80C1" w14:textId="556F55DF"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30.</w:t>
      </w:r>
      <w:r w:rsidRPr="005F2CD3">
        <w:rPr>
          <w:rFonts w:ascii="Times New Roman" w:hAnsi="Times New Roman" w:cs="Times New Roman"/>
          <w:sz w:val="24"/>
          <w:szCs w:val="24"/>
        </w:rPr>
        <w:tab/>
        <w:t xml:space="preserve">Marcoulides GA, Goldstein Z. The optimization of multivariate generalizability studies with budget constraints.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xml:space="preserve"> 1992;52(2):301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308.</w:t>
      </w:r>
    </w:p>
    <w:p w14:paraId="7937256E" w14:textId="0CEDEEF6"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31.</w:t>
      </w:r>
      <w:r w:rsidRPr="005F2CD3">
        <w:rPr>
          <w:rFonts w:ascii="Times New Roman" w:hAnsi="Times New Roman" w:cs="Times New Roman"/>
          <w:sz w:val="24"/>
          <w:szCs w:val="24"/>
        </w:rPr>
        <w:tab/>
        <w:t xml:space="preserve">Meyer JP, Liu X, Mashburn AJ. A practical solution to optimizing the reliability of teaching observation measures under budget constraints.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xml:space="preserve"> 2014;74(2):280</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291.</w:t>
      </w:r>
    </w:p>
    <w:p w14:paraId="53A3EB70" w14:textId="7F749775"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32.</w:t>
      </w:r>
      <w:r w:rsidRPr="005F2CD3">
        <w:rPr>
          <w:rFonts w:ascii="Times New Roman" w:hAnsi="Times New Roman" w:cs="Times New Roman"/>
          <w:sz w:val="24"/>
          <w:szCs w:val="24"/>
        </w:rPr>
        <w:tab/>
        <w:t xml:space="preserve">Jiang Z, Shi D, Distefano C. A short note on optimizing cost-generalizability via a machine-learning approach. </w:t>
      </w:r>
      <w:r w:rsidRPr="00293978">
        <w:rPr>
          <w:rFonts w:ascii="Times New Roman" w:hAnsi="Times New Roman" w:cs="Times New Roman"/>
          <w:i/>
          <w:iCs/>
          <w:sz w:val="24"/>
          <w:szCs w:val="24"/>
        </w:rPr>
        <w:t>Educ Psychol Meas.</w:t>
      </w:r>
      <w:r w:rsidRPr="005F2CD3">
        <w:rPr>
          <w:rFonts w:ascii="Times New Roman" w:hAnsi="Times New Roman" w:cs="Times New Roman"/>
          <w:sz w:val="24"/>
          <w:szCs w:val="24"/>
        </w:rPr>
        <w:t xml:space="preserve"> 2021;81(6):1221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1233.</w:t>
      </w:r>
    </w:p>
    <w:p w14:paraId="528C18E7" w14:textId="4AC5BBE6"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33.</w:t>
      </w:r>
      <w:r w:rsidRPr="005F2CD3">
        <w:rPr>
          <w:rFonts w:ascii="Times New Roman" w:hAnsi="Times New Roman" w:cs="Times New Roman"/>
          <w:sz w:val="24"/>
          <w:szCs w:val="24"/>
        </w:rPr>
        <w:tab/>
        <w:t xml:space="preserve">Raykov T, Marcoulides GA. Estimation of generalizability coefficients via a structural equation modeling approach to scale reliability evaluation. </w:t>
      </w:r>
      <w:r w:rsidRPr="00013245">
        <w:rPr>
          <w:rFonts w:ascii="Times New Roman" w:hAnsi="Times New Roman" w:cs="Times New Roman"/>
          <w:i/>
          <w:iCs/>
          <w:sz w:val="24"/>
          <w:szCs w:val="24"/>
        </w:rPr>
        <w:t>Int J Test.</w:t>
      </w:r>
      <w:r w:rsidRPr="005F2CD3">
        <w:rPr>
          <w:rFonts w:ascii="Times New Roman" w:hAnsi="Times New Roman" w:cs="Times New Roman"/>
          <w:sz w:val="24"/>
          <w:szCs w:val="24"/>
        </w:rPr>
        <w:t xml:space="preserve"> 2006;6(1):81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95.</w:t>
      </w:r>
    </w:p>
    <w:p w14:paraId="63A4415D" w14:textId="7BE65FE1"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34.</w:t>
      </w:r>
      <w:r w:rsidRPr="005F2CD3">
        <w:rPr>
          <w:rFonts w:ascii="Times New Roman" w:hAnsi="Times New Roman" w:cs="Times New Roman"/>
          <w:sz w:val="24"/>
          <w:szCs w:val="24"/>
        </w:rPr>
        <w:tab/>
        <w:t xml:space="preserve">Jiang Z, Walker K, Shi D, Cao J. Improving generalizability coefficient estimate accuracy: A way to incorporate auxiliary information. </w:t>
      </w:r>
      <w:r w:rsidR="00013245" w:rsidRPr="00013245">
        <w:rPr>
          <w:rFonts w:ascii="Times New Roman" w:hAnsi="Times New Roman" w:cs="Times New Roman"/>
          <w:i/>
          <w:iCs/>
          <w:sz w:val="24"/>
          <w:szCs w:val="24"/>
        </w:rPr>
        <w:t>Method Innov</w:t>
      </w:r>
      <w:r w:rsidRPr="005F2CD3">
        <w:rPr>
          <w:rFonts w:ascii="Times New Roman" w:hAnsi="Times New Roman" w:cs="Times New Roman"/>
          <w:sz w:val="24"/>
          <w:szCs w:val="24"/>
        </w:rPr>
        <w:t>. 2018;11(2):</w:t>
      </w:r>
      <w:r w:rsidR="00013245">
        <w:rPr>
          <w:rFonts w:ascii="Times New Roman" w:hAnsi="Times New Roman" w:cs="Times New Roman"/>
          <w:sz w:val="24"/>
          <w:szCs w:val="24"/>
        </w:rPr>
        <w:t>1</w:t>
      </w:r>
      <w:r w:rsidR="00013245" w:rsidRPr="005F2CD3">
        <w:rPr>
          <w:rFonts w:ascii="Times New Roman" w:hAnsi="Times New Roman" w:cs="Times New Roman"/>
          <w:sz w:val="24"/>
          <w:szCs w:val="24"/>
        </w:rPr>
        <w:t>–</w:t>
      </w:r>
      <w:r w:rsidR="00013245">
        <w:rPr>
          <w:rFonts w:ascii="Times New Roman" w:hAnsi="Times New Roman" w:cs="Times New Roman"/>
          <w:sz w:val="24"/>
          <w:szCs w:val="24"/>
        </w:rPr>
        <w:t>14</w:t>
      </w:r>
      <w:r w:rsidRPr="005F2CD3">
        <w:rPr>
          <w:rFonts w:ascii="Times New Roman" w:hAnsi="Times New Roman" w:cs="Times New Roman"/>
          <w:sz w:val="24"/>
          <w:szCs w:val="24"/>
        </w:rPr>
        <w:t>.</w:t>
      </w:r>
    </w:p>
    <w:p w14:paraId="2F6C78C2" w14:textId="3842019D"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35.</w:t>
      </w:r>
      <w:r w:rsidRPr="005F2CD3">
        <w:rPr>
          <w:rFonts w:ascii="Times New Roman" w:hAnsi="Times New Roman" w:cs="Times New Roman"/>
          <w:sz w:val="24"/>
          <w:szCs w:val="24"/>
        </w:rPr>
        <w:tab/>
        <w:t xml:space="preserve">Jorgensen TD. How to estimate absolute-error components in structural equation models of generalizability theory. </w:t>
      </w:r>
      <w:r w:rsidRPr="00013245">
        <w:rPr>
          <w:rFonts w:ascii="Times New Roman" w:hAnsi="Times New Roman" w:cs="Times New Roman"/>
          <w:i/>
          <w:iCs/>
          <w:sz w:val="24"/>
          <w:szCs w:val="24"/>
        </w:rPr>
        <w:t>Psych.</w:t>
      </w:r>
      <w:r w:rsidRPr="005F2CD3">
        <w:rPr>
          <w:rFonts w:ascii="Times New Roman" w:hAnsi="Times New Roman" w:cs="Times New Roman"/>
          <w:sz w:val="24"/>
          <w:szCs w:val="24"/>
        </w:rPr>
        <w:t xml:space="preserve"> 2021;3(2):113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133.</w:t>
      </w:r>
    </w:p>
    <w:p w14:paraId="6F617A7F" w14:textId="7777777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36.</w:t>
      </w:r>
      <w:r w:rsidRPr="005F2CD3">
        <w:rPr>
          <w:rFonts w:ascii="Times New Roman" w:hAnsi="Times New Roman" w:cs="Times New Roman"/>
          <w:sz w:val="24"/>
          <w:szCs w:val="24"/>
        </w:rPr>
        <w:tab/>
        <w:t>Vispoel WP, Hong H, Lee H, Jorgensen TR. Assessing relative and absolute differences in scores within g-theory designs using structural equation modeling versus conventional procedures. 2022. Unpublished.</w:t>
      </w:r>
    </w:p>
    <w:p w14:paraId="09A55A0B" w14:textId="7FC0757C"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37.</w:t>
      </w:r>
      <w:r w:rsidRPr="005F2CD3">
        <w:rPr>
          <w:rFonts w:ascii="Times New Roman" w:hAnsi="Times New Roman" w:cs="Times New Roman"/>
          <w:sz w:val="24"/>
          <w:szCs w:val="24"/>
        </w:rPr>
        <w:tab/>
        <w:t xml:space="preserve">Ullman JB, Bentler PM. Structural equation modeling. In: </w:t>
      </w:r>
      <w:r w:rsidR="0097116D" w:rsidRPr="005F2CD3">
        <w:rPr>
          <w:rFonts w:ascii="Times New Roman" w:hAnsi="Times New Roman" w:cs="Times New Roman"/>
          <w:sz w:val="24"/>
          <w:szCs w:val="24"/>
        </w:rPr>
        <w:t xml:space="preserve">Schinka JA, Velicer WF, eds. </w:t>
      </w:r>
      <w:r w:rsidRPr="00755928">
        <w:rPr>
          <w:rFonts w:ascii="Times New Roman" w:hAnsi="Times New Roman" w:cs="Times New Roman"/>
          <w:i/>
          <w:iCs/>
          <w:sz w:val="24"/>
          <w:szCs w:val="24"/>
        </w:rPr>
        <w:t xml:space="preserve">Handbook of </w:t>
      </w:r>
      <w:r w:rsidR="003C6479" w:rsidRPr="00755928">
        <w:rPr>
          <w:rFonts w:ascii="Times New Roman" w:hAnsi="Times New Roman" w:cs="Times New Roman"/>
          <w:i/>
          <w:iCs/>
          <w:sz w:val="24"/>
          <w:szCs w:val="24"/>
        </w:rPr>
        <w:t>P</w:t>
      </w:r>
      <w:r w:rsidRPr="00755928">
        <w:rPr>
          <w:rFonts w:ascii="Times New Roman" w:hAnsi="Times New Roman" w:cs="Times New Roman"/>
          <w:i/>
          <w:iCs/>
          <w:sz w:val="24"/>
          <w:szCs w:val="24"/>
        </w:rPr>
        <w:t xml:space="preserve">sychology </w:t>
      </w:r>
      <w:r w:rsidR="003C6479" w:rsidRPr="00755928">
        <w:rPr>
          <w:rFonts w:ascii="Times New Roman" w:hAnsi="Times New Roman" w:cs="Times New Roman"/>
          <w:i/>
          <w:iCs/>
          <w:sz w:val="24"/>
          <w:szCs w:val="24"/>
        </w:rPr>
        <w:t>V</w:t>
      </w:r>
      <w:r w:rsidRPr="00755928">
        <w:rPr>
          <w:rFonts w:ascii="Times New Roman" w:hAnsi="Times New Roman" w:cs="Times New Roman"/>
          <w:i/>
          <w:iCs/>
          <w:sz w:val="24"/>
          <w:szCs w:val="24"/>
        </w:rPr>
        <w:t xml:space="preserve">olume 2: Research </w:t>
      </w:r>
      <w:r w:rsidR="003C6479" w:rsidRPr="00755928">
        <w:rPr>
          <w:rFonts w:ascii="Times New Roman" w:hAnsi="Times New Roman" w:cs="Times New Roman"/>
          <w:i/>
          <w:iCs/>
          <w:sz w:val="24"/>
          <w:szCs w:val="24"/>
        </w:rPr>
        <w:t>M</w:t>
      </w:r>
      <w:r w:rsidRPr="00755928">
        <w:rPr>
          <w:rFonts w:ascii="Times New Roman" w:hAnsi="Times New Roman" w:cs="Times New Roman"/>
          <w:i/>
          <w:iCs/>
          <w:sz w:val="24"/>
          <w:szCs w:val="24"/>
        </w:rPr>
        <w:t xml:space="preserve">ethods in </w:t>
      </w:r>
      <w:r w:rsidR="003C6479" w:rsidRPr="00755928">
        <w:rPr>
          <w:rFonts w:ascii="Times New Roman" w:hAnsi="Times New Roman" w:cs="Times New Roman"/>
          <w:i/>
          <w:iCs/>
          <w:sz w:val="24"/>
          <w:szCs w:val="24"/>
        </w:rPr>
        <w:t>P</w:t>
      </w:r>
      <w:r w:rsidRPr="00755928">
        <w:rPr>
          <w:rFonts w:ascii="Times New Roman" w:hAnsi="Times New Roman" w:cs="Times New Roman"/>
          <w:i/>
          <w:iCs/>
          <w:sz w:val="24"/>
          <w:szCs w:val="24"/>
        </w:rPr>
        <w:t>sychology</w:t>
      </w:r>
      <w:r w:rsidRPr="005F2CD3">
        <w:rPr>
          <w:rFonts w:ascii="Times New Roman" w:hAnsi="Times New Roman" w:cs="Times New Roman"/>
          <w:sz w:val="24"/>
          <w:szCs w:val="24"/>
        </w:rPr>
        <w:t xml:space="preserve">. 2nd ed. </w:t>
      </w:r>
      <w:r w:rsidRPr="005F2CD3">
        <w:rPr>
          <w:rFonts w:ascii="Times New Roman" w:hAnsi="Times New Roman" w:cs="Times New Roman"/>
          <w:sz w:val="24"/>
          <w:szCs w:val="24"/>
        </w:rPr>
        <w:lastRenderedPageBreak/>
        <w:t>Hoboken, NJ: John Wiley &amp; Sons, Inc.; 2012.</w:t>
      </w:r>
    </w:p>
    <w:p w14:paraId="277C0DDF" w14:textId="17B783E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38.</w:t>
      </w:r>
      <w:r w:rsidRPr="005F2CD3">
        <w:rPr>
          <w:rFonts w:ascii="Times New Roman" w:hAnsi="Times New Roman" w:cs="Times New Roman"/>
          <w:sz w:val="24"/>
          <w:szCs w:val="24"/>
        </w:rPr>
        <w:tab/>
        <w:t xml:space="preserve">Hancock GR, Mueller RO. </w:t>
      </w:r>
      <w:r w:rsidRPr="00755928">
        <w:rPr>
          <w:rFonts w:ascii="Times New Roman" w:hAnsi="Times New Roman" w:cs="Times New Roman"/>
          <w:i/>
          <w:iCs/>
          <w:sz w:val="24"/>
          <w:szCs w:val="24"/>
        </w:rPr>
        <w:t xml:space="preserve">Structural </w:t>
      </w:r>
      <w:r w:rsidR="003C6479" w:rsidRPr="00755928">
        <w:rPr>
          <w:rFonts w:ascii="Times New Roman" w:hAnsi="Times New Roman" w:cs="Times New Roman"/>
          <w:i/>
          <w:iCs/>
          <w:sz w:val="24"/>
          <w:szCs w:val="24"/>
        </w:rPr>
        <w:t xml:space="preserve">Equation Modeling: </w:t>
      </w:r>
      <w:r w:rsidRPr="00755928">
        <w:rPr>
          <w:rFonts w:ascii="Times New Roman" w:hAnsi="Times New Roman" w:cs="Times New Roman"/>
          <w:i/>
          <w:iCs/>
          <w:sz w:val="24"/>
          <w:szCs w:val="24"/>
        </w:rPr>
        <w:t xml:space="preserve">A </w:t>
      </w:r>
      <w:r w:rsidR="003C6479" w:rsidRPr="00755928">
        <w:rPr>
          <w:rFonts w:ascii="Times New Roman" w:hAnsi="Times New Roman" w:cs="Times New Roman"/>
          <w:i/>
          <w:iCs/>
          <w:sz w:val="24"/>
          <w:szCs w:val="24"/>
        </w:rPr>
        <w:t>Second Course</w:t>
      </w:r>
      <w:r w:rsidRPr="005F2CD3">
        <w:rPr>
          <w:rFonts w:ascii="Times New Roman" w:hAnsi="Times New Roman" w:cs="Times New Roman"/>
          <w:sz w:val="24"/>
          <w:szCs w:val="24"/>
        </w:rPr>
        <w:t>. Charlotte, NC: Information Age Publishing; 2013.</w:t>
      </w:r>
    </w:p>
    <w:p w14:paraId="5D2CEE7D" w14:textId="7FD3D2F8"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39.</w:t>
      </w:r>
      <w:r w:rsidRPr="005F2CD3">
        <w:rPr>
          <w:rFonts w:ascii="Times New Roman" w:hAnsi="Times New Roman" w:cs="Times New Roman"/>
          <w:sz w:val="24"/>
          <w:szCs w:val="24"/>
        </w:rPr>
        <w:tab/>
        <w:t xml:space="preserve">Bloch R, Norman G. Generalizability theory for the perplexed: A practical introduction and guide: Amee guide no. 68. </w:t>
      </w:r>
      <w:r w:rsidRPr="00755928">
        <w:rPr>
          <w:rFonts w:ascii="Times New Roman" w:hAnsi="Times New Roman" w:cs="Times New Roman"/>
          <w:i/>
          <w:iCs/>
          <w:sz w:val="24"/>
          <w:szCs w:val="24"/>
        </w:rPr>
        <w:t>Med Teach.</w:t>
      </w:r>
      <w:r w:rsidRPr="005F2CD3">
        <w:rPr>
          <w:rFonts w:ascii="Times New Roman" w:hAnsi="Times New Roman" w:cs="Times New Roman"/>
          <w:sz w:val="24"/>
          <w:szCs w:val="24"/>
        </w:rPr>
        <w:t xml:space="preserve"> 2012;34(11):960</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992.</w:t>
      </w:r>
    </w:p>
    <w:p w14:paraId="1FC62062" w14:textId="5DC1A3F1"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40.</w:t>
      </w:r>
      <w:r w:rsidRPr="005F2CD3">
        <w:rPr>
          <w:rFonts w:ascii="Times New Roman" w:hAnsi="Times New Roman" w:cs="Times New Roman"/>
          <w:sz w:val="24"/>
          <w:szCs w:val="24"/>
        </w:rPr>
        <w:tab/>
        <w:t xml:space="preserve">Taşdelen Teker G. Coping with unbalanced designs of generalizability theory: G String V. </w:t>
      </w:r>
      <w:r w:rsidRPr="00755928">
        <w:rPr>
          <w:rFonts w:ascii="Times New Roman" w:hAnsi="Times New Roman" w:cs="Times New Roman"/>
          <w:i/>
          <w:iCs/>
          <w:sz w:val="24"/>
          <w:szCs w:val="24"/>
        </w:rPr>
        <w:t>Int J Assess Tool Educ</w:t>
      </w:r>
      <w:r w:rsidRPr="005F2CD3">
        <w:rPr>
          <w:rFonts w:ascii="Times New Roman" w:hAnsi="Times New Roman" w:cs="Times New Roman"/>
          <w:sz w:val="24"/>
          <w:szCs w:val="24"/>
        </w:rPr>
        <w:t>. 2019;6(5):57</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69.</w:t>
      </w:r>
    </w:p>
    <w:p w14:paraId="0ED50375" w14:textId="02C41F99"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41.</w:t>
      </w:r>
      <w:r w:rsidRPr="005F2CD3">
        <w:rPr>
          <w:rFonts w:ascii="Times New Roman" w:hAnsi="Times New Roman" w:cs="Times New Roman"/>
          <w:sz w:val="24"/>
          <w:szCs w:val="24"/>
        </w:rPr>
        <w:tab/>
        <w:t xml:space="preserve">Cardinet J, Johnson S, Pini G. </w:t>
      </w:r>
      <w:r w:rsidRPr="00755928">
        <w:rPr>
          <w:rFonts w:ascii="Times New Roman" w:hAnsi="Times New Roman" w:cs="Times New Roman"/>
          <w:i/>
          <w:iCs/>
          <w:sz w:val="24"/>
          <w:szCs w:val="24"/>
        </w:rPr>
        <w:t xml:space="preserve">Applying </w:t>
      </w:r>
      <w:r w:rsidR="00B53210" w:rsidRPr="00755928">
        <w:rPr>
          <w:rFonts w:ascii="Times New Roman" w:hAnsi="Times New Roman" w:cs="Times New Roman"/>
          <w:i/>
          <w:iCs/>
          <w:sz w:val="24"/>
          <w:szCs w:val="24"/>
        </w:rPr>
        <w:t>G</w:t>
      </w:r>
      <w:r w:rsidRPr="00755928">
        <w:rPr>
          <w:rFonts w:ascii="Times New Roman" w:hAnsi="Times New Roman" w:cs="Times New Roman"/>
          <w:i/>
          <w:iCs/>
          <w:sz w:val="24"/>
          <w:szCs w:val="24"/>
        </w:rPr>
        <w:t xml:space="preserve">eneralizability </w:t>
      </w:r>
      <w:r w:rsidR="00B53210" w:rsidRPr="00755928">
        <w:rPr>
          <w:rFonts w:ascii="Times New Roman" w:hAnsi="Times New Roman" w:cs="Times New Roman"/>
          <w:i/>
          <w:iCs/>
          <w:sz w:val="24"/>
          <w:szCs w:val="24"/>
        </w:rPr>
        <w:t>T</w:t>
      </w:r>
      <w:r w:rsidRPr="00755928">
        <w:rPr>
          <w:rFonts w:ascii="Times New Roman" w:hAnsi="Times New Roman" w:cs="Times New Roman"/>
          <w:i/>
          <w:iCs/>
          <w:sz w:val="24"/>
          <w:szCs w:val="24"/>
        </w:rPr>
        <w:t xml:space="preserve">heory </w:t>
      </w:r>
      <w:r w:rsidR="00B53210" w:rsidRPr="00755928">
        <w:rPr>
          <w:rFonts w:ascii="Times New Roman" w:hAnsi="Times New Roman" w:cs="Times New Roman"/>
          <w:i/>
          <w:iCs/>
          <w:sz w:val="24"/>
          <w:szCs w:val="24"/>
        </w:rPr>
        <w:t>U</w:t>
      </w:r>
      <w:r w:rsidRPr="00755928">
        <w:rPr>
          <w:rFonts w:ascii="Times New Roman" w:hAnsi="Times New Roman" w:cs="Times New Roman"/>
          <w:i/>
          <w:iCs/>
          <w:sz w:val="24"/>
          <w:szCs w:val="24"/>
        </w:rPr>
        <w:t>sing EduG</w:t>
      </w:r>
      <w:r w:rsidRPr="005F2CD3">
        <w:rPr>
          <w:rFonts w:ascii="Times New Roman" w:hAnsi="Times New Roman" w:cs="Times New Roman"/>
          <w:sz w:val="24"/>
          <w:szCs w:val="24"/>
        </w:rPr>
        <w:t>. New York, NY: Routledge; 2011.</w:t>
      </w:r>
    </w:p>
    <w:p w14:paraId="1CF2474B" w14:textId="035B3141"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42.</w:t>
      </w:r>
      <w:r w:rsidRPr="005F2CD3">
        <w:rPr>
          <w:rFonts w:ascii="Times New Roman" w:hAnsi="Times New Roman" w:cs="Times New Roman"/>
          <w:sz w:val="24"/>
          <w:szCs w:val="24"/>
        </w:rPr>
        <w:tab/>
        <w:t xml:space="preserve">Muthén LK, Muthén BO. </w:t>
      </w:r>
      <w:r w:rsidRPr="00755928">
        <w:rPr>
          <w:rFonts w:ascii="Times New Roman" w:hAnsi="Times New Roman" w:cs="Times New Roman"/>
          <w:i/>
          <w:iCs/>
          <w:sz w:val="24"/>
          <w:szCs w:val="24"/>
        </w:rPr>
        <w:t xml:space="preserve">Mplus </w:t>
      </w:r>
      <w:r w:rsidR="003E7385" w:rsidRPr="00755928">
        <w:rPr>
          <w:rFonts w:ascii="Times New Roman" w:hAnsi="Times New Roman" w:cs="Times New Roman"/>
          <w:i/>
          <w:iCs/>
          <w:sz w:val="24"/>
          <w:szCs w:val="24"/>
        </w:rPr>
        <w:t>U</w:t>
      </w:r>
      <w:r w:rsidRPr="00755928">
        <w:rPr>
          <w:rFonts w:ascii="Times New Roman" w:hAnsi="Times New Roman" w:cs="Times New Roman"/>
          <w:i/>
          <w:iCs/>
          <w:sz w:val="24"/>
          <w:szCs w:val="24"/>
        </w:rPr>
        <w:t xml:space="preserve">ser’s </w:t>
      </w:r>
      <w:r w:rsidR="003E7385" w:rsidRPr="00755928">
        <w:rPr>
          <w:rFonts w:ascii="Times New Roman" w:hAnsi="Times New Roman" w:cs="Times New Roman"/>
          <w:i/>
          <w:iCs/>
          <w:sz w:val="24"/>
          <w:szCs w:val="24"/>
        </w:rPr>
        <w:t>G</w:t>
      </w:r>
      <w:r w:rsidRPr="00755928">
        <w:rPr>
          <w:rFonts w:ascii="Times New Roman" w:hAnsi="Times New Roman" w:cs="Times New Roman"/>
          <w:i/>
          <w:iCs/>
          <w:sz w:val="24"/>
          <w:szCs w:val="24"/>
        </w:rPr>
        <w:t>uide.</w:t>
      </w:r>
      <w:r w:rsidR="00747A6B" w:rsidRPr="005F2CD3">
        <w:rPr>
          <w:rFonts w:ascii="Times New Roman" w:hAnsi="Times New Roman" w:cs="Times New Roman"/>
          <w:sz w:val="24"/>
          <w:szCs w:val="24"/>
        </w:rPr>
        <w:t xml:space="preserve"> </w:t>
      </w:r>
      <w:r w:rsidRPr="005F2CD3">
        <w:rPr>
          <w:rFonts w:ascii="Times New Roman" w:hAnsi="Times New Roman" w:cs="Times New Roman"/>
          <w:sz w:val="24"/>
          <w:szCs w:val="24"/>
        </w:rPr>
        <w:t>8th ed. Los Angeles, CA: Muthén &amp; Muthén; 1998</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2017.</w:t>
      </w:r>
    </w:p>
    <w:p w14:paraId="15A5CD08" w14:textId="4B09DF34"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43.</w:t>
      </w:r>
      <w:r w:rsidRPr="005F2CD3">
        <w:rPr>
          <w:rFonts w:ascii="Times New Roman" w:hAnsi="Times New Roman" w:cs="Times New Roman"/>
          <w:sz w:val="24"/>
          <w:szCs w:val="24"/>
        </w:rPr>
        <w:tab/>
        <w:t xml:space="preserve">Rosseel Y. lavaan: An R package for structural equation modeling. </w:t>
      </w:r>
      <w:r w:rsidRPr="00755928">
        <w:rPr>
          <w:rFonts w:ascii="Times New Roman" w:hAnsi="Times New Roman" w:cs="Times New Roman"/>
          <w:i/>
          <w:iCs/>
          <w:sz w:val="24"/>
          <w:szCs w:val="24"/>
        </w:rPr>
        <w:t>J Stat Softw.</w:t>
      </w:r>
      <w:r w:rsidRPr="005F2CD3">
        <w:rPr>
          <w:rFonts w:ascii="Times New Roman" w:hAnsi="Times New Roman" w:cs="Times New Roman"/>
          <w:sz w:val="24"/>
          <w:szCs w:val="24"/>
        </w:rPr>
        <w:t xml:space="preserve"> 2012;48(2):1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36.</w:t>
      </w:r>
    </w:p>
    <w:p w14:paraId="14B77C02" w14:textId="7777777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44.</w:t>
      </w:r>
      <w:r w:rsidRPr="005F2CD3">
        <w:rPr>
          <w:rFonts w:ascii="Times New Roman" w:hAnsi="Times New Roman" w:cs="Times New Roman"/>
          <w:sz w:val="24"/>
          <w:szCs w:val="24"/>
        </w:rPr>
        <w:tab/>
        <w:t xml:space="preserve">R Core Team. </w:t>
      </w:r>
      <w:r w:rsidRPr="00755928">
        <w:rPr>
          <w:rFonts w:ascii="Times New Roman" w:hAnsi="Times New Roman" w:cs="Times New Roman"/>
          <w:i/>
          <w:iCs/>
          <w:sz w:val="24"/>
          <w:szCs w:val="24"/>
        </w:rPr>
        <w:t>R: A language and environment for statistical computing</w:t>
      </w:r>
      <w:r w:rsidRPr="005F2CD3">
        <w:rPr>
          <w:rFonts w:ascii="Times New Roman" w:hAnsi="Times New Roman" w:cs="Times New Roman"/>
          <w:sz w:val="24"/>
          <w:szCs w:val="24"/>
        </w:rPr>
        <w:t>. Vienna, AU: R Foundation for Statistical Computing; 2022.</w:t>
      </w:r>
    </w:p>
    <w:p w14:paraId="5E1D12DF" w14:textId="6AA5319D"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45.</w:t>
      </w:r>
      <w:r w:rsidRPr="005F2CD3">
        <w:rPr>
          <w:rFonts w:ascii="Times New Roman" w:hAnsi="Times New Roman" w:cs="Times New Roman"/>
          <w:sz w:val="24"/>
          <w:szCs w:val="24"/>
        </w:rPr>
        <w:tab/>
        <w:t xml:space="preserve">Bentler PM. </w:t>
      </w:r>
      <w:r w:rsidRPr="00755928">
        <w:rPr>
          <w:rFonts w:ascii="Times New Roman" w:hAnsi="Times New Roman" w:cs="Times New Roman"/>
          <w:i/>
          <w:iCs/>
          <w:sz w:val="24"/>
          <w:szCs w:val="24"/>
        </w:rPr>
        <w:t>E</w:t>
      </w:r>
      <w:r w:rsidR="003C6479" w:rsidRPr="00755928">
        <w:rPr>
          <w:rFonts w:ascii="Times New Roman" w:hAnsi="Times New Roman" w:cs="Times New Roman"/>
          <w:i/>
          <w:iCs/>
          <w:sz w:val="24"/>
          <w:szCs w:val="24"/>
        </w:rPr>
        <w:t>QS</w:t>
      </w:r>
      <w:r w:rsidRPr="00755928">
        <w:rPr>
          <w:rFonts w:ascii="Times New Roman" w:hAnsi="Times New Roman" w:cs="Times New Roman"/>
          <w:i/>
          <w:iCs/>
          <w:sz w:val="24"/>
          <w:szCs w:val="24"/>
        </w:rPr>
        <w:t xml:space="preserve"> structural equations program manual.</w:t>
      </w:r>
      <w:r w:rsidRPr="005F2CD3">
        <w:rPr>
          <w:rFonts w:ascii="Times New Roman" w:hAnsi="Times New Roman" w:cs="Times New Roman"/>
          <w:sz w:val="24"/>
          <w:szCs w:val="24"/>
        </w:rPr>
        <w:t xml:space="preserve"> Encino, CA: Multivariate Software; 1995.</w:t>
      </w:r>
    </w:p>
    <w:p w14:paraId="1C69CD0E" w14:textId="7777777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46.</w:t>
      </w:r>
      <w:r w:rsidRPr="005F2CD3">
        <w:rPr>
          <w:rFonts w:ascii="Times New Roman" w:hAnsi="Times New Roman" w:cs="Times New Roman"/>
          <w:sz w:val="24"/>
          <w:szCs w:val="24"/>
        </w:rPr>
        <w:tab/>
        <w:t xml:space="preserve">Jöreskog KG, Sörbom D. </w:t>
      </w:r>
      <w:r w:rsidRPr="00755928">
        <w:rPr>
          <w:rFonts w:ascii="Times New Roman" w:hAnsi="Times New Roman" w:cs="Times New Roman"/>
          <w:i/>
          <w:iCs/>
          <w:sz w:val="24"/>
          <w:szCs w:val="24"/>
        </w:rPr>
        <w:t>LISREL 11: Structural equation modeling</w:t>
      </w:r>
      <w:r w:rsidRPr="005F2CD3">
        <w:rPr>
          <w:rFonts w:ascii="Times New Roman" w:hAnsi="Times New Roman" w:cs="Times New Roman"/>
          <w:sz w:val="24"/>
          <w:szCs w:val="24"/>
        </w:rPr>
        <w:t>. Chapel Hill, NC: Scientific Software International, Inc; 2021.</w:t>
      </w:r>
    </w:p>
    <w:p w14:paraId="21EC55F9" w14:textId="10FCA6A0"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47.</w:t>
      </w:r>
      <w:r w:rsidRPr="005F2CD3">
        <w:rPr>
          <w:rFonts w:ascii="Times New Roman" w:hAnsi="Times New Roman" w:cs="Times New Roman"/>
          <w:sz w:val="24"/>
          <w:szCs w:val="24"/>
        </w:rPr>
        <w:tab/>
        <w:t xml:space="preserve">Raykov T, Marcoulides GA. </w:t>
      </w:r>
      <w:r w:rsidRPr="00755928">
        <w:rPr>
          <w:rFonts w:ascii="Times New Roman" w:hAnsi="Times New Roman" w:cs="Times New Roman"/>
          <w:i/>
          <w:iCs/>
          <w:sz w:val="24"/>
          <w:szCs w:val="24"/>
        </w:rPr>
        <w:t xml:space="preserve">Introduction to </w:t>
      </w:r>
      <w:r w:rsidR="00B53210" w:rsidRPr="00755928">
        <w:rPr>
          <w:rFonts w:ascii="Times New Roman" w:hAnsi="Times New Roman" w:cs="Times New Roman"/>
          <w:i/>
          <w:iCs/>
          <w:sz w:val="24"/>
          <w:szCs w:val="24"/>
        </w:rPr>
        <w:t>P</w:t>
      </w:r>
      <w:r w:rsidRPr="00755928">
        <w:rPr>
          <w:rFonts w:ascii="Times New Roman" w:hAnsi="Times New Roman" w:cs="Times New Roman"/>
          <w:i/>
          <w:iCs/>
          <w:sz w:val="24"/>
          <w:szCs w:val="24"/>
        </w:rPr>
        <w:t xml:space="preserve">sychometric </w:t>
      </w:r>
      <w:r w:rsidR="00B53210" w:rsidRPr="00755928">
        <w:rPr>
          <w:rFonts w:ascii="Times New Roman" w:hAnsi="Times New Roman" w:cs="Times New Roman"/>
          <w:i/>
          <w:iCs/>
          <w:sz w:val="24"/>
          <w:szCs w:val="24"/>
        </w:rPr>
        <w:t>T</w:t>
      </w:r>
      <w:r w:rsidRPr="00755928">
        <w:rPr>
          <w:rFonts w:ascii="Times New Roman" w:hAnsi="Times New Roman" w:cs="Times New Roman"/>
          <w:i/>
          <w:iCs/>
          <w:sz w:val="24"/>
          <w:szCs w:val="24"/>
        </w:rPr>
        <w:t>heory</w:t>
      </w:r>
      <w:r w:rsidRPr="005F2CD3">
        <w:rPr>
          <w:rFonts w:ascii="Times New Roman" w:hAnsi="Times New Roman" w:cs="Times New Roman"/>
          <w:sz w:val="24"/>
          <w:szCs w:val="24"/>
        </w:rPr>
        <w:t>. New York, NY: Routledge; 2011.</w:t>
      </w:r>
    </w:p>
    <w:p w14:paraId="02AAFAAB" w14:textId="4E5E0246"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lastRenderedPageBreak/>
        <w:t>48.</w:t>
      </w:r>
      <w:r w:rsidRPr="005F2CD3">
        <w:rPr>
          <w:rFonts w:ascii="Times New Roman" w:hAnsi="Times New Roman" w:cs="Times New Roman"/>
          <w:sz w:val="24"/>
          <w:szCs w:val="24"/>
        </w:rPr>
        <w:tab/>
        <w:t xml:space="preserve">Vispoel WP, Xu G, Schneider WS. Using parallel splits with self-report and other measures to enhance precision in generalizability theory analyses. </w:t>
      </w:r>
      <w:r w:rsidR="00755928" w:rsidRPr="00755928">
        <w:rPr>
          <w:rFonts w:ascii="Times New Roman" w:hAnsi="Times New Roman" w:cs="Times New Roman"/>
          <w:i/>
          <w:iCs/>
          <w:sz w:val="24"/>
          <w:szCs w:val="24"/>
        </w:rPr>
        <w:t>J Pers Assess</w:t>
      </w:r>
      <w:r w:rsidRPr="00755928">
        <w:rPr>
          <w:rFonts w:ascii="Times New Roman" w:hAnsi="Times New Roman" w:cs="Times New Roman"/>
          <w:i/>
          <w:iCs/>
          <w:sz w:val="24"/>
          <w:szCs w:val="24"/>
        </w:rPr>
        <w:t>.</w:t>
      </w:r>
      <w:r w:rsidRPr="005F2CD3">
        <w:rPr>
          <w:rFonts w:ascii="Times New Roman" w:hAnsi="Times New Roman" w:cs="Times New Roman"/>
          <w:sz w:val="24"/>
          <w:szCs w:val="24"/>
        </w:rPr>
        <w:t xml:space="preserve"> 2022;104(3):303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319.</w:t>
      </w:r>
    </w:p>
    <w:p w14:paraId="745F10FD" w14:textId="7777777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49.</w:t>
      </w:r>
      <w:r w:rsidRPr="005F2CD3">
        <w:rPr>
          <w:rFonts w:ascii="Times New Roman" w:hAnsi="Times New Roman" w:cs="Times New Roman"/>
          <w:sz w:val="24"/>
          <w:szCs w:val="24"/>
        </w:rPr>
        <w:tab/>
        <w:t>Moore CT. gtheory: Apply generalizability theory with R. 2016.</w:t>
      </w:r>
    </w:p>
    <w:p w14:paraId="7E1BB3D1" w14:textId="51908C85"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50.</w:t>
      </w:r>
      <w:r w:rsidRPr="005F2CD3">
        <w:rPr>
          <w:rFonts w:ascii="Times New Roman" w:hAnsi="Times New Roman" w:cs="Times New Roman"/>
          <w:sz w:val="24"/>
          <w:szCs w:val="24"/>
        </w:rPr>
        <w:tab/>
        <w:t>Bates D, Mächler M, Bolker B, Walker S. Fitting linear mixed-effects models using lme4.</w:t>
      </w:r>
      <w:r w:rsidRPr="00872BA9">
        <w:rPr>
          <w:rFonts w:ascii="Times New Roman" w:hAnsi="Times New Roman" w:cs="Times New Roman"/>
          <w:i/>
          <w:iCs/>
          <w:sz w:val="24"/>
          <w:szCs w:val="24"/>
        </w:rPr>
        <w:t xml:space="preserve"> J Stat Softw</w:t>
      </w:r>
      <w:r w:rsidRPr="005F2CD3">
        <w:rPr>
          <w:rFonts w:ascii="Times New Roman" w:hAnsi="Times New Roman" w:cs="Times New Roman"/>
          <w:sz w:val="24"/>
          <w:szCs w:val="24"/>
        </w:rPr>
        <w:t>. 2015;67(1):1</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48.</w:t>
      </w:r>
    </w:p>
    <w:p w14:paraId="07CE5E14" w14:textId="4078A64E"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51.</w:t>
      </w:r>
      <w:r w:rsidRPr="005F2CD3">
        <w:rPr>
          <w:rFonts w:ascii="Times New Roman" w:hAnsi="Times New Roman" w:cs="Times New Roman"/>
          <w:sz w:val="24"/>
          <w:szCs w:val="24"/>
        </w:rPr>
        <w:tab/>
        <w:t xml:space="preserve">Brooks ME, Kristensen K, Van Benthem KJ, et al. Glmmtmb balances speed and flexibility among packages for zero-inflated generalized linear mixed modeling. </w:t>
      </w:r>
      <w:r w:rsidRPr="00872BA9">
        <w:rPr>
          <w:rFonts w:ascii="Times New Roman" w:hAnsi="Times New Roman" w:cs="Times New Roman"/>
          <w:i/>
          <w:iCs/>
          <w:sz w:val="24"/>
          <w:szCs w:val="24"/>
        </w:rPr>
        <w:t xml:space="preserve">R </w:t>
      </w:r>
      <w:r w:rsidR="001F70EB" w:rsidRPr="00872BA9">
        <w:rPr>
          <w:rFonts w:ascii="Times New Roman" w:hAnsi="Times New Roman" w:cs="Times New Roman"/>
          <w:i/>
          <w:iCs/>
          <w:sz w:val="24"/>
          <w:szCs w:val="24"/>
        </w:rPr>
        <w:t>J</w:t>
      </w:r>
      <w:r w:rsidRPr="005F2CD3">
        <w:rPr>
          <w:rFonts w:ascii="Times New Roman" w:hAnsi="Times New Roman" w:cs="Times New Roman"/>
          <w:sz w:val="24"/>
          <w:szCs w:val="24"/>
        </w:rPr>
        <w:t>. 2017;9(2):378</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400.</w:t>
      </w:r>
    </w:p>
    <w:p w14:paraId="12FBD034" w14:textId="5BADCCC0"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52.</w:t>
      </w:r>
      <w:r w:rsidRPr="005F2CD3">
        <w:rPr>
          <w:rFonts w:ascii="Times New Roman" w:hAnsi="Times New Roman" w:cs="Times New Roman"/>
          <w:sz w:val="24"/>
          <w:szCs w:val="24"/>
        </w:rPr>
        <w:tab/>
        <w:t xml:space="preserve">Jiang Z. Using the linear mixed-effect model framework to estimate generalizability variance components in R. </w:t>
      </w:r>
      <w:r w:rsidRPr="00872BA9">
        <w:rPr>
          <w:rFonts w:ascii="Times New Roman" w:hAnsi="Times New Roman" w:cs="Times New Roman"/>
          <w:i/>
          <w:iCs/>
          <w:sz w:val="24"/>
          <w:szCs w:val="24"/>
        </w:rPr>
        <w:t>Methodology</w:t>
      </w:r>
      <w:r w:rsidRPr="005F2CD3">
        <w:rPr>
          <w:rFonts w:ascii="Times New Roman" w:hAnsi="Times New Roman" w:cs="Times New Roman"/>
          <w:sz w:val="24"/>
          <w:szCs w:val="24"/>
        </w:rPr>
        <w:t>. 2018;14(3):133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142.</w:t>
      </w:r>
    </w:p>
    <w:p w14:paraId="616F1170" w14:textId="261E3F55"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53.</w:t>
      </w:r>
      <w:r w:rsidRPr="005F2CD3">
        <w:rPr>
          <w:rFonts w:ascii="Times New Roman" w:hAnsi="Times New Roman" w:cs="Times New Roman"/>
          <w:sz w:val="24"/>
          <w:szCs w:val="24"/>
        </w:rPr>
        <w:tab/>
        <w:t xml:space="preserve">Jiang Z, Raymond M, Shi D, DiStefano C. Using a linear mixed-effect model framework to estimate multivariate generalizability theory parameters in R. </w:t>
      </w:r>
      <w:r w:rsidRPr="00872BA9">
        <w:rPr>
          <w:rFonts w:ascii="Times New Roman" w:hAnsi="Times New Roman" w:cs="Times New Roman"/>
          <w:i/>
          <w:iCs/>
          <w:sz w:val="24"/>
          <w:szCs w:val="24"/>
        </w:rPr>
        <w:t>Behav Res Methods</w:t>
      </w:r>
      <w:r w:rsidRPr="005F2CD3">
        <w:rPr>
          <w:rFonts w:ascii="Times New Roman" w:hAnsi="Times New Roman" w:cs="Times New Roman"/>
          <w:sz w:val="24"/>
          <w:szCs w:val="24"/>
        </w:rPr>
        <w:t>. 2020;52(6):2383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2393.</w:t>
      </w:r>
    </w:p>
    <w:p w14:paraId="7CFCD884" w14:textId="7E2930FE"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54.</w:t>
      </w:r>
      <w:r w:rsidRPr="005F2CD3">
        <w:rPr>
          <w:rFonts w:ascii="Times New Roman" w:hAnsi="Times New Roman" w:cs="Times New Roman"/>
          <w:sz w:val="24"/>
          <w:szCs w:val="24"/>
        </w:rPr>
        <w:tab/>
        <w:t xml:space="preserve">Jiang Z, Skorupski W. A bayesian approach to estimating variance components within a multivariate generalizability theory framework. </w:t>
      </w:r>
      <w:r w:rsidRPr="00872BA9">
        <w:rPr>
          <w:rFonts w:ascii="Times New Roman" w:hAnsi="Times New Roman" w:cs="Times New Roman"/>
          <w:i/>
          <w:iCs/>
          <w:sz w:val="24"/>
          <w:szCs w:val="24"/>
        </w:rPr>
        <w:t>Behav Res Methods</w:t>
      </w:r>
      <w:r w:rsidRPr="005F2CD3">
        <w:rPr>
          <w:rFonts w:ascii="Times New Roman" w:hAnsi="Times New Roman" w:cs="Times New Roman"/>
          <w:sz w:val="24"/>
          <w:szCs w:val="24"/>
        </w:rPr>
        <w:t>. 2018;50(6):2193</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2214.</w:t>
      </w:r>
    </w:p>
    <w:p w14:paraId="0B0B3033" w14:textId="583FD527"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55.</w:t>
      </w:r>
      <w:r w:rsidRPr="005F2CD3">
        <w:rPr>
          <w:rFonts w:ascii="Times New Roman" w:hAnsi="Times New Roman" w:cs="Times New Roman"/>
          <w:sz w:val="24"/>
          <w:szCs w:val="24"/>
        </w:rPr>
        <w:tab/>
        <w:t xml:space="preserve">LoPilato AC, Carter NT, Wang M. Updating generalizability theory in management research. </w:t>
      </w:r>
      <w:r w:rsidRPr="00872BA9">
        <w:rPr>
          <w:rFonts w:ascii="Times New Roman" w:hAnsi="Times New Roman" w:cs="Times New Roman"/>
          <w:i/>
          <w:iCs/>
          <w:sz w:val="24"/>
          <w:szCs w:val="24"/>
        </w:rPr>
        <w:t>J Manage</w:t>
      </w:r>
      <w:r w:rsidRPr="005F2CD3">
        <w:rPr>
          <w:rFonts w:ascii="Times New Roman" w:hAnsi="Times New Roman" w:cs="Times New Roman"/>
          <w:sz w:val="24"/>
          <w:szCs w:val="24"/>
        </w:rPr>
        <w:t>. 2015;41(2):692</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717.</w:t>
      </w:r>
    </w:p>
    <w:p w14:paraId="4744CBE6" w14:textId="0D245F95" w:rsidR="00F075AE" w:rsidRPr="005F2CD3"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t>56.</w:t>
      </w:r>
      <w:r w:rsidRPr="005F2CD3">
        <w:rPr>
          <w:rFonts w:ascii="Times New Roman" w:hAnsi="Times New Roman" w:cs="Times New Roman"/>
          <w:sz w:val="24"/>
          <w:szCs w:val="24"/>
        </w:rPr>
        <w:tab/>
        <w:t xml:space="preserve">Marsman M, Wagenmakers E-J. Bayesian benefits with JASP. </w:t>
      </w:r>
      <w:r w:rsidRPr="00872BA9">
        <w:rPr>
          <w:rFonts w:ascii="Times New Roman" w:hAnsi="Times New Roman" w:cs="Times New Roman"/>
          <w:i/>
          <w:iCs/>
          <w:sz w:val="24"/>
          <w:szCs w:val="24"/>
        </w:rPr>
        <w:t>Eur J Dev Psychol</w:t>
      </w:r>
      <w:r w:rsidRPr="005F2CD3">
        <w:rPr>
          <w:rFonts w:ascii="Times New Roman" w:hAnsi="Times New Roman" w:cs="Times New Roman"/>
          <w:sz w:val="24"/>
          <w:szCs w:val="24"/>
        </w:rPr>
        <w:t>. 2017;14(5):545</w:t>
      </w:r>
      <w:r w:rsidR="00747A6B" w:rsidRPr="005F2CD3">
        <w:rPr>
          <w:rFonts w:ascii="Times New Roman" w:hAnsi="Times New Roman" w:cs="Times New Roman"/>
          <w:sz w:val="24"/>
          <w:szCs w:val="24"/>
        </w:rPr>
        <w:t>–</w:t>
      </w:r>
      <w:r w:rsidRPr="005F2CD3">
        <w:rPr>
          <w:rFonts w:ascii="Times New Roman" w:hAnsi="Times New Roman" w:cs="Times New Roman"/>
          <w:sz w:val="24"/>
          <w:szCs w:val="24"/>
        </w:rPr>
        <w:t>555.</w:t>
      </w:r>
    </w:p>
    <w:p w14:paraId="354F1950" w14:textId="24A645D6" w:rsidR="00F075AE" w:rsidRDefault="00F075AE" w:rsidP="00E91A8B">
      <w:pPr>
        <w:pStyle w:val="EndNoteBibliography"/>
        <w:spacing w:line="480" w:lineRule="auto"/>
        <w:ind w:left="485" w:hangingChars="202" w:hanging="485"/>
        <w:jc w:val="both"/>
        <w:rPr>
          <w:rFonts w:ascii="Times New Roman" w:hAnsi="Times New Roman" w:cs="Times New Roman"/>
          <w:sz w:val="24"/>
          <w:szCs w:val="24"/>
        </w:rPr>
      </w:pPr>
      <w:r w:rsidRPr="005F2CD3">
        <w:rPr>
          <w:rFonts w:ascii="Times New Roman" w:hAnsi="Times New Roman" w:cs="Times New Roman"/>
          <w:sz w:val="24"/>
          <w:szCs w:val="24"/>
        </w:rPr>
        <w:lastRenderedPageBreak/>
        <w:t>57.</w:t>
      </w:r>
      <w:r w:rsidRPr="005F2CD3">
        <w:rPr>
          <w:rFonts w:ascii="Times New Roman" w:hAnsi="Times New Roman" w:cs="Times New Roman"/>
          <w:sz w:val="24"/>
          <w:szCs w:val="24"/>
        </w:rPr>
        <w:tab/>
        <w:t>Zhang J, Jiang Z. gTheoryShiny: An online application for interactive g-theory inference.</w:t>
      </w:r>
      <w:r w:rsidR="00D0671D" w:rsidRPr="005F2CD3">
        <w:rPr>
          <w:rFonts w:ascii="Times New Roman" w:hAnsi="Times New Roman" w:cs="Times New Roman"/>
          <w:sz w:val="24"/>
          <w:szCs w:val="24"/>
        </w:rPr>
        <w:t xml:space="preserve"> </w:t>
      </w:r>
      <w:r w:rsidR="00C00D01" w:rsidRPr="00311EC6">
        <w:rPr>
          <w:rFonts w:ascii="Times New Roman" w:hAnsi="Times New Roman" w:cs="Times New Roman"/>
          <w:i/>
          <w:iCs/>
          <w:sz w:val="24"/>
          <w:szCs w:val="24"/>
        </w:rPr>
        <w:t>PsyAr</w:t>
      </w:r>
      <w:r w:rsidR="0051770C" w:rsidRPr="00311EC6">
        <w:rPr>
          <w:rFonts w:ascii="Times New Roman" w:hAnsi="Times New Roman" w:cs="Times New Roman"/>
          <w:i/>
          <w:iCs/>
          <w:sz w:val="24"/>
          <w:szCs w:val="24"/>
        </w:rPr>
        <w:t>xiv.</w:t>
      </w:r>
      <w:r w:rsidR="0051770C" w:rsidRPr="005F2CD3">
        <w:rPr>
          <w:rFonts w:ascii="Times New Roman" w:hAnsi="Times New Roman" w:cs="Times New Roman"/>
          <w:sz w:val="24"/>
          <w:szCs w:val="24"/>
        </w:rPr>
        <w:t xml:space="preserve"> Preprint posted online </w:t>
      </w:r>
      <w:r w:rsidR="00C00D01" w:rsidRPr="005F2CD3">
        <w:rPr>
          <w:rFonts w:ascii="Times New Roman" w:hAnsi="Times New Roman" w:cs="Times New Roman"/>
          <w:sz w:val="24"/>
          <w:szCs w:val="24"/>
        </w:rPr>
        <w:t>November</w:t>
      </w:r>
      <w:r w:rsidR="0051770C" w:rsidRPr="005F2CD3">
        <w:rPr>
          <w:rFonts w:ascii="Times New Roman" w:hAnsi="Times New Roman" w:cs="Times New Roman"/>
          <w:sz w:val="24"/>
          <w:szCs w:val="24"/>
        </w:rPr>
        <w:t xml:space="preserve"> </w:t>
      </w:r>
      <w:r w:rsidR="00C00D01" w:rsidRPr="005F2CD3">
        <w:rPr>
          <w:rFonts w:ascii="Times New Roman" w:hAnsi="Times New Roman" w:cs="Times New Roman"/>
          <w:sz w:val="24"/>
          <w:szCs w:val="24"/>
        </w:rPr>
        <w:t>30</w:t>
      </w:r>
      <w:r w:rsidR="0051770C" w:rsidRPr="005F2CD3">
        <w:rPr>
          <w:rFonts w:ascii="Times New Roman" w:hAnsi="Times New Roman" w:cs="Times New Roman"/>
          <w:sz w:val="24"/>
          <w:szCs w:val="24"/>
        </w:rPr>
        <w:t>, 202</w:t>
      </w:r>
      <w:r w:rsidR="00C00D01" w:rsidRPr="005F2CD3">
        <w:rPr>
          <w:rFonts w:ascii="Times New Roman" w:hAnsi="Times New Roman" w:cs="Times New Roman"/>
          <w:sz w:val="24"/>
          <w:szCs w:val="24"/>
        </w:rPr>
        <w:t>2</w:t>
      </w:r>
      <w:r w:rsidR="0051770C" w:rsidRPr="005F2CD3">
        <w:rPr>
          <w:rFonts w:ascii="Times New Roman" w:hAnsi="Times New Roman" w:cs="Times New Roman"/>
          <w:sz w:val="24"/>
          <w:szCs w:val="24"/>
        </w:rPr>
        <w:t xml:space="preserve">. </w:t>
      </w:r>
      <w:r w:rsidR="00C00D01" w:rsidRPr="005F2CD3">
        <w:rPr>
          <w:rFonts w:ascii="Times New Roman" w:hAnsi="Times New Roman" w:cs="Times New Roman"/>
          <w:sz w:val="24"/>
          <w:szCs w:val="24"/>
        </w:rPr>
        <w:t>doi:10.31234/osf.io/d6mtk.</w:t>
      </w:r>
    </w:p>
    <w:p w14:paraId="19D1D88B" w14:textId="416FA332" w:rsidR="00D8213C" w:rsidRDefault="00D8213C" w:rsidP="00E91A8B">
      <w:pPr>
        <w:pStyle w:val="EndNoteBibliography"/>
        <w:spacing w:line="480" w:lineRule="auto"/>
        <w:ind w:left="485" w:hangingChars="202" w:hanging="485"/>
        <w:jc w:val="both"/>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r>
        <w:rPr>
          <w:rFonts w:ascii="Times New Roman" w:hAnsi="Times New Roman" w:cs="Times New Roman"/>
          <w:sz w:val="24"/>
          <w:szCs w:val="24"/>
        </w:rPr>
        <w:tab/>
      </w:r>
      <w:r w:rsidRPr="00D8213C">
        <w:rPr>
          <w:rFonts w:ascii="Times New Roman" w:hAnsi="Times New Roman" w:cs="Times New Roman"/>
          <w:sz w:val="24"/>
          <w:szCs w:val="24"/>
        </w:rPr>
        <w:t xml:space="preserve">Trejo-Mejía J A, Sánchez-Mendiola M, Méndez-Ramírez I, Martínez-González A. Reliability analysis of the objective structured clinical examination using generalizability theory. </w:t>
      </w:r>
      <w:r w:rsidRPr="00476395">
        <w:rPr>
          <w:rFonts w:ascii="Times New Roman" w:hAnsi="Times New Roman" w:cs="Times New Roman"/>
          <w:i/>
          <w:iCs/>
          <w:sz w:val="24"/>
          <w:szCs w:val="24"/>
        </w:rPr>
        <w:t xml:space="preserve">Med </w:t>
      </w:r>
      <w:r w:rsidR="00476395" w:rsidRPr="00476395">
        <w:rPr>
          <w:rFonts w:ascii="Times New Roman" w:hAnsi="Times New Roman" w:cs="Times New Roman"/>
          <w:i/>
          <w:iCs/>
          <w:sz w:val="24"/>
          <w:szCs w:val="24"/>
        </w:rPr>
        <w:t>E</w:t>
      </w:r>
      <w:r w:rsidRPr="00476395">
        <w:rPr>
          <w:rFonts w:ascii="Times New Roman" w:hAnsi="Times New Roman" w:cs="Times New Roman"/>
          <w:i/>
          <w:iCs/>
          <w:sz w:val="24"/>
          <w:szCs w:val="24"/>
        </w:rPr>
        <w:t xml:space="preserve">duc </w:t>
      </w:r>
      <w:r w:rsidR="00476395" w:rsidRPr="00476395">
        <w:rPr>
          <w:rFonts w:ascii="Times New Roman" w:hAnsi="Times New Roman" w:cs="Times New Roman"/>
          <w:i/>
          <w:iCs/>
          <w:sz w:val="24"/>
          <w:szCs w:val="24"/>
        </w:rPr>
        <w:t>O</w:t>
      </w:r>
      <w:r w:rsidRPr="00476395">
        <w:rPr>
          <w:rFonts w:ascii="Times New Roman" w:hAnsi="Times New Roman" w:cs="Times New Roman"/>
          <w:i/>
          <w:iCs/>
          <w:sz w:val="24"/>
          <w:szCs w:val="24"/>
        </w:rPr>
        <w:t>nline</w:t>
      </w:r>
      <w:r w:rsidR="00476395">
        <w:rPr>
          <w:rFonts w:ascii="Times New Roman" w:hAnsi="Times New Roman" w:cs="Times New Roman"/>
          <w:sz w:val="24"/>
          <w:szCs w:val="24"/>
        </w:rPr>
        <w:t>.</w:t>
      </w:r>
      <w:r w:rsidRPr="00D8213C">
        <w:rPr>
          <w:rFonts w:ascii="Times New Roman" w:hAnsi="Times New Roman" w:cs="Times New Roman"/>
          <w:sz w:val="24"/>
          <w:szCs w:val="24"/>
        </w:rPr>
        <w:t xml:space="preserve"> </w:t>
      </w:r>
      <w:r w:rsidR="00476395" w:rsidRPr="00D8213C">
        <w:rPr>
          <w:rFonts w:ascii="Times New Roman" w:hAnsi="Times New Roman" w:cs="Times New Roman"/>
          <w:sz w:val="24"/>
          <w:szCs w:val="24"/>
        </w:rPr>
        <w:t>2016</w:t>
      </w:r>
      <w:r w:rsidR="00476395">
        <w:rPr>
          <w:rFonts w:ascii="Times New Roman" w:hAnsi="Times New Roman" w:cs="Times New Roman"/>
          <w:sz w:val="24"/>
          <w:szCs w:val="24"/>
        </w:rPr>
        <w:t>;</w:t>
      </w:r>
      <w:r w:rsidRPr="00D8213C">
        <w:rPr>
          <w:rFonts w:ascii="Times New Roman" w:hAnsi="Times New Roman" w:cs="Times New Roman"/>
          <w:sz w:val="24"/>
          <w:szCs w:val="24"/>
        </w:rPr>
        <w:t>21(1)</w:t>
      </w:r>
      <w:r w:rsidR="00AA4F22">
        <w:rPr>
          <w:rFonts w:ascii="Times New Roman" w:hAnsi="Times New Roman" w:cs="Times New Roman"/>
          <w:sz w:val="24"/>
          <w:szCs w:val="24"/>
        </w:rPr>
        <w:t>:</w:t>
      </w:r>
      <w:r w:rsidRPr="00D8213C">
        <w:rPr>
          <w:rFonts w:ascii="Times New Roman" w:hAnsi="Times New Roman" w:cs="Times New Roman"/>
          <w:sz w:val="24"/>
          <w:szCs w:val="24"/>
        </w:rPr>
        <w:t>31650.</w:t>
      </w:r>
    </w:p>
    <w:p w14:paraId="6E862B95" w14:textId="7F5EDB1A" w:rsidR="002B71F2" w:rsidRDefault="002B71F2" w:rsidP="00E91A8B">
      <w:pPr>
        <w:pStyle w:val="EndNoteBibliography"/>
        <w:spacing w:line="480" w:lineRule="auto"/>
        <w:ind w:left="485" w:hangingChars="202" w:hanging="485"/>
        <w:jc w:val="both"/>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r>
        <w:rPr>
          <w:rFonts w:ascii="Times New Roman" w:hAnsi="Times New Roman" w:cs="Times New Roman"/>
          <w:sz w:val="24"/>
          <w:szCs w:val="24"/>
        </w:rPr>
        <w:tab/>
      </w:r>
      <w:r w:rsidRPr="002B71F2">
        <w:rPr>
          <w:rFonts w:ascii="Times New Roman" w:hAnsi="Times New Roman" w:cs="Times New Roman"/>
          <w:sz w:val="24"/>
          <w:szCs w:val="24"/>
        </w:rPr>
        <w:t xml:space="preserve">Baig L, Violato C. Temporal stability of objective structured clinical exams: </w:t>
      </w:r>
      <w:r>
        <w:rPr>
          <w:rFonts w:ascii="Times New Roman" w:hAnsi="Times New Roman" w:cs="Times New Roman"/>
          <w:sz w:val="24"/>
          <w:szCs w:val="24"/>
        </w:rPr>
        <w:t>A</w:t>
      </w:r>
      <w:r w:rsidRPr="002B71F2">
        <w:rPr>
          <w:rFonts w:ascii="Times New Roman" w:hAnsi="Times New Roman" w:cs="Times New Roman"/>
          <w:sz w:val="24"/>
          <w:szCs w:val="24"/>
        </w:rPr>
        <w:t xml:space="preserve"> longitudinal study employing item response theory. </w:t>
      </w:r>
      <w:r w:rsidRPr="002B71F2">
        <w:rPr>
          <w:rFonts w:ascii="Times New Roman" w:hAnsi="Times New Roman" w:cs="Times New Roman"/>
          <w:i/>
          <w:iCs/>
          <w:sz w:val="24"/>
          <w:szCs w:val="24"/>
        </w:rPr>
        <w:t>BMC Med Educ</w:t>
      </w:r>
      <w:r w:rsidRPr="002B71F2">
        <w:rPr>
          <w:rFonts w:ascii="Times New Roman" w:hAnsi="Times New Roman" w:cs="Times New Roman"/>
          <w:sz w:val="24"/>
          <w:szCs w:val="24"/>
        </w:rPr>
        <w:t>. 2012;12:121.</w:t>
      </w:r>
    </w:p>
    <w:p w14:paraId="623F61C8" w14:textId="2EBF63A7" w:rsidR="002B71F2" w:rsidRDefault="002B71F2" w:rsidP="00E91A8B">
      <w:pPr>
        <w:pStyle w:val="EndNoteBibliography"/>
        <w:spacing w:line="480" w:lineRule="auto"/>
        <w:ind w:left="485" w:hangingChars="202" w:hanging="485"/>
        <w:jc w:val="both"/>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ab/>
      </w:r>
      <w:r w:rsidRPr="002B71F2">
        <w:rPr>
          <w:rFonts w:ascii="Times New Roman" w:hAnsi="Times New Roman" w:cs="Times New Roman"/>
          <w:sz w:val="24"/>
          <w:szCs w:val="24"/>
        </w:rPr>
        <w:t xml:space="preserve">Vallevand A, Violato C. A predictive and construct validity study of a high-stakes objective clinical examination for assessing the clinical competence of international medical graduates. </w:t>
      </w:r>
      <w:r w:rsidRPr="00D8213C">
        <w:rPr>
          <w:rFonts w:ascii="Times New Roman" w:hAnsi="Times New Roman" w:cs="Times New Roman"/>
          <w:i/>
          <w:iCs/>
          <w:sz w:val="24"/>
          <w:szCs w:val="24"/>
        </w:rPr>
        <w:t>Teach Learn Med</w:t>
      </w:r>
      <w:r w:rsidRPr="002B71F2">
        <w:rPr>
          <w:rFonts w:ascii="Times New Roman" w:hAnsi="Times New Roman" w:cs="Times New Roman"/>
          <w:sz w:val="24"/>
          <w:szCs w:val="24"/>
        </w:rPr>
        <w:t>. 2012;24:168–76.</w:t>
      </w:r>
    </w:p>
    <w:p w14:paraId="053D2B5C" w14:textId="1B5F36A0" w:rsidR="0095516D" w:rsidRDefault="0095516D" w:rsidP="00E91A8B">
      <w:pPr>
        <w:pStyle w:val="EndNoteBibliography"/>
        <w:spacing w:line="480" w:lineRule="auto"/>
        <w:ind w:left="485" w:hangingChars="202" w:hanging="485"/>
        <w:jc w:val="both"/>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sz w:val="24"/>
          <w:szCs w:val="24"/>
        </w:rPr>
        <w:tab/>
      </w:r>
      <w:r w:rsidRPr="0095516D">
        <w:rPr>
          <w:rFonts w:ascii="Times New Roman" w:hAnsi="Times New Roman" w:cs="Times New Roman"/>
          <w:sz w:val="24"/>
          <w:szCs w:val="24"/>
        </w:rPr>
        <w:t>Hatala R, Marr S, Cuncic C, Bacchus CM. Modification of an OSCE format to enhance patient continuity in a high-stakes assessment of clinical performance</w:t>
      </w:r>
      <w:r>
        <w:rPr>
          <w:rFonts w:ascii="Times New Roman" w:hAnsi="Times New Roman" w:cs="Times New Roman"/>
          <w:sz w:val="24"/>
          <w:szCs w:val="24"/>
        </w:rPr>
        <w:t>.</w:t>
      </w:r>
      <w:r w:rsidRPr="0095516D">
        <w:t xml:space="preserve"> </w:t>
      </w:r>
      <w:r w:rsidRPr="0095516D">
        <w:rPr>
          <w:rFonts w:ascii="Times New Roman" w:hAnsi="Times New Roman" w:cs="Times New Roman"/>
          <w:i/>
          <w:iCs/>
          <w:sz w:val="24"/>
          <w:szCs w:val="24"/>
        </w:rPr>
        <w:t>BMC Med Educ</w:t>
      </w:r>
      <w:r w:rsidRPr="0095516D">
        <w:rPr>
          <w:rFonts w:ascii="Times New Roman" w:hAnsi="Times New Roman" w:cs="Times New Roman"/>
          <w:sz w:val="24"/>
          <w:szCs w:val="24"/>
        </w:rPr>
        <w:t>. 2011;11:23.</w:t>
      </w:r>
    </w:p>
    <w:p w14:paraId="368AD4F9" w14:textId="72D48629" w:rsidR="00F075AE" w:rsidRPr="00AA4F22" w:rsidRDefault="00B969A3" w:rsidP="00AA4F22">
      <w:pPr>
        <w:pStyle w:val="EndNoteBibliography"/>
        <w:spacing w:line="480" w:lineRule="auto"/>
        <w:ind w:left="485" w:hangingChars="202" w:hanging="485"/>
        <w:jc w:val="both"/>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2.</w:t>
      </w:r>
      <w:r w:rsidR="0044655F">
        <w:rPr>
          <w:rFonts w:ascii="Times New Roman" w:hAnsi="Times New Roman" w:cs="Times New Roman"/>
          <w:sz w:val="24"/>
          <w:szCs w:val="24"/>
        </w:rPr>
        <w:tab/>
      </w:r>
      <w:r w:rsidR="0044655F" w:rsidRPr="0044655F">
        <w:rPr>
          <w:rFonts w:ascii="Times New Roman" w:hAnsi="Times New Roman" w:cs="Times New Roman"/>
          <w:sz w:val="24"/>
          <w:szCs w:val="24"/>
        </w:rPr>
        <w:t>Schauber S K, Hecht M, Nouns Z M. Why assessment in medical education needs a solid foundation in modern test theory. Adv Health Sci Educ</w:t>
      </w:r>
      <w:r w:rsidR="0044655F">
        <w:rPr>
          <w:rFonts w:ascii="Times New Roman" w:hAnsi="Times New Roman" w:cs="Times New Roman"/>
          <w:sz w:val="24"/>
          <w:szCs w:val="24"/>
        </w:rPr>
        <w:t xml:space="preserve">. </w:t>
      </w:r>
      <w:r w:rsidR="0044655F" w:rsidRPr="0044655F">
        <w:rPr>
          <w:rFonts w:ascii="Times New Roman" w:hAnsi="Times New Roman" w:cs="Times New Roman"/>
          <w:sz w:val="24"/>
          <w:szCs w:val="24"/>
        </w:rPr>
        <w:t>201</w:t>
      </w:r>
      <w:r w:rsidR="0044655F">
        <w:rPr>
          <w:rFonts w:ascii="Times New Roman" w:hAnsi="Times New Roman" w:cs="Times New Roman"/>
          <w:sz w:val="24"/>
          <w:szCs w:val="24"/>
        </w:rPr>
        <w:t>8;</w:t>
      </w:r>
      <w:r w:rsidR="0044655F" w:rsidRPr="0044655F">
        <w:rPr>
          <w:rFonts w:ascii="Times New Roman" w:hAnsi="Times New Roman" w:cs="Times New Roman"/>
          <w:sz w:val="24"/>
          <w:szCs w:val="24"/>
        </w:rPr>
        <w:t>23(1)</w:t>
      </w:r>
      <w:r w:rsidR="00AA4F22">
        <w:rPr>
          <w:rFonts w:ascii="Times New Roman" w:hAnsi="Times New Roman" w:cs="Times New Roman"/>
          <w:sz w:val="24"/>
          <w:szCs w:val="24"/>
        </w:rPr>
        <w:t>:</w:t>
      </w:r>
      <w:r w:rsidR="0044655F" w:rsidRPr="0044655F">
        <w:rPr>
          <w:rFonts w:ascii="Times New Roman" w:hAnsi="Times New Roman" w:cs="Times New Roman"/>
          <w:sz w:val="24"/>
          <w:szCs w:val="24"/>
        </w:rPr>
        <w:t>217</w:t>
      </w:r>
      <w:r w:rsidR="00AA4F22" w:rsidRPr="002B71F2">
        <w:rPr>
          <w:rFonts w:ascii="Times New Roman" w:hAnsi="Times New Roman" w:cs="Times New Roman"/>
          <w:sz w:val="24"/>
          <w:szCs w:val="24"/>
        </w:rPr>
        <w:t>–</w:t>
      </w:r>
      <w:r w:rsidR="0044655F" w:rsidRPr="0044655F">
        <w:rPr>
          <w:rFonts w:ascii="Times New Roman" w:hAnsi="Times New Roman" w:cs="Times New Roman"/>
          <w:sz w:val="24"/>
          <w:szCs w:val="24"/>
        </w:rPr>
        <w:t>232.</w:t>
      </w:r>
    </w:p>
    <w:p w14:paraId="5753B21E" w14:textId="77777777" w:rsidR="003A7A97" w:rsidRPr="003A7A97" w:rsidRDefault="003A7A97" w:rsidP="003A7A97">
      <w:pPr>
        <w:spacing w:before="240" w:line="480" w:lineRule="auto"/>
        <w:rPr>
          <w:color w:val="FF0000"/>
        </w:rPr>
      </w:pPr>
      <w:proofErr w:type="spellStart"/>
      <w:r w:rsidRPr="003A7A97">
        <w:rPr>
          <w:color w:val="FF0000"/>
        </w:rPr>
        <w:t>Haladyna</w:t>
      </w:r>
      <w:proofErr w:type="spellEnd"/>
      <w:r w:rsidRPr="003A7A97">
        <w:rPr>
          <w:color w:val="FF0000"/>
        </w:rPr>
        <w:t xml:space="preserve">, S. J., &amp; Kramer, G. A. (2004). The validity of </w:t>
      </w:r>
      <w:proofErr w:type="spellStart"/>
      <w:r w:rsidRPr="003A7A97">
        <w:rPr>
          <w:color w:val="FF0000"/>
        </w:rPr>
        <w:t>subscores</w:t>
      </w:r>
      <w:proofErr w:type="spellEnd"/>
      <w:r w:rsidRPr="003A7A97">
        <w:rPr>
          <w:color w:val="FF0000"/>
        </w:rPr>
        <w:t xml:space="preserve"> for a credentialing test. Evaluation and the health professions, 24 (7), 349–368.</w:t>
      </w:r>
    </w:p>
    <w:p w14:paraId="0719362B" w14:textId="205518AA" w:rsidR="00834D76" w:rsidRPr="00C72339" w:rsidRDefault="00C72339" w:rsidP="00E91A8B">
      <w:pPr>
        <w:spacing w:line="480" w:lineRule="auto"/>
        <w:rPr>
          <w:rFonts w:ascii="Times New Roman" w:hAnsi="Times New Roman" w:cs="Times New Roman"/>
          <w:color w:val="FF0000"/>
          <w:sz w:val="24"/>
          <w:szCs w:val="24"/>
        </w:rPr>
      </w:pPr>
      <w:proofErr w:type="spellStart"/>
      <w:r w:rsidRPr="00C72339">
        <w:rPr>
          <w:rFonts w:ascii="Arial" w:hAnsi="Arial" w:cs="Arial"/>
          <w:color w:val="FF0000"/>
          <w:sz w:val="20"/>
          <w:szCs w:val="20"/>
          <w:shd w:val="clear" w:color="auto" w:fill="FFFFFF"/>
        </w:rPr>
        <w:t>Norcini</w:t>
      </w:r>
      <w:proofErr w:type="spellEnd"/>
      <w:r w:rsidRPr="00C72339">
        <w:rPr>
          <w:rFonts w:ascii="Arial" w:hAnsi="Arial" w:cs="Arial"/>
          <w:color w:val="FF0000"/>
          <w:sz w:val="20"/>
          <w:szCs w:val="20"/>
          <w:shd w:val="clear" w:color="auto" w:fill="FFFFFF"/>
        </w:rPr>
        <w:t xml:space="preserve">, J. J., Blank, L. L., Duffy, F. D., &amp; </w:t>
      </w:r>
      <w:proofErr w:type="spellStart"/>
      <w:r w:rsidRPr="00C72339">
        <w:rPr>
          <w:rFonts w:ascii="Arial" w:hAnsi="Arial" w:cs="Arial"/>
          <w:color w:val="FF0000"/>
          <w:sz w:val="20"/>
          <w:szCs w:val="20"/>
          <w:shd w:val="clear" w:color="auto" w:fill="FFFFFF"/>
        </w:rPr>
        <w:t>Fortna</w:t>
      </w:r>
      <w:proofErr w:type="spellEnd"/>
      <w:r w:rsidRPr="00C72339">
        <w:rPr>
          <w:rFonts w:ascii="Arial" w:hAnsi="Arial" w:cs="Arial"/>
          <w:color w:val="FF0000"/>
          <w:sz w:val="20"/>
          <w:szCs w:val="20"/>
          <w:shd w:val="clear" w:color="auto" w:fill="FFFFFF"/>
        </w:rPr>
        <w:t>, G. S. (2003). The mini-CEX: a method for assessing clinical skills. </w:t>
      </w:r>
      <w:r w:rsidRPr="00C72339">
        <w:rPr>
          <w:rFonts w:ascii="Arial" w:hAnsi="Arial" w:cs="Arial"/>
          <w:i/>
          <w:iCs/>
          <w:color w:val="FF0000"/>
          <w:sz w:val="20"/>
          <w:szCs w:val="20"/>
          <w:shd w:val="clear" w:color="auto" w:fill="FFFFFF"/>
        </w:rPr>
        <w:t>Annals of internal medicine</w:t>
      </w:r>
      <w:r w:rsidRPr="00C72339">
        <w:rPr>
          <w:rFonts w:ascii="Arial" w:hAnsi="Arial" w:cs="Arial"/>
          <w:color w:val="FF0000"/>
          <w:sz w:val="20"/>
          <w:szCs w:val="20"/>
          <w:shd w:val="clear" w:color="auto" w:fill="FFFFFF"/>
        </w:rPr>
        <w:t>, </w:t>
      </w:r>
      <w:r w:rsidRPr="00C72339">
        <w:rPr>
          <w:rFonts w:ascii="Arial" w:hAnsi="Arial" w:cs="Arial"/>
          <w:i/>
          <w:iCs/>
          <w:color w:val="FF0000"/>
          <w:sz w:val="20"/>
          <w:szCs w:val="20"/>
          <w:shd w:val="clear" w:color="auto" w:fill="FFFFFF"/>
        </w:rPr>
        <w:t>138</w:t>
      </w:r>
      <w:r w:rsidRPr="00C72339">
        <w:rPr>
          <w:rFonts w:ascii="Arial" w:hAnsi="Arial" w:cs="Arial"/>
          <w:color w:val="FF0000"/>
          <w:sz w:val="20"/>
          <w:szCs w:val="20"/>
          <w:shd w:val="clear" w:color="auto" w:fill="FFFFFF"/>
        </w:rPr>
        <w:t>(6), 476-481.</w:t>
      </w:r>
    </w:p>
    <w:sectPr w:rsidR="00834D76" w:rsidRPr="00C72339" w:rsidSect="00260EC6">
      <w:footerReference w:type="default" r:id="rId8"/>
      <w:pgSz w:w="12240" w:h="15840" w:code="119"/>
      <w:pgMar w:top="1440" w:right="1800" w:bottom="1440" w:left="180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E07A8" w14:textId="77777777" w:rsidR="00ED749C" w:rsidRDefault="00ED749C" w:rsidP="00DF0544">
      <w:r>
        <w:separator/>
      </w:r>
    </w:p>
  </w:endnote>
  <w:endnote w:type="continuationSeparator" w:id="0">
    <w:p w14:paraId="39D13C74" w14:textId="77777777" w:rsidR="00ED749C" w:rsidRDefault="00ED749C" w:rsidP="00DF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182579"/>
      <w:docPartObj>
        <w:docPartGallery w:val="Page Numbers (Bottom of Page)"/>
        <w:docPartUnique/>
      </w:docPartObj>
    </w:sdtPr>
    <w:sdtEndPr>
      <w:rPr>
        <w:noProof/>
      </w:rPr>
    </w:sdtEndPr>
    <w:sdtContent>
      <w:p w14:paraId="0F3A26AD" w14:textId="7085F899" w:rsidR="00D72407" w:rsidRDefault="00D72407">
        <w:pPr>
          <w:pStyle w:val="Footer"/>
          <w:jc w:val="center"/>
        </w:pPr>
        <w:r w:rsidRPr="00D72407">
          <w:rPr>
            <w:rFonts w:ascii="Times New Roman" w:hAnsi="Times New Roman" w:cs="Times New Roman"/>
          </w:rPr>
          <w:fldChar w:fldCharType="begin"/>
        </w:r>
        <w:r w:rsidRPr="00D72407">
          <w:rPr>
            <w:rFonts w:ascii="Times New Roman" w:hAnsi="Times New Roman" w:cs="Times New Roman"/>
          </w:rPr>
          <w:instrText xml:space="preserve"> PAGE   \* MERGEFORMAT </w:instrText>
        </w:r>
        <w:r w:rsidRPr="00D72407">
          <w:rPr>
            <w:rFonts w:ascii="Times New Roman" w:hAnsi="Times New Roman" w:cs="Times New Roman"/>
          </w:rPr>
          <w:fldChar w:fldCharType="separate"/>
        </w:r>
        <w:r w:rsidRPr="00D72407">
          <w:rPr>
            <w:rFonts w:ascii="Times New Roman" w:hAnsi="Times New Roman" w:cs="Times New Roman"/>
            <w:noProof/>
          </w:rPr>
          <w:t>2</w:t>
        </w:r>
        <w:r w:rsidRPr="00D72407">
          <w:rPr>
            <w:rFonts w:ascii="Times New Roman" w:hAnsi="Times New Roman" w:cs="Times New Roman"/>
            <w:noProof/>
          </w:rPr>
          <w:fldChar w:fldCharType="end"/>
        </w:r>
      </w:p>
    </w:sdtContent>
  </w:sdt>
  <w:p w14:paraId="408EBF68" w14:textId="77777777" w:rsidR="00D72407" w:rsidRDefault="00D72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793D" w14:textId="77777777" w:rsidR="00ED749C" w:rsidRDefault="00ED749C" w:rsidP="00DF0544">
      <w:r>
        <w:separator/>
      </w:r>
    </w:p>
  </w:footnote>
  <w:footnote w:type="continuationSeparator" w:id="0">
    <w:p w14:paraId="10006788" w14:textId="77777777" w:rsidR="00ED749C" w:rsidRDefault="00ED749C" w:rsidP="00DF0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6A0"/>
    <w:multiLevelType w:val="hybridMultilevel"/>
    <w:tmpl w:val="6338DC92"/>
    <w:lvl w:ilvl="0" w:tplc="B6FEAA7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075AE"/>
    <w:rsid w:val="0000304B"/>
    <w:rsid w:val="000045FB"/>
    <w:rsid w:val="000048F0"/>
    <w:rsid w:val="00013245"/>
    <w:rsid w:val="00015EA2"/>
    <w:rsid w:val="00027E7B"/>
    <w:rsid w:val="00042A2D"/>
    <w:rsid w:val="00046277"/>
    <w:rsid w:val="000508A7"/>
    <w:rsid w:val="00054BD6"/>
    <w:rsid w:val="00057908"/>
    <w:rsid w:val="00065163"/>
    <w:rsid w:val="00066BD3"/>
    <w:rsid w:val="00067BB4"/>
    <w:rsid w:val="00076B9B"/>
    <w:rsid w:val="000C34E1"/>
    <w:rsid w:val="000E57B4"/>
    <w:rsid w:val="001016E5"/>
    <w:rsid w:val="00114DD5"/>
    <w:rsid w:val="00116BA2"/>
    <w:rsid w:val="00117326"/>
    <w:rsid w:val="001247D7"/>
    <w:rsid w:val="00127E91"/>
    <w:rsid w:val="00131AAE"/>
    <w:rsid w:val="00144012"/>
    <w:rsid w:val="00155EEE"/>
    <w:rsid w:val="00157877"/>
    <w:rsid w:val="00164027"/>
    <w:rsid w:val="00192011"/>
    <w:rsid w:val="00196295"/>
    <w:rsid w:val="001A4681"/>
    <w:rsid w:val="001B305F"/>
    <w:rsid w:val="001B56DE"/>
    <w:rsid w:val="001C7079"/>
    <w:rsid w:val="001D52AC"/>
    <w:rsid w:val="001D6A7E"/>
    <w:rsid w:val="001F1B0B"/>
    <w:rsid w:val="001F70EB"/>
    <w:rsid w:val="00213481"/>
    <w:rsid w:val="0021611F"/>
    <w:rsid w:val="002522BE"/>
    <w:rsid w:val="00260EC6"/>
    <w:rsid w:val="00293978"/>
    <w:rsid w:val="00296C6F"/>
    <w:rsid w:val="002B2AA2"/>
    <w:rsid w:val="002B2B66"/>
    <w:rsid w:val="002B71F2"/>
    <w:rsid w:val="002C3F61"/>
    <w:rsid w:val="002C736E"/>
    <w:rsid w:val="002E7793"/>
    <w:rsid w:val="002E7CCF"/>
    <w:rsid w:val="00311EC6"/>
    <w:rsid w:val="00320900"/>
    <w:rsid w:val="00366E0C"/>
    <w:rsid w:val="00376693"/>
    <w:rsid w:val="00385A0E"/>
    <w:rsid w:val="0038647A"/>
    <w:rsid w:val="00387E1A"/>
    <w:rsid w:val="003A1723"/>
    <w:rsid w:val="003A3903"/>
    <w:rsid w:val="003A7A97"/>
    <w:rsid w:val="003C6479"/>
    <w:rsid w:val="003C6ABC"/>
    <w:rsid w:val="003D576E"/>
    <w:rsid w:val="003E2485"/>
    <w:rsid w:val="003E2AEC"/>
    <w:rsid w:val="003E7385"/>
    <w:rsid w:val="003F7624"/>
    <w:rsid w:val="00401EA4"/>
    <w:rsid w:val="00415E0D"/>
    <w:rsid w:val="00420C02"/>
    <w:rsid w:val="00427DA7"/>
    <w:rsid w:val="0044655F"/>
    <w:rsid w:val="00450698"/>
    <w:rsid w:val="004509C1"/>
    <w:rsid w:val="00455C3D"/>
    <w:rsid w:val="00465DDE"/>
    <w:rsid w:val="00467A54"/>
    <w:rsid w:val="00476395"/>
    <w:rsid w:val="004807FF"/>
    <w:rsid w:val="00492D3A"/>
    <w:rsid w:val="004A239A"/>
    <w:rsid w:val="004A784C"/>
    <w:rsid w:val="004B3044"/>
    <w:rsid w:val="004D2559"/>
    <w:rsid w:val="004E0B66"/>
    <w:rsid w:val="004E574B"/>
    <w:rsid w:val="004F4476"/>
    <w:rsid w:val="005066FC"/>
    <w:rsid w:val="0051770C"/>
    <w:rsid w:val="00537B9D"/>
    <w:rsid w:val="005501BD"/>
    <w:rsid w:val="00553057"/>
    <w:rsid w:val="00571635"/>
    <w:rsid w:val="005810CC"/>
    <w:rsid w:val="005A72C0"/>
    <w:rsid w:val="005C2591"/>
    <w:rsid w:val="005C785B"/>
    <w:rsid w:val="005E2E3F"/>
    <w:rsid w:val="005E5F50"/>
    <w:rsid w:val="005E611C"/>
    <w:rsid w:val="005F2CD3"/>
    <w:rsid w:val="00626883"/>
    <w:rsid w:val="00630A42"/>
    <w:rsid w:val="00632396"/>
    <w:rsid w:val="0066774D"/>
    <w:rsid w:val="0067200B"/>
    <w:rsid w:val="00681D42"/>
    <w:rsid w:val="006A77C9"/>
    <w:rsid w:val="006B35EB"/>
    <w:rsid w:val="006C125A"/>
    <w:rsid w:val="006C56EB"/>
    <w:rsid w:val="006F332B"/>
    <w:rsid w:val="007266F1"/>
    <w:rsid w:val="00731ECD"/>
    <w:rsid w:val="0074125D"/>
    <w:rsid w:val="00747A6B"/>
    <w:rsid w:val="0075493B"/>
    <w:rsid w:val="0075572D"/>
    <w:rsid w:val="00755928"/>
    <w:rsid w:val="00761CA0"/>
    <w:rsid w:val="00762AC7"/>
    <w:rsid w:val="007713E6"/>
    <w:rsid w:val="00771629"/>
    <w:rsid w:val="007726EE"/>
    <w:rsid w:val="00784A41"/>
    <w:rsid w:val="00794512"/>
    <w:rsid w:val="007B6E34"/>
    <w:rsid w:val="007C13B6"/>
    <w:rsid w:val="007D6D63"/>
    <w:rsid w:val="007E655E"/>
    <w:rsid w:val="00811901"/>
    <w:rsid w:val="00834D76"/>
    <w:rsid w:val="00842A30"/>
    <w:rsid w:val="00864597"/>
    <w:rsid w:val="00866002"/>
    <w:rsid w:val="00872BA9"/>
    <w:rsid w:val="0087760C"/>
    <w:rsid w:val="00881018"/>
    <w:rsid w:val="00892176"/>
    <w:rsid w:val="008A0FB7"/>
    <w:rsid w:val="008B1D62"/>
    <w:rsid w:val="008D04F4"/>
    <w:rsid w:val="008D7657"/>
    <w:rsid w:val="008D7943"/>
    <w:rsid w:val="008E0354"/>
    <w:rsid w:val="008E4784"/>
    <w:rsid w:val="008F58FE"/>
    <w:rsid w:val="009025CD"/>
    <w:rsid w:val="009308B7"/>
    <w:rsid w:val="00944E52"/>
    <w:rsid w:val="009451E0"/>
    <w:rsid w:val="0095516D"/>
    <w:rsid w:val="00956AAD"/>
    <w:rsid w:val="00970773"/>
    <w:rsid w:val="0097116D"/>
    <w:rsid w:val="0097586B"/>
    <w:rsid w:val="00982F59"/>
    <w:rsid w:val="00986210"/>
    <w:rsid w:val="0099759D"/>
    <w:rsid w:val="009A0498"/>
    <w:rsid w:val="009C5005"/>
    <w:rsid w:val="009D083E"/>
    <w:rsid w:val="00A0119A"/>
    <w:rsid w:val="00A305FD"/>
    <w:rsid w:val="00A42567"/>
    <w:rsid w:val="00A42598"/>
    <w:rsid w:val="00A668A6"/>
    <w:rsid w:val="00A674B6"/>
    <w:rsid w:val="00A7215F"/>
    <w:rsid w:val="00A816F7"/>
    <w:rsid w:val="00A82332"/>
    <w:rsid w:val="00A831AF"/>
    <w:rsid w:val="00A96A40"/>
    <w:rsid w:val="00AA2F59"/>
    <w:rsid w:val="00AA4F22"/>
    <w:rsid w:val="00AC0F2B"/>
    <w:rsid w:val="00AC705A"/>
    <w:rsid w:val="00B03E20"/>
    <w:rsid w:val="00B121A1"/>
    <w:rsid w:val="00B344E6"/>
    <w:rsid w:val="00B50F79"/>
    <w:rsid w:val="00B53210"/>
    <w:rsid w:val="00B70529"/>
    <w:rsid w:val="00B943C8"/>
    <w:rsid w:val="00B94B30"/>
    <w:rsid w:val="00B969A3"/>
    <w:rsid w:val="00BA092A"/>
    <w:rsid w:val="00BA6E2B"/>
    <w:rsid w:val="00BB5C5F"/>
    <w:rsid w:val="00BC33A7"/>
    <w:rsid w:val="00BD4A2C"/>
    <w:rsid w:val="00BE16BD"/>
    <w:rsid w:val="00BE40F3"/>
    <w:rsid w:val="00BF4EDE"/>
    <w:rsid w:val="00C00D01"/>
    <w:rsid w:val="00C262A9"/>
    <w:rsid w:val="00C550A4"/>
    <w:rsid w:val="00C653B1"/>
    <w:rsid w:val="00C72339"/>
    <w:rsid w:val="00C87039"/>
    <w:rsid w:val="00CA25E6"/>
    <w:rsid w:val="00CA2B1B"/>
    <w:rsid w:val="00CA2B4A"/>
    <w:rsid w:val="00CB1C06"/>
    <w:rsid w:val="00CF1ED5"/>
    <w:rsid w:val="00D0671D"/>
    <w:rsid w:val="00D21E15"/>
    <w:rsid w:val="00D44219"/>
    <w:rsid w:val="00D4515E"/>
    <w:rsid w:val="00D65C59"/>
    <w:rsid w:val="00D72407"/>
    <w:rsid w:val="00D74119"/>
    <w:rsid w:val="00D76471"/>
    <w:rsid w:val="00D8213C"/>
    <w:rsid w:val="00DA46A2"/>
    <w:rsid w:val="00DB0F58"/>
    <w:rsid w:val="00DB2AEF"/>
    <w:rsid w:val="00DB69AD"/>
    <w:rsid w:val="00DC2417"/>
    <w:rsid w:val="00DE2DD7"/>
    <w:rsid w:val="00DF0544"/>
    <w:rsid w:val="00DF78F2"/>
    <w:rsid w:val="00E015E8"/>
    <w:rsid w:val="00E074B3"/>
    <w:rsid w:val="00E345D4"/>
    <w:rsid w:val="00E405DC"/>
    <w:rsid w:val="00E5139C"/>
    <w:rsid w:val="00E669F0"/>
    <w:rsid w:val="00E74556"/>
    <w:rsid w:val="00E84BB3"/>
    <w:rsid w:val="00E91A8B"/>
    <w:rsid w:val="00EC23A6"/>
    <w:rsid w:val="00EC6984"/>
    <w:rsid w:val="00ED749C"/>
    <w:rsid w:val="00EE0F82"/>
    <w:rsid w:val="00EE3BFC"/>
    <w:rsid w:val="00F047F8"/>
    <w:rsid w:val="00F075AE"/>
    <w:rsid w:val="00F339C9"/>
    <w:rsid w:val="00F33A20"/>
    <w:rsid w:val="00F61995"/>
    <w:rsid w:val="00F70349"/>
    <w:rsid w:val="00F75962"/>
    <w:rsid w:val="00F82CB0"/>
    <w:rsid w:val="00F974C4"/>
    <w:rsid w:val="00FB776C"/>
    <w:rsid w:val="00FE368C"/>
    <w:rsid w:val="00FF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DC189"/>
  <w15:chartTrackingRefBased/>
  <w15:docId w15:val="{950DE526-3A56-461D-B50B-DB9B815D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5C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75AE"/>
    <w:rPr>
      <w:i/>
      <w:iCs/>
    </w:rPr>
  </w:style>
  <w:style w:type="paragraph" w:styleId="Header">
    <w:name w:val="header"/>
    <w:basedOn w:val="Normal"/>
    <w:link w:val="HeaderChar"/>
    <w:uiPriority w:val="99"/>
    <w:unhideWhenUsed/>
    <w:rsid w:val="00F075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75AE"/>
    <w:rPr>
      <w:sz w:val="18"/>
      <w:szCs w:val="18"/>
    </w:rPr>
  </w:style>
  <w:style w:type="paragraph" w:styleId="Footer">
    <w:name w:val="footer"/>
    <w:basedOn w:val="Normal"/>
    <w:link w:val="FooterChar"/>
    <w:uiPriority w:val="99"/>
    <w:unhideWhenUsed/>
    <w:rsid w:val="00F075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75AE"/>
    <w:rPr>
      <w:sz w:val="18"/>
      <w:szCs w:val="18"/>
    </w:rPr>
  </w:style>
  <w:style w:type="paragraph" w:customStyle="1" w:styleId="EndNoteBibliographyTitle">
    <w:name w:val="EndNote Bibliography Title"/>
    <w:basedOn w:val="Normal"/>
    <w:link w:val="EndNoteBibliographyTitle0"/>
    <w:rsid w:val="00F075AE"/>
    <w:pPr>
      <w:jc w:val="center"/>
    </w:pPr>
    <w:rPr>
      <w:rFonts w:ascii="等线" w:eastAsia="等线" w:hAnsi="等线"/>
      <w:noProof/>
      <w:sz w:val="20"/>
    </w:rPr>
  </w:style>
  <w:style w:type="character" w:customStyle="1" w:styleId="EndNoteBibliographyTitle0">
    <w:name w:val="EndNote Bibliography Title 字符"/>
    <w:basedOn w:val="DefaultParagraphFont"/>
    <w:link w:val="EndNoteBibliographyTitle"/>
    <w:rsid w:val="00F075AE"/>
    <w:rPr>
      <w:rFonts w:ascii="等线" w:eastAsia="等线" w:hAnsi="等线"/>
      <w:noProof/>
      <w:sz w:val="20"/>
    </w:rPr>
  </w:style>
  <w:style w:type="paragraph" w:customStyle="1" w:styleId="EndNoteBibliography">
    <w:name w:val="EndNote Bibliography"/>
    <w:basedOn w:val="Normal"/>
    <w:link w:val="EndNoteBibliography0"/>
    <w:rsid w:val="00F075AE"/>
    <w:pPr>
      <w:jc w:val="left"/>
    </w:pPr>
    <w:rPr>
      <w:rFonts w:ascii="等线" w:eastAsia="等线" w:hAnsi="等线"/>
      <w:noProof/>
      <w:sz w:val="20"/>
    </w:rPr>
  </w:style>
  <w:style w:type="character" w:customStyle="1" w:styleId="EndNoteBibliography0">
    <w:name w:val="EndNote Bibliography 字符"/>
    <w:basedOn w:val="DefaultParagraphFont"/>
    <w:link w:val="EndNoteBibliography"/>
    <w:rsid w:val="00F075AE"/>
    <w:rPr>
      <w:rFonts w:ascii="等线" w:eastAsia="等线" w:hAnsi="等线"/>
      <w:noProof/>
      <w:sz w:val="20"/>
    </w:rPr>
  </w:style>
  <w:style w:type="paragraph" w:styleId="ListParagraph">
    <w:name w:val="List Paragraph"/>
    <w:basedOn w:val="Normal"/>
    <w:uiPriority w:val="34"/>
    <w:qFormat/>
    <w:rsid w:val="00144012"/>
    <w:pPr>
      <w:ind w:firstLineChars="200" w:firstLine="420"/>
    </w:pPr>
  </w:style>
  <w:style w:type="character" w:styleId="Hyperlink">
    <w:name w:val="Hyperlink"/>
    <w:basedOn w:val="DefaultParagraphFont"/>
    <w:uiPriority w:val="99"/>
    <w:unhideWhenUsed/>
    <w:rsid w:val="006F332B"/>
    <w:rPr>
      <w:color w:val="0563C1" w:themeColor="hyperlink"/>
      <w:u w:val="single"/>
    </w:rPr>
  </w:style>
  <w:style w:type="character" w:styleId="UnresolvedMention">
    <w:name w:val="Unresolved Mention"/>
    <w:basedOn w:val="DefaultParagraphFont"/>
    <w:uiPriority w:val="99"/>
    <w:semiHidden/>
    <w:unhideWhenUsed/>
    <w:rsid w:val="006F3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7081">
      <w:bodyDiv w:val="1"/>
      <w:marLeft w:val="0"/>
      <w:marRight w:val="0"/>
      <w:marTop w:val="0"/>
      <w:marBottom w:val="0"/>
      <w:divBdr>
        <w:top w:val="none" w:sz="0" w:space="0" w:color="auto"/>
        <w:left w:val="none" w:sz="0" w:space="0" w:color="auto"/>
        <w:bottom w:val="none" w:sz="0" w:space="0" w:color="auto"/>
        <w:right w:val="none" w:sz="0" w:space="0" w:color="auto"/>
      </w:divBdr>
      <w:divsChild>
        <w:div w:id="886456508">
          <w:marLeft w:val="0"/>
          <w:marRight w:val="0"/>
          <w:marTop w:val="0"/>
          <w:marBottom w:val="0"/>
          <w:divBdr>
            <w:top w:val="none" w:sz="0" w:space="0" w:color="auto"/>
            <w:left w:val="none" w:sz="0" w:space="0" w:color="auto"/>
            <w:bottom w:val="none" w:sz="0" w:space="0" w:color="auto"/>
            <w:right w:val="none" w:sz="0" w:space="0" w:color="auto"/>
          </w:divBdr>
        </w:div>
      </w:divsChild>
    </w:div>
    <w:div w:id="158230918">
      <w:bodyDiv w:val="1"/>
      <w:marLeft w:val="0"/>
      <w:marRight w:val="0"/>
      <w:marTop w:val="0"/>
      <w:marBottom w:val="0"/>
      <w:divBdr>
        <w:top w:val="none" w:sz="0" w:space="0" w:color="auto"/>
        <w:left w:val="none" w:sz="0" w:space="0" w:color="auto"/>
        <w:bottom w:val="none" w:sz="0" w:space="0" w:color="auto"/>
        <w:right w:val="none" w:sz="0" w:space="0" w:color="auto"/>
      </w:divBdr>
      <w:divsChild>
        <w:div w:id="410737642">
          <w:marLeft w:val="0"/>
          <w:marRight w:val="0"/>
          <w:marTop w:val="100"/>
          <w:marBottom w:val="100"/>
          <w:divBdr>
            <w:top w:val="none" w:sz="0" w:space="0" w:color="auto"/>
            <w:left w:val="none" w:sz="0" w:space="0" w:color="auto"/>
            <w:bottom w:val="none" w:sz="0" w:space="0" w:color="auto"/>
            <w:right w:val="none" w:sz="0" w:space="0" w:color="auto"/>
          </w:divBdr>
        </w:div>
        <w:div w:id="889652707">
          <w:marLeft w:val="0"/>
          <w:marRight w:val="0"/>
          <w:marTop w:val="0"/>
          <w:marBottom w:val="0"/>
          <w:divBdr>
            <w:top w:val="single" w:sz="18" w:space="0" w:color="639ACE"/>
            <w:left w:val="none" w:sz="0" w:space="0" w:color="auto"/>
            <w:bottom w:val="single" w:sz="18" w:space="12" w:color="639ACE"/>
            <w:right w:val="none" w:sz="0" w:space="0" w:color="auto"/>
          </w:divBdr>
        </w:div>
        <w:div w:id="1452239381">
          <w:marLeft w:val="0"/>
          <w:marRight w:val="0"/>
          <w:marTop w:val="0"/>
          <w:marBottom w:val="0"/>
          <w:divBdr>
            <w:top w:val="none" w:sz="0" w:space="0" w:color="auto"/>
            <w:left w:val="none" w:sz="0" w:space="0" w:color="auto"/>
            <w:bottom w:val="none" w:sz="0" w:space="0" w:color="auto"/>
            <w:right w:val="none" w:sz="0" w:space="0" w:color="auto"/>
          </w:divBdr>
          <w:divsChild>
            <w:div w:id="248857751">
              <w:marLeft w:val="0"/>
              <w:marRight w:val="0"/>
              <w:marTop w:val="0"/>
              <w:marBottom w:val="0"/>
              <w:divBdr>
                <w:top w:val="none" w:sz="0" w:space="0" w:color="auto"/>
                <w:left w:val="none" w:sz="0" w:space="0" w:color="auto"/>
                <w:bottom w:val="none" w:sz="0" w:space="0" w:color="auto"/>
                <w:right w:val="none" w:sz="0" w:space="0" w:color="auto"/>
              </w:divBdr>
              <w:divsChild>
                <w:div w:id="1473710674">
                  <w:marLeft w:val="0"/>
                  <w:marRight w:val="0"/>
                  <w:marTop w:val="0"/>
                  <w:marBottom w:val="0"/>
                  <w:divBdr>
                    <w:top w:val="none" w:sz="0" w:space="0" w:color="auto"/>
                    <w:left w:val="none" w:sz="0" w:space="0" w:color="auto"/>
                    <w:bottom w:val="none" w:sz="0" w:space="0" w:color="auto"/>
                    <w:right w:val="none" w:sz="0" w:space="0" w:color="auto"/>
                  </w:divBdr>
                </w:div>
                <w:div w:id="1833061205">
                  <w:marLeft w:val="0"/>
                  <w:marRight w:val="0"/>
                  <w:marTop w:val="0"/>
                  <w:marBottom w:val="0"/>
                  <w:divBdr>
                    <w:top w:val="none" w:sz="0" w:space="0" w:color="auto"/>
                    <w:left w:val="none" w:sz="0" w:space="0" w:color="auto"/>
                    <w:bottom w:val="none" w:sz="0" w:space="0" w:color="auto"/>
                    <w:right w:val="none" w:sz="0" w:space="0" w:color="auto"/>
                  </w:divBdr>
                </w:div>
                <w:div w:id="689061642">
                  <w:marLeft w:val="0"/>
                  <w:marRight w:val="0"/>
                  <w:marTop w:val="0"/>
                  <w:marBottom w:val="0"/>
                  <w:divBdr>
                    <w:top w:val="none" w:sz="0" w:space="0" w:color="auto"/>
                    <w:left w:val="none" w:sz="0" w:space="0" w:color="auto"/>
                    <w:bottom w:val="none" w:sz="0" w:space="0" w:color="auto"/>
                    <w:right w:val="none" w:sz="0" w:space="0" w:color="auto"/>
                  </w:divBdr>
                </w:div>
                <w:div w:id="1967346007">
                  <w:marLeft w:val="0"/>
                  <w:marRight w:val="0"/>
                  <w:marTop w:val="0"/>
                  <w:marBottom w:val="0"/>
                  <w:divBdr>
                    <w:top w:val="none" w:sz="0" w:space="0" w:color="auto"/>
                    <w:left w:val="none" w:sz="0" w:space="0" w:color="auto"/>
                    <w:bottom w:val="none" w:sz="0" w:space="0" w:color="auto"/>
                    <w:right w:val="none" w:sz="0" w:space="0" w:color="auto"/>
                  </w:divBdr>
                </w:div>
              </w:divsChild>
            </w:div>
            <w:div w:id="2006547106">
              <w:marLeft w:val="0"/>
              <w:marRight w:val="0"/>
              <w:marTop w:val="0"/>
              <w:marBottom w:val="0"/>
              <w:divBdr>
                <w:top w:val="none" w:sz="0" w:space="0" w:color="auto"/>
                <w:left w:val="none" w:sz="0" w:space="0" w:color="auto"/>
                <w:bottom w:val="none" w:sz="0" w:space="0" w:color="auto"/>
                <w:right w:val="none" w:sz="0" w:space="0" w:color="auto"/>
              </w:divBdr>
            </w:div>
          </w:divsChild>
        </w:div>
        <w:div w:id="1121458083">
          <w:marLeft w:val="0"/>
          <w:marRight w:val="0"/>
          <w:marTop w:val="0"/>
          <w:marBottom w:val="0"/>
          <w:divBdr>
            <w:top w:val="none" w:sz="0" w:space="0" w:color="auto"/>
            <w:left w:val="none" w:sz="0" w:space="0" w:color="auto"/>
            <w:bottom w:val="none" w:sz="0" w:space="0" w:color="auto"/>
            <w:right w:val="none" w:sz="0" w:space="0" w:color="auto"/>
          </w:divBdr>
        </w:div>
        <w:div w:id="1985306788">
          <w:marLeft w:val="0"/>
          <w:marRight w:val="0"/>
          <w:marTop w:val="0"/>
          <w:marBottom w:val="0"/>
          <w:divBdr>
            <w:top w:val="none" w:sz="0" w:space="0" w:color="auto"/>
            <w:left w:val="none" w:sz="0" w:space="0" w:color="auto"/>
            <w:bottom w:val="none" w:sz="0" w:space="0" w:color="auto"/>
            <w:right w:val="none" w:sz="0" w:space="0" w:color="auto"/>
          </w:divBdr>
          <w:divsChild>
            <w:div w:id="518541044">
              <w:marLeft w:val="0"/>
              <w:marRight w:val="0"/>
              <w:marTop w:val="0"/>
              <w:marBottom w:val="0"/>
              <w:divBdr>
                <w:top w:val="none" w:sz="0" w:space="0" w:color="auto"/>
                <w:left w:val="none" w:sz="0" w:space="0" w:color="auto"/>
                <w:bottom w:val="none" w:sz="0" w:space="0" w:color="auto"/>
                <w:right w:val="none" w:sz="0" w:space="0" w:color="auto"/>
              </w:divBdr>
              <w:divsChild>
                <w:div w:id="711687131">
                  <w:marLeft w:val="0"/>
                  <w:marRight w:val="0"/>
                  <w:marTop w:val="0"/>
                  <w:marBottom w:val="0"/>
                  <w:divBdr>
                    <w:top w:val="none" w:sz="0" w:space="0" w:color="auto"/>
                    <w:left w:val="none" w:sz="0" w:space="0" w:color="auto"/>
                    <w:bottom w:val="none" w:sz="0" w:space="0" w:color="auto"/>
                    <w:right w:val="none" w:sz="0" w:space="0" w:color="auto"/>
                  </w:divBdr>
                  <w:divsChild>
                    <w:div w:id="452216508">
                      <w:marLeft w:val="0"/>
                      <w:marRight w:val="0"/>
                      <w:marTop w:val="0"/>
                      <w:marBottom w:val="0"/>
                      <w:divBdr>
                        <w:top w:val="none" w:sz="0" w:space="0" w:color="auto"/>
                        <w:left w:val="none" w:sz="0" w:space="0" w:color="auto"/>
                        <w:bottom w:val="none" w:sz="0" w:space="0" w:color="auto"/>
                        <w:right w:val="none" w:sz="0" w:space="0" w:color="auto"/>
                      </w:divBdr>
                      <w:divsChild>
                        <w:div w:id="1421560311">
                          <w:marLeft w:val="0"/>
                          <w:marRight w:val="0"/>
                          <w:marTop w:val="0"/>
                          <w:marBottom w:val="0"/>
                          <w:divBdr>
                            <w:top w:val="none" w:sz="0" w:space="0" w:color="auto"/>
                            <w:left w:val="none" w:sz="0" w:space="0" w:color="auto"/>
                            <w:bottom w:val="none" w:sz="0" w:space="0" w:color="auto"/>
                            <w:right w:val="none" w:sz="0" w:space="0" w:color="auto"/>
                          </w:divBdr>
                        </w:div>
                        <w:div w:id="762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6856">
              <w:marLeft w:val="0"/>
              <w:marRight w:val="0"/>
              <w:marTop w:val="0"/>
              <w:marBottom w:val="0"/>
              <w:divBdr>
                <w:top w:val="none" w:sz="0" w:space="0" w:color="auto"/>
                <w:left w:val="none" w:sz="0" w:space="0" w:color="auto"/>
                <w:bottom w:val="none" w:sz="0" w:space="0" w:color="auto"/>
                <w:right w:val="none" w:sz="0" w:space="0" w:color="auto"/>
              </w:divBdr>
              <w:divsChild>
                <w:div w:id="54063501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1114716508">
                      <w:marLeft w:val="0"/>
                      <w:marRight w:val="0"/>
                      <w:marTop w:val="0"/>
                      <w:marBottom w:val="0"/>
                      <w:divBdr>
                        <w:top w:val="none" w:sz="0" w:space="0" w:color="auto"/>
                        <w:left w:val="none" w:sz="0" w:space="0" w:color="auto"/>
                        <w:bottom w:val="none" w:sz="0" w:space="0" w:color="auto"/>
                        <w:right w:val="none" w:sz="0" w:space="0" w:color="auto"/>
                      </w:divBdr>
                      <w:divsChild>
                        <w:div w:id="231046601">
                          <w:marLeft w:val="0"/>
                          <w:marRight w:val="0"/>
                          <w:marTop w:val="0"/>
                          <w:marBottom w:val="0"/>
                          <w:divBdr>
                            <w:top w:val="none" w:sz="0" w:space="0" w:color="auto"/>
                            <w:left w:val="none" w:sz="0" w:space="0" w:color="auto"/>
                            <w:bottom w:val="none" w:sz="0" w:space="0" w:color="auto"/>
                            <w:right w:val="none" w:sz="0" w:space="0" w:color="auto"/>
                          </w:divBdr>
                        </w:div>
                        <w:div w:id="11244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1675">
              <w:marLeft w:val="0"/>
              <w:marRight w:val="0"/>
              <w:marTop w:val="0"/>
              <w:marBottom w:val="0"/>
              <w:divBdr>
                <w:top w:val="none" w:sz="0" w:space="0" w:color="auto"/>
                <w:left w:val="none" w:sz="0" w:space="0" w:color="auto"/>
                <w:bottom w:val="none" w:sz="0" w:space="0" w:color="auto"/>
                <w:right w:val="none" w:sz="0" w:space="0" w:color="auto"/>
              </w:divBdr>
              <w:divsChild>
                <w:div w:id="1066147733">
                  <w:marLeft w:val="0"/>
                  <w:marRight w:val="0"/>
                  <w:marTop w:val="240"/>
                  <w:marBottom w:val="240"/>
                  <w:divBdr>
                    <w:top w:val="none" w:sz="0" w:space="0" w:color="auto"/>
                    <w:left w:val="none" w:sz="0" w:space="0" w:color="auto"/>
                    <w:bottom w:val="none" w:sz="0" w:space="0" w:color="auto"/>
                    <w:right w:val="none" w:sz="0" w:space="0" w:color="auto"/>
                  </w:divBdr>
                </w:div>
                <w:div w:id="698896211">
                  <w:marLeft w:val="0"/>
                  <w:marRight w:val="0"/>
                  <w:marTop w:val="0"/>
                  <w:marBottom w:val="0"/>
                  <w:divBdr>
                    <w:top w:val="none" w:sz="0" w:space="0" w:color="auto"/>
                    <w:left w:val="none" w:sz="0" w:space="0" w:color="auto"/>
                    <w:bottom w:val="none" w:sz="0" w:space="0" w:color="auto"/>
                    <w:right w:val="none" w:sz="0" w:space="0" w:color="auto"/>
                  </w:divBdr>
                </w:div>
                <w:div w:id="1087968848">
                  <w:marLeft w:val="0"/>
                  <w:marRight w:val="0"/>
                  <w:marTop w:val="0"/>
                  <w:marBottom w:val="0"/>
                  <w:divBdr>
                    <w:top w:val="none" w:sz="0" w:space="0" w:color="auto"/>
                    <w:left w:val="none" w:sz="0" w:space="0" w:color="auto"/>
                    <w:bottom w:val="none" w:sz="0" w:space="0" w:color="auto"/>
                    <w:right w:val="none" w:sz="0" w:space="0" w:color="auto"/>
                  </w:divBdr>
                </w:div>
                <w:div w:id="2061633369">
                  <w:marLeft w:val="0"/>
                  <w:marRight w:val="0"/>
                  <w:marTop w:val="0"/>
                  <w:marBottom w:val="0"/>
                  <w:divBdr>
                    <w:top w:val="none" w:sz="0" w:space="0" w:color="auto"/>
                    <w:left w:val="none" w:sz="0" w:space="0" w:color="auto"/>
                    <w:bottom w:val="none" w:sz="0" w:space="0" w:color="auto"/>
                    <w:right w:val="none" w:sz="0" w:space="0" w:color="auto"/>
                  </w:divBdr>
                </w:div>
                <w:div w:id="1567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9128">
          <w:marLeft w:val="0"/>
          <w:marRight w:val="0"/>
          <w:marTop w:val="0"/>
          <w:marBottom w:val="0"/>
          <w:divBdr>
            <w:top w:val="none" w:sz="0" w:space="0" w:color="auto"/>
            <w:left w:val="none" w:sz="0" w:space="0" w:color="auto"/>
            <w:bottom w:val="none" w:sz="0" w:space="0" w:color="auto"/>
            <w:right w:val="none" w:sz="0" w:space="0" w:color="auto"/>
          </w:divBdr>
          <w:divsChild>
            <w:div w:id="182920521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811139485">
                  <w:marLeft w:val="0"/>
                  <w:marRight w:val="0"/>
                  <w:marTop w:val="0"/>
                  <w:marBottom w:val="0"/>
                  <w:divBdr>
                    <w:top w:val="none" w:sz="0" w:space="0" w:color="auto"/>
                    <w:left w:val="none" w:sz="0" w:space="0" w:color="auto"/>
                    <w:bottom w:val="none" w:sz="0" w:space="0" w:color="auto"/>
                    <w:right w:val="none" w:sz="0" w:space="0" w:color="auto"/>
                  </w:divBdr>
                  <w:divsChild>
                    <w:div w:id="282616004">
                      <w:marLeft w:val="0"/>
                      <w:marRight w:val="0"/>
                      <w:marTop w:val="0"/>
                      <w:marBottom w:val="0"/>
                      <w:divBdr>
                        <w:top w:val="none" w:sz="0" w:space="0" w:color="auto"/>
                        <w:left w:val="none" w:sz="0" w:space="0" w:color="auto"/>
                        <w:bottom w:val="none" w:sz="0" w:space="0" w:color="auto"/>
                        <w:right w:val="none" w:sz="0" w:space="0" w:color="auto"/>
                      </w:divBdr>
                    </w:div>
                    <w:div w:id="14676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614">
              <w:marLeft w:val="0"/>
              <w:marRight w:val="0"/>
              <w:marTop w:val="0"/>
              <w:marBottom w:val="0"/>
              <w:divBdr>
                <w:top w:val="none" w:sz="0" w:space="0" w:color="auto"/>
                <w:left w:val="none" w:sz="0" w:space="0" w:color="auto"/>
                <w:bottom w:val="none" w:sz="0" w:space="0" w:color="auto"/>
                <w:right w:val="none" w:sz="0" w:space="0" w:color="auto"/>
              </w:divBdr>
              <w:divsChild>
                <w:div w:id="1878470769">
                  <w:marLeft w:val="0"/>
                  <w:marRight w:val="0"/>
                  <w:marTop w:val="0"/>
                  <w:marBottom w:val="0"/>
                  <w:divBdr>
                    <w:top w:val="none" w:sz="0" w:space="0" w:color="auto"/>
                    <w:left w:val="none" w:sz="0" w:space="0" w:color="auto"/>
                    <w:bottom w:val="none" w:sz="0" w:space="0" w:color="auto"/>
                    <w:right w:val="none" w:sz="0" w:space="0" w:color="auto"/>
                  </w:divBdr>
                  <w:divsChild>
                    <w:div w:id="1212231142">
                      <w:marLeft w:val="0"/>
                      <w:marRight w:val="0"/>
                      <w:marTop w:val="0"/>
                      <w:marBottom w:val="0"/>
                      <w:divBdr>
                        <w:top w:val="none" w:sz="0" w:space="0" w:color="auto"/>
                        <w:left w:val="none" w:sz="0" w:space="0" w:color="auto"/>
                        <w:bottom w:val="none" w:sz="0" w:space="0" w:color="auto"/>
                        <w:right w:val="none" w:sz="0" w:space="0" w:color="auto"/>
                      </w:divBdr>
                    </w:div>
                    <w:div w:id="18761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1170">
          <w:marLeft w:val="0"/>
          <w:marRight w:val="0"/>
          <w:marTop w:val="0"/>
          <w:marBottom w:val="0"/>
          <w:divBdr>
            <w:top w:val="none" w:sz="0" w:space="0" w:color="auto"/>
            <w:left w:val="none" w:sz="0" w:space="0" w:color="auto"/>
            <w:bottom w:val="none" w:sz="0" w:space="0" w:color="auto"/>
            <w:right w:val="none" w:sz="0" w:space="0" w:color="auto"/>
          </w:divBdr>
        </w:div>
        <w:div w:id="1136291968">
          <w:marLeft w:val="0"/>
          <w:marRight w:val="0"/>
          <w:marTop w:val="0"/>
          <w:marBottom w:val="0"/>
          <w:divBdr>
            <w:top w:val="none" w:sz="0" w:space="0" w:color="auto"/>
            <w:left w:val="none" w:sz="0" w:space="0" w:color="auto"/>
            <w:bottom w:val="none" w:sz="0" w:space="0" w:color="auto"/>
            <w:right w:val="none" w:sz="0" w:space="0" w:color="auto"/>
          </w:divBdr>
        </w:div>
        <w:div w:id="2090230791">
          <w:marLeft w:val="0"/>
          <w:marRight w:val="0"/>
          <w:marTop w:val="0"/>
          <w:marBottom w:val="0"/>
          <w:divBdr>
            <w:top w:val="none" w:sz="0" w:space="0" w:color="auto"/>
            <w:left w:val="none" w:sz="0" w:space="0" w:color="auto"/>
            <w:bottom w:val="none" w:sz="0" w:space="0" w:color="auto"/>
            <w:right w:val="none" w:sz="0" w:space="0" w:color="auto"/>
          </w:divBdr>
        </w:div>
        <w:div w:id="182401712">
          <w:marLeft w:val="0"/>
          <w:marRight w:val="0"/>
          <w:marTop w:val="0"/>
          <w:marBottom w:val="0"/>
          <w:divBdr>
            <w:top w:val="none" w:sz="0" w:space="0" w:color="auto"/>
            <w:left w:val="none" w:sz="0" w:space="0" w:color="auto"/>
            <w:bottom w:val="none" w:sz="0" w:space="0" w:color="auto"/>
            <w:right w:val="none" w:sz="0" w:space="0" w:color="auto"/>
          </w:divBdr>
        </w:div>
      </w:divsChild>
    </w:div>
    <w:div w:id="280722159">
      <w:bodyDiv w:val="1"/>
      <w:marLeft w:val="0"/>
      <w:marRight w:val="0"/>
      <w:marTop w:val="0"/>
      <w:marBottom w:val="0"/>
      <w:divBdr>
        <w:top w:val="none" w:sz="0" w:space="0" w:color="auto"/>
        <w:left w:val="none" w:sz="0" w:space="0" w:color="auto"/>
        <w:bottom w:val="none" w:sz="0" w:space="0" w:color="auto"/>
        <w:right w:val="none" w:sz="0" w:space="0" w:color="auto"/>
      </w:divBdr>
    </w:div>
    <w:div w:id="340011794">
      <w:bodyDiv w:val="1"/>
      <w:marLeft w:val="0"/>
      <w:marRight w:val="0"/>
      <w:marTop w:val="0"/>
      <w:marBottom w:val="0"/>
      <w:divBdr>
        <w:top w:val="none" w:sz="0" w:space="0" w:color="auto"/>
        <w:left w:val="none" w:sz="0" w:space="0" w:color="auto"/>
        <w:bottom w:val="none" w:sz="0" w:space="0" w:color="auto"/>
        <w:right w:val="none" w:sz="0" w:space="0" w:color="auto"/>
      </w:divBdr>
    </w:div>
    <w:div w:id="550305970">
      <w:bodyDiv w:val="1"/>
      <w:marLeft w:val="0"/>
      <w:marRight w:val="0"/>
      <w:marTop w:val="0"/>
      <w:marBottom w:val="0"/>
      <w:divBdr>
        <w:top w:val="none" w:sz="0" w:space="0" w:color="auto"/>
        <w:left w:val="none" w:sz="0" w:space="0" w:color="auto"/>
        <w:bottom w:val="none" w:sz="0" w:space="0" w:color="auto"/>
        <w:right w:val="none" w:sz="0" w:space="0" w:color="auto"/>
      </w:divBdr>
    </w:div>
    <w:div w:id="600189580">
      <w:bodyDiv w:val="1"/>
      <w:marLeft w:val="0"/>
      <w:marRight w:val="0"/>
      <w:marTop w:val="0"/>
      <w:marBottom w:val="0"/>
      <w:divBdr>
        <w:top w:val="none" w:sz="0" w:space="0" w:color="auto"/>
        <w:left w:val="none" w:sz="0" w:space="0" w:color="auto"/>
        <w:bottom w:val="none" w:sz="0" w:space="0" w:color="auto"/>
        <w:right w:val="none" w:sz="0" w:space="0" w:color="auto"/>
      </w:divBdr>
    </w:div>
    <w:div w:id="1299726191">
      <w:bodyDiv w:val="1"/>
      <w:marLeft w:val="0"/>
      <w:marRight w:val="0"/>
      <w:marTop w:val="0"/>
      <w:marBottom w:val="0"/>
      <w:divBdr>
        <w:top w:val="none" w:sz="0" w:space="0" w:color="auto"/>
        <w:left w:val="none" w:sz="0" w:space="0" w:color="auto"/>
        <w:bottom w:val="none" w:sz="0" w:space="0" w:color="auto"/>
        <w:right w:val="none" w:sz="0" w:space="0" w:color="auto"/>
      </w:divBdr>
    </w:div>
    <w:div w:id="1351177800">
      <w:bodyDiv w:val="1"/>
      <w:marLeft w:val="0"/>
      <w:marRight w:val="0"/>
      <w:marTop w:val="0"/>
      <w:marBottom w:val="0"/>
      <w:divBdr>
        <w:top w:val="none" w:sz="0" w:space="0" w:color="auto"/>
        <w:left w:val="none" w:sz="0" w:space="0" w:color="auto"/>
        <w:bottom w:val="none" w:sz="0" w:space="0" w:color="auto"/>
        <w:right w:val="none" w:sz="0" w:space="0" w:color="auto"/>
      </w:divBdr>
    </w:div>
    <w:div w:id="1629580651">
      <w:bodyDiv w:val="1"/>
      <w:marLeft w:val="0"/>
      <w:marRight w:val="0"/>
      <w:marTop w:val="0"/>
      <w:marBottom w:val="0"/>
      <w:divBdr>
        <w:top w:val="none" w:sz="0" w:space="0" w:color="auto"/>
        <w:left w:val="none" w:sz="0" w:space="0" w:color="auto"/>
        <w:bottom w:val="none" w:sz="0" w:space="0" w:color="auto"/>
        <w:right w:val="none" w:sz="0" w:space="0" w:color="auto"/>
      </w:divBdr>
    </w:div>
    <w:div w:id="187611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A742-C7A6-4171-A9EA-ED5CD9BA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24</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J</dc:creator>
  <cp:keywords/>
  <dc:description/>
  <cp:lastModifiedBy>江哲涵</cp:lastModifiedBy>
  <cp:revision>41</cp:revision>
  <dcterms:created xsi:type="dcterms:W3CDTF">2023-03-30T10:17:00Z</dcterms:created>
  <dcterms:modified xsi:type="dcterms:W3CDTF">2023-03-31T10:48:00Z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10292bb5bf687397fcea608836e24dca292288309ac8a5a8d52483155316e5a8</vt:lpwstr>
  </property>
</Properties>
</file>