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1BF2" w14:textId="2F6C90BC" w:rsidR="008D69AD" w:rsidRDefault="008D69AD">
      <w:r>
        <w:rPr>
          <w:rFonts w:hint="eastAsia"/>
        </w:rPr>
        <w:t xml:space="preserve">*260129 해외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</w:t>
      </w:r>
    </w:p>
    <w:p w14:paraId="6278ADBD" w14:textId="77777777" w:rsidR="008D69AD" w:rsidRDefault="008D69AD"/>
    <w:p w14:paraId="13B0B32C" w14:textId="0B2B2896" w:rsidR="008D69AD" w:rsidRDefault="008D69AD">
      <w:r>
        <w:rPr>
          <w:rFonts w:hint="eastAsia"/>
        </w:rPr>
        <w:t xml:space="preserve"> 금일 </w:t>
      </w:r>
      <w:proofErr w:type="spellStart"/>
      <w:r>
        <w:rPr>
          <w:rFonts w:hint="eastAsia"/>
        </w:rPr>
        <w:t>빨간줄의</w:t>
      </w:r>
      <w:proofErr w:type="spellEnd"/>
      <w:r>
        <w:rPr>
          <w:rFonts w:hint="eastAsia"/>
        </w:rPr>
        <w:t xml:space="preserve"> 경우, </w:t>
      </w:r>
      <w:r w:rsidR="003F522E">
        <w:rPr>
          <w:rFonts w:hint="eastAsia"/>
        </w:rPr>
        <w:t>SNDK, WDC와 같은 하드웨어 생산 업체들과, CNX, VLO</w:t>
      </w:r>
      <w:r w:rsidR="003F522E">
        <w:t>와</w:t>
      </w:r>
      <w:r w:rsidR="003F522E">
        <w:rPr>
          <w:rFonts w:hint="eastAsia"/>
        </w:rPr>
        <w:t xml:space="preserve"> </w:t>
      </w:r>
      <w:r w:rsidR="003F522E">
        <w:t>같은</w:t>
      </w:r>
      <w:r w:rsidR="003F522E">
        <w:rPr>
          <w:rFonts w:hint="eastAsia"/>
        </w:rPr>
        <w:t xml:space="preserve"> 천연가스/정유 원자재 기업들이 눈에 띄는 영업이익 성장률을 보여주었음. SNDK는 </w:t>
      </w:r>
      <w:proofErr w:type="spellStart"/>
      <w:r w:rsidR="003F522E">
        <w:rPr>
          <w:rFonts w:hint="eastAsia"/>
        </w:rPr>
        <w:t>낸드</w:t>
      </w:r>
      <w:proofErr w:type="spellEnd"/>
      <w:r w:rsidR="003F522E">
        <w:rPr>
          <w:rFonts w:hint="eastAsia"/>
        </w:rPr>
        <w:t xml:space="preserve"> </w:t>
      </w:r>
      <w:proofErr w:type="spellStart"/>
      <w:r w:rsidR="003F522E">
        <w:rPr>
          <w:rFonts w:hint="eastAsia"/>
        </w:rPr>
        <w:t>쇼티지에</w:t>
      </w:r>
      <w:proofErr w:type="spellEnd"/>
      <w:r w:rsidR="003F522E">
        <w:rPr>
          <w:rFonts w:hint="eastAsia"/>
        </w:rPr>
        <w:t xml:space="preserve"> 힘입어 무려 230%라는 높은 Trailing 영업이익 성장률을 보여주었으며, 실적 발표 후 주가는 20% 넘게 급등.</w:t>
      </w:r>
      <w:r w:rsidR="005F673A">
        <w:rPr>
          <w:rFonts w:hint="eastAsia"/>
        </w:rPr>
        <w:t xml:space="preserve"> WDC</w:t>
      </w:r>
      <w:r w:rsidR="00151123">
        <w:rPr>
          <w:rFonts w:hint="eastAsia"/>
        </w:rPr>
        <w:t>(4분기 연속)</w:t>
      </w:r>
      <w:r w:rsidR="005F673A">
        <w:rPr>
          <w:rFonts w:hint="eastAsia"/>
        </w:rPr>
        <w:t xml:space="preserve">는 고용량 드라이브 판매 및 기업용 SSD 수요 증가에 힘입어 EPS </w:t>
      </w:r>
      <w:proofErr w:type="spellStart"/>
      <w:r w:rsidR="005F673A">
        <w:rPr>
          <w:rFonts w:hint="eastAsia"/>
        </w:rPr>
        <w:t>컨센</w:t>
      </w:r>
      <w:proofErr w:type="spellEnd"/>
      <w:r w:rsidR="005F673A">
        <w:rPr>
          <w:rFonts w:hint="eastAsia"/>
        </w:rPr>
        <w:t xml:space="preserve"> </w:t>
      </w:r>
      <w:proofErr w:type="spellStart"/>
      <w:r w:rsidR="005F673A">
        <w:rPr>
          <w:rFonts w:hint="eastAsia"/>
        </w:rPr>
        <w:t>비트하였으나</w:t>
      </w:r>
      <w:proofErr w:type="spellEnd"/>
      <w:r w:rsidR="005F673A">
        <w:rPr>
          <w:rFonts w:hint="eastAsia"/>
        </w:rPr>
        <w:t xml:space="preserve">, 주가는 </w:t>
      </w:r>
      <w:proofErr w:type="spellStart"/>
      <w:r w:rsidR="005F673A">
        <w:rPr>
          <w:rFonts w:hint="eastAsia"/>
        </w:rPr>
        <w:t>프리장에서</w:t>
      </w:r>
      <w:proofErr w:type="spellEnd"/>
      <w:r w:rsidR="005F673A">
        <w:rPr>
          <w:rFonts w:hint="eastAsia"/>
        </w:rPr>
        <w:t xml:space="preserve"> -5% </w:t>
      </w:r>
      <w:r w:rsidR="005F673A">
        <w:t>하락하는</w:t>
      </w:r>
      <w:r w:rsidR="005F673A">
        <w:rPr>
          <w:rFonts w:hint="eastAsia"/>
        </w:rPr>
        <w:t xml:space="preserve"> 중.</w:t>
      </w:r>
    </w:p>
    <w:p w14:paraId="1520BAEA" w14:textId="7CA40BEB" w:rsidR="005F673A" w:rsidRDefault="005F673A">
      <w:pPr>
        <w:rPr>
          <w:rFonts w:hint="eastAsia"/>
        </w:rPr>
      </w:pPr>
      <w:r>
        <w:rPr>
          <w:rFonts w:hint="eastAsia"/>
        </w:rPr>
        <w:t xml:space="preserve"> CNX</w:t>
      </w:r>
      <w:r w:rsidR="00151123">
        <w:rPr>
          <w:rFonts w:hint="eastAsia"/>
        </w:rPr>
        <w:t>(2분기 연속)</w:t>
      </w:r>
      <w:r>
        <w:rPr>
          <w:rFonts w:hint="eastAsia"/>
        </w:rPr>
        <w:t xml:space="preserve">의 경우 천연가스 시추 사업 영위하는 기업으로, 최근 원자재 가격 상승으로 영업이익 크게 성장. </w:t>
      </w:r>
      <w:proofErr w:type="spellStart"/>
      <w:r>
        <w:rPr>
          <w:rFonts w:hint="eastAsia"/>
        </w:rPr>
        <w:t>실발</w:t>
      </w:r>
      <w:proofErr w:type="spellEnd"/>
      <w:r>
        <w:rPr>
          <w:rFonts w:hint="eastAsia"/>
        </w:rPr>
        <w:t xml:space="preserve"> 후 </w:t>
      </w:r>
      <w:r w:rsidR="007B3CB2">
        <w:rPr>
          <w:rFonts w:hint="eastAsia"/>
        </w:rPr>
        <w:t>주가 2.3% 상승. VLO</w:t>
      </w:r>
      <w:r w:rsidR="00151123">
        <w:rPr>
          <w:rFonts w:hint="eastAsia"/>
        </w:rPr>
        <w:t>(2분기 연속)</w:t>
      </w:r>
      <w:r w:rsidR="007B3CB2">
        <w:rPr>
          <w:rFonts w:hint="eastAsia"/>
        </w:rPr>
        <w:t>는 14개의 정유사를 소유, 50메가와트 풍력 발전소 보유하고 있는 미국의 가장 큰 소매 에너지 업체로, 실적 발표 후 주가 -0.8% 소폭 하락</w:t>
      </w:r>
    </w:p>
    <w:p w14:paraId="720B2AE5" w14:textId="2492B7C2" w:rsidR="005F673A" w:rsidRDefault="005F673A">
      <w:pPr>
        <w:rPr>
          <w:rFonts w:hint="eastAsia"/>
        </w:rPr>
      </w:pPr>
      <w:r>
        <w:rPr>
          <w:rFonts w:hint="eastAsia"/>
        </w:rPr>
        <w:t xml:space="preserve"> </w:t>
      </w:r>
      <w:r w:rsidR="007B3CB2">
        <w:rPr>
          <w:rFonts w:hint="eastAsia"/>
        </w:rPr>
        <w:t>그 외 LMT(</w:t>
      </w:r>
      <w:proofErr w:type="spellStart"/>
      <w:r w:rsidR="007B3CB2">
        <w:rPr>
          <w:rFonts w:hint="eastAsia"/>
        </w:rPr>
        <w:t>록히드마틴</w:t>
      </w:r>
      <w:proofErr w:type="spellEnd"/>
      <w:r w:rsidR="007B3CB2">
        <w:rPr>
          <w:rFonts w:hint="eastAsia"/>
        </w:rPr>
        <w:t xml:space="preserve">)도 미 국방부 미사일 계약 체결 및 26년 긍정적 </w:t>
      </w:r>
      <w:proofErr w:type="spellStart"/>
      <w:r w:rsidR="007B3CB2">
        <w:rPr>
          <w:rFonts w:hint="eastAsia"/>
        </w:rPr>
        <w:t>가이던스</w:t>
      </w:r>
      <w:proofErr w:type="spellEnd"/>
      <w:r w:rsidR="007B3CB2">
        <w:rPr>
          <w:rFonts w:hint="eastAsia"/>
        </w:rPr>
        <w:t xml:space="preserve"> 내비치며 </w:t>
      </w:r>
      <w:proofErr w:type="spellStart"/>
      <w:r w:rsidR="007B3CB2">
        <w:rPr>
          <w:rFonts w:hint="eastAsia"/>
        </w:rPr>
        <w:t>실발</w:t>
      </w:r>
      <w:proofErr w:type="spellEnd"/>
      <w:r w:rsidR="007B3CB2">
        <w:rPr>
          <w:rFonts w:hint="eastAsia"/>
        </w:rPr>
        <w:t xml:space="preserve"> 후 본장에서 4.23% 주가 상승. 또한 </w:t>
      </w:r>
      <w:r>
        <w:rPr>
          <w:rFonts w:hint="eastAsia"/>
        </w:rPr>
        <w:t>학습 서비스 사업 영위하는 TAL Education Group</w:t>
      </w:r>
      <w:r w:rsidR="00151123">
        <w:rPr>
          <w:rFonts w:hint="eastAsia"/>
        </w:rPr>
        <w:t>(2분기 연속)</w:t>
      </w:r>
      <w:r>
        <w:rPr>
          <w:rFonts w:hint="eastAsia"/>
        </w:rPr>
        <w:t>은 매출 부진에도 불구하고 영업이익</w:t>
      </w:r>
      <w:r w:rsidR="00151123">
        <w:rPr>
          <w:rFonts w:hint="eastAsia"/>
        </w:rPr>
        <w:t xml:space="preserve"> 143% 높은</w:t>
      </w:r>
      <w:r>
        <w:rPr>
          <w:rFonts w:hint="eastAsia"/>
        </w:rPr>
        <w:t xml:space="preserve"> 성장성 보여주며 실적 발표 후 주가 18% 급등.</w:t>
      </w:r>
    </w:p>
    <w:p w14:paraId="463184F8" w14:textId="522EFA2F" w:rsidR="005F673A" w:rsidRDefault="00151123">
      <w:r>
        <w:rPr>
          <w:rFonts w:hint="eastAsia"/>
        </w:rPr>
        <w:t xml:space="preserve"> 부동산 관련 주인 APPF(</w:t>
      </w:r>
      <w:proofErr w:type="spellStart"/>
      <w:r>
        <w:rPr>
          <w:rFonts w:hint="eastAsia"/>
        </w:rPr>
        <w:t>앱폴리오</w:t>
      </w:r>
      <w:proofErr w:type="spellEnd"/>
      <w:r>
        <w:rPr>
          <w:rFonts w:hint="eastAsia"/>
        </w:rPr>
        <w:t xml:space="preserve">), IVR(2분기 연속) 또한 높은 영업이익 성장률 보여줌. APPF는 호실적에도 불구 26년 매출 전망 실망감에 </w:t>
      </w:r>
      <w:proofErr w:type="spellStart"/>
      <w:r>
        <w:rPr>
          <w:rFonts w:hint="eastAsia"/>
        </w:rPr>
        <w:t>프리장에서</w:t>
      </w:r>
      <w:proofErr w:type="spellEnd"/>
      <w:r>
        <w:rPr>
          <w:rFonts w:hint="eastAsia"/>
        </w:rPr>
        <w:t xml:space="preserve"> 12% 이상 </w:t>
      </w:r>
      <w:proofErr w:type="spellStart"/>
      <w:r>
        <w:rPr>
          <w:rFonts w:hint="eastAsia"/>
        </w:rPr>
        <w:t>하락중</w:t>
      </w:r>
      <w:proofErr w:type="spellEnd"/>
      <w:r>
        <w:rPr>
          <w:rFonts w:hint="eastAsia"/>
        </w:rPr>
        <w:t>.</w:t>
      </w:r>
    </w:p>
    <w:p w14:paraId="3B45EEA6" w14:textId="0BE92C87" w:rsidR="005F673A" w:rsidRPr="003F522E" w:rsidRDefault="00151123">
      <w:pPr>
        <w:rPr>
          <w:rFonts w:hint="eastAsia"/>
        </w:rPr>
      </w:pPr>
      <w:r>
        <w:rPr>
          <w:rFonts w:hint="eastAsia"/>
        </w:rPr>
        <w:t xml:space="preserve"> 일본 기업인 6952(Casio)는 시계 사업의 압도적인 성과로 높은 이익 성장률 보여주며 실적 예상치를 상회하였으며 </w:t>
      </w:r>
      <w:proofErr w:type="spellStart"/>
      <w:r>
        <w:rPr>
          <w:rFonts w:hint="eastAsia"/>
        </w:rPr>
        <w:t>가이던스도</w:t>
      </w:r>
      <w:proofErr w:type="spellEnd"/>
      <w:r>
        <w:rPr>
          <w:rFonts w:hint="eastAsia"/>
        </w:rPr>
        <w:t xml:space="preserve"> 상향, 본장에서 주가 16.2% 급등. 6702(</w:t>
      </w:r>
      <w:proofErr w:type="spellStart"/>
      <w:r>
        <w:rPr>
          <w:rFonts w:hint="eastAsia"/>
        </w:rPr>
        <w:t>후지쯔</w:t>
      </w:r>
      <w:proofErr w:type="spellEnd"/>
      <w:r>
        <w:rPr>
          <w:rFonts w:hint="eastAsia"/>
        </w:rPr>
        <w:t>, 2분기 연속)는 세계 10위 주요정보통신기술 기업으로, 실적 발표 후 주가 5% 상승.</w:t>
      </w:r>
    </w:p>
    <w:sectPr w:rsidR="005F673A" w:rsidRPr="003F52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AD"/>
    <w:rsid w:val="000306B8"/>
    <w:rsid w:val="00151123"/>
    <w:rsid w:val="003F522E"/>
    <w:rsid w:val="005F673A"/>
    <w:rsid w:val="00607914"/>
    <w:rsid w:val="007B3CB2"/>
    <w:rsid w:val="008D69AD"/>
    <w:rsid w:val="00A6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3F09"/>
  <w15:chartTrackingRefBased/>
  <w15:docId w15:val="{993320FC-D050-4A54-8F1D-079BACD7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69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9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9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9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9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9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9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9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69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69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69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69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9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6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69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9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9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69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1</cp:revision>
  <dcterms:created xsi:type="dcterms:W3CDTF">2026-01-30T09:08:00Z</dcterms:created>
  <dcterms:modified xsi:type="dcterms:W3CDTF">2026-01-30T10:13:00Z</dcterms:modified>
</cp:coreProperties>
</file>