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AE05" w14:textId="4AAACAE3" w:rsidR="00607914" w:rsidRPr="00056233" w:rsidRDefault="00056233" w:rsidP="00056233">
      <w:r w:rsidRPr="00056233">
        <w:t xml:space="preserve">*260206 해외 </w:t>
      </w:r>
      <w:proofErr w:type="spellStart"/>
      <w:r w:rsidRPr="00056233">
        <w:t>빨간줄</w:t>
      </w:r>
      <w:proofErr w:type="spellEnd"/>
      <w:r w:rsidRPr="00056233">
        <w:t xml:space="preserve"> 코멘트</w:t>
      </w:r>
      <w:r w:rsidRPr="00056233">
        <w:br/>
      </w:r>
      <w:r w:rsidRPr="00056233">
        <w:br/>
        <w:t xml:space="preserve">- 금요일 </w:t>
      </w:r>
      <w:proofErr w:type="spellStart"/>
      <w:r w:rsidRPr="00056233">
        <w:t>빨간줄은</w:t>
      </w:r>
      <w:proofErr w:type="spellEnd"/>
      <w:r w:rsidRPr="00056233">
        <w:t xml:space="preserve"> WTM, CG, PIPR, FBK 등 Finance 섹터에서 높은 영업이익 성장률을 보여주었음. 25년도 하반기부터 금리 인하 기대감과 함께 </w:t>
      </w:r>
      <w:proofErr w:type="spellStart"/>
      <w:r w:rsidRPr="00056233">
        <w:t>멈춰있던</w:t>
      </w:r>
      <w:proofErr w:type="spellEnd"/>
      <w:r w:rsidRPr="00056233">
        <w:t xml:space="preserve"> M&amp;A 시장과 IPO 시장이 급격하게 </w:t>
      </w:r>
      <w:proofErr w:type="spellStart"/>
      <w:r w:rsidRPr="00056233">
        <w:t>살아고</w:t>
      </w:r>
      <w:proofErr w:type="spellEnd"/>
      <w:r w:rsidRPr="00056233">
        <w:t xml:space="preserve">, PIPR 같은 IB들 수익이 증가, 보험사들은 </w:t>
      </w:r>
      <w:proofErr w:type="spellStart"/>
      <w:r w:rsidRPr="00056233">
        <w:t>재보험요율</w:t>
      </w:r>
      <w:proofErr w:type="spellEnd"/>
      <w:r w:rsidRPr="00056233">
        <w:t xml:space="preserve"> 견조하게 유지되면서 </w:t>
      </w:r>
      <w:proofErr w:type="spellStart"/>
      <w:r w:rsidRPr="00056233">
        <w:t>호실적</w:t>
      </w:r>
      <w:proofErr w:type="spellEnd"/>
      <w:r w:rsidRPr="00056233">
        <w:t xml:space="preserve"> 발표.</w:t>
      </w:r>
      <w:r w:rsidRPr="00056233">
        <w:br/>
      </w:r>
      <w:r w:rsidRPr="00056233">
        <w:br/>
        <w:t xml:space="preserve">- WTM은 보험 및 금융 서비스 기업을 보유 운영하는 지주사 형태 보험 그룹으로, </w:t>
      </w:r>
      <w:proofErr w:type="spellStart"/>
      <w:r w:rsidRPr="00056233">
        <w:t>호실적</w:t>
      </w:r>
      <w:proofErr w:type="spellEnd"/>
      <w:r w:rsidRPr="00056233">
        <w:t xml:space="preserve"> 발표 후 주가 2.7% 상승. CG는 예상치 상회하는 매출 발표, 수수료 수익도 예상치 상회하며 주가 5.9% 상승.</w:t>
      </w:r>
      <w:r w:rsidRPr="00056233">
        <w:br/>
      </w:r>
      <w:r w:rsidRPr="00056233">
        <w:br/>
        <w:t xml:space="preserve">- PIPR(Piper Sandler)은 중견기업 대상 M&amp;A 자문 및 주식 발행 전문 투자은행으로, EPS는 예상치보다 44.5% 상회하면서, 운영 효율성이 향상되고 있음을 보여줌. </w:t>
      </w:r>
      <w:proofErr w:type="spellStart"/>
      <w:r w:rsidRPr="00056233">
        <w:t>실발</w:t>
      </w:r>
      <w:proofErr w:type="spellEnd"/>
      <w:r w:rsidRPr="00056233">
        <w:t xml:space="preserve"> 후 주가 9.8% 급등.</w:t>
      </w:r>
      <w:r w:rsidRPr="00056233">
        <w:br/>
      </w:r>
      <w:r w:rsidRPr="00056233">
        <w:br/>
        <w:t xml:space="preserve">- </w:t>
      </w:r>
      <w:proofErr w:type="spellStart"/>
      <w:r w:rsidRPr="00056233">
        <w:t>그외</w:t>
      </w:r>
      <w:proofErr w:type="spellEnd"/>
      <w:r w:rsidRPr="00056233">
        <w:t xml:space="preserve"> 개별 기업 중 PRLB(Proto Labs)는 클라우드 기반 CNC 가공 사업 영위하는 기업으로, 미국 내 </w:t>
      </w:r>
      <w:proofErr w:type="spellStart"/>
      <w:r w:rsidRPr="00056233">
        <w:t>드론</w:t>
      </w:r>
      <w:proofErr w:type="spellEnd"/>
      <w:r w:rsidRPr="00056233">
        <w:t xml:space="preserve">, 위성, 로켓 관련 부품 수요 증가하면서 해당 부문 매출 성장 견인. 또한 공장 자동화와 물량 증가에 힘입어 GPM이 45%로 전년대비 140bp 상승. 26년 </w:t>
      </w:r>
      <w:proofErr w:type="spellStart"/>
      <w:r w:rsidRPr="00056233">
        <w:t>가이던스도</w:t>
      </w:r>
      <w:proofErr w:type="spellEnd"/>
      <w:r w:rsidRPr="00056233">
        <w:t xml:space="preserve"> 예상치 상회하면서 실적 발표 후 주가 28% 폭등. UI(Ubiquiti Inc.)의 경우 기업용 무선랜 및 영상 보안 장비 제조. EPS 예상치 38% 상회하는 </w:t>
      </w:r>
      <w:proofErr w:type="spellStart"/>
      <w:r w:rsidRPr="00056233">
        <w:t>어닝</w:t>
      </w:r>
      <w:proofErr w:type="spellEnd"/>
      <w:r w:rsidRPr="00056233">
        <w:t xml:space="preserve"> 서프라이즈 기록하며 주가 8%대 급등.</w:t>
      </w:r>
      <w:r w:rsidRPr="00056233">
        <w:br/>
      </w:r>
      <w:r w:rsidRPr="00056233">
        <w:br/>
        <w:t>- 일본의 경우 6366(</w:t>
      </w:r>
      <w:proofErr w:type="spellStart"/>
      <w:r w:rsidRPr="00056233">
        <w:t>chiyoda</w:t>
      </w:r>
      <w:proofErr w:type="spellEnd"/>
      <w:r w:rsidRPr="00056233">
        <w:t xml:space="preserve"> </w:t>
      </w:r>
      <w:proofErr w:type="spellStart"/>
      <w:r w:rsidRPr="00056233">
        <w:t>corp</w:t>
      </w:r>
      <w:proofErr w:type="spellEnd"/>
      <w:r w:rsidRPr="00056233">
        <w:t>), 5021(</w:t>
      </w:r>
      <w:proofErr w:type="spellStart"/>
      <w:r w:rsidRPr="00056233">
        <w:t>cosmo</w:t>
      </w:r>
      <w:proofErr w:type="spellEnd"/>
      <w:r w:rsidRPr="00056233">
        <w:t xml:space="preserve"> energy) 등 에너지&amp;플랜트 섹터, 8522(Bank of Nagoya), 8424(Fuyo General Lease) 등 금융 섹터에서 높은 영업이익 성장률 발표. - 6366(Chiyoda Corp)의 경우 글로벌 종합 엔지니어링 회사로, LNG 플랜트 분야에서 세계 최고 경쟁력 보유한 기업. 중동 지역 대형 EPC 프로젝트와 일본 내 첨단 소재 수주가 실적 견인하며 견조한 실적 발표 후 주가 7.7% 상승. 6개월 수익률 266%인 기업. - 8522(Bank of Nagoya), 8424의 경우 금리 상승기에 따른 예대 마진 확대 및 리스 수익 증가로 견조한 실적 발표. 각각 주가 6.07%, 1.04% 상승. - 그 외 1968(Taihei Dengyo Kaisha)는 화력/원자력 발전소 등의 설계, 시공, 유지보수를 주력 사업으로 영위. </w:t>
      </w:r>
      <w:proofErr w:type="spellStart"/>
      <w:r w:rsidRPr="00056233">
        <w:t>호실적</w:t>
      </w:r>
      <w:proofErr w:type="spellEnd"/>
      <w:r w:rsidRPr="00056233">
        <w:t xml:space="preserve"> 발표 후 주가 8%대 급등. 1965(Techno </w:t>
      </w:r>
      <w:proofErr w:type="spellStart"/>
      <w:r w:rsidRPr="00056233">
        <w:t>Ryowa</w:t>
      </w:r>
      <w:proofErr w:type="spellEnd"/>
      <w:r w:rsidRPr="00056233">
        <w:t xml:space="preserve">)의 경우 산업용 </w:t>
      </w:r>
      <w:proofErr w:type="spellStart"/>
      <w:r w:rsidRPr="00056233">
        <w:t>클린룸</w:t>
      </w:r>
      <w:proofErr w:type="spellEnd"/>
      <w:r w:rsidRPr="00056233">
        <w:t xml:space="preserve"> 설계 및 시공 사업 영위하며, 실적 예상치 크게 상회하고 연간 순이익 </w:t>
      </w:r>
      <w:proofErr w:type="spellStart"/>
      <w:r w:rsidRPr="00056233">
        <w:t>가이던스</w:t>
      </w:r>
      <w:proofErr w:type="spellEnd"/>
      <w:r w:rsidRPr="00056233">
        <w:t xml:space="preserve"> 긍정적 전망 내비치며 주가 7.9% 급등.</w:t>
      </w:r>
    </w:p>
    <w:sectPr w:rsidR="00607914" w:rsidRPr="000562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51"/>
    <w:rsid w:val="00056233"/>
    <w:rsid w:val="0017490E"/>
    <w:rsid w:val="00567451"/>
    <w:rsid w:val="00607914"/>
    <w:rsid w:val="00A661E5"/>
    <w:rsid w:val="00C02E67"/>
    <w:rsid w:val="00E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63B5"/>
  <w15:chartTrackingRefBased/>
  <w15:docId w15:val="{F1E49670-B5EB-4833-8386-B2BBA6EA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74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7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74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74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74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74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74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74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74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74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74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74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74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7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7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74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74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74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74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7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306</Words>
  <Characters>992</Characters>
  <Application>Microsoft Office Word</Application>
  <DocSecurity>0</DocSecurity>
  <Lines>38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3</cp:revision>
  <dcterms:created xsi:type="dcterms:W3CDTF">2026-02-08T10:37:00Z</dcterms:created>
  <dcterms:modified xsi:type="dcterms:W3CDTF">2026-02-08T11:06:00Z</dcterms:modified>
</cp:coreProperties>
</file>