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(가)는 공동체 안에서 자기 역할을 잘 하는 것이 행복이라고 말하고, (나)는 내가 만족하고 성공하는 것이 행복이라고 말합니다. (가)는 옛날 동양 사회의 생각이고, (나)는 오늘날 서양 사회의 생각인 것 같습니다. 옛날에는 함께 농사를 짓고 살아야 해서 공동체가 중요했지만, 지금은 개인의 능력이 더 중요하기 때문에 행복의 기준이 달라진 것이라고 생각합니다.</w:t>
        <w:br/>
        <w:br/>
        <w:t>제가 생각하는 행복은 제가 하고 싶은 일을 하면서 경제적으로 안정적인 삶을 사는 것입니다. (나)의 관점처럼 남들이 정해준 길이 아니라 제가 원하는 분야에서 성공하고, 그 결과로 얻은 부를 통해 가족과 편안하게 생활하고 싶습니다. 개인의 성공이 결국 사회에도 기여할 수 있는 밑거름이 된다고 생각하기에, 저의 성취를 우선으로 하는 것이 가장 중요한 행복의 기준이라고 생각합니다.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