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03A0" w14:textId="77A6DD2F" w:rsidR="003B150C" w:rsidRPr="003B150C" w:rsidRDefault="003B150C" w:rsidP="003B150C">
      <w:pPr>
        <w:widowControl/>
        <w:shd w:val="clear" w:color="auto" w:fill="FFFFFF"/>
        <w:adjustRightInd w:val="0"/>
        <w:snapToGrid w:val="0"/>
        <w:spacing w:afterLines="300" w:after="936"/>
        <w:jc w:val="center"/>
        <w:rPr>
          <w:rFonts w:ascii="宋体" w:eastAsia="宋体" w:hAnsi="宋体" w:cs="宋体" w:hint="eastAsia"/>
          <w:b/>
          <w:bCs/>
          <w:color w:val="444444"/>
          <w:kern w:val="0"/>
          <w:sz w:val="44"/>
          <w:szCs w:val="44"/>
        </w:rPr>
      </w:pPr>
      <w:r w:rsidRPr="003B150C">
        <w:rPr>
          <w:rFonts w:ascii="宋体" w:eastAsia="宋体" w:hAnsi="宋体" w:cs="宋体" w:hint="eastAsia"/>
          <w:b/>
          <w:bCs/>
          <w:color w:val="444444"/>
          <w:kern w:val="0"/>
          <w:sz w:val="44"/>
          <w:szCs w:val="44"/>
        </w:rPr>
        <w:t>邢不行量化学习路径</w:t>
      </w:r>
    </w:p>
    <w:p w14:paraId="074C495D" w14:textId="270152F3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很多人问量化的学习目标、路径是什么，我觉得不妨这么设定:</w:t>
      </w:r>
    </w:p>
    <w:p w14:paraId="14A71A67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before="200" w:after="200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5C2EBC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</w:rPr>
        <w:t>#第一步：读懂研报</w:t>
      </w:r>
    </w:p>
    <w:p w14:paraId="69AC9BEF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卖方的金融工程分析师会撰写研究报告，每篇报告就是一个炒股或者投资策略。我们第一步的目标就是读懂这个报告。</w:t>
      </w:r>
    </w:p>
    <w:p w14:paraId="1DE71AB6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读懂这个报告，需要相关的金融、数据、市场实盘知识。能够读懂，这些也就掌握了。</w:t>
      </w:r>
    </w:p>
    <w:p w14:paraId="45F86766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这些其实都不是那么的难，多读也就会了。</w:t>
      </w:r>
    </w:p>
    <w:p w14:paraId="65A37F22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千万不要说我看不懂，然后就自己找一本数学、金融的大部头过来看。这样你不会看过3章就坚持不下去了。而是先看研报，然后哪里不懂，再去翻书。就是心中存有一个问题，针对性的去寻找相关的答案。</w:t>
      </w:r>
    </w:p>
    <w:p w14:paraId="4C511557" w14:textId="57871D46" w:rsid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我整理了十几篇研报，还特地分了一下难度，看完之后对正规军怎么做量化就有一个大概的轮廓啦，如有需要可以微信联系我。</w:t>
      </w:r>
    </w:p>
    <w:p w14:paraId="757ADDA5" w14:textId="77777777" w:rsidR="003B150C" w:rsidRDefault="003B150C" w:rsidP="003B150C">
      <w:pPr>
        <w:widowControl/>
        <w:shd w:val="clear" w:color="auto" w:fill="FFFFFF"/>
        <w:adjustRightInd w:val="0"/>
        <w:snapToGrid w:val="0"/>
        <w:spacing w:before="200" w:after="200" w:line="360" w:lineRule="auto"/>
        <w:jc w:val="left"/>
        <w:rPr>
          <w:rFonts w:ascii="宋体" w:eastAsia="宋体" w:hAnsi="宋体" w:cs="宋体" w:hint="eastAsia"/>
          <w:color w:val="444444"/>
          <w:kern w:val="0"/>
          <w:sz w:val="26"/>
          <w:szCs w:val="26"/>
        </w:rPr>
      </w:pPr>
    </w:p>
    <w:p w14:paraId="5DAC8A36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after="200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5C2EBC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</w:rPr>
        <w:t>#第二步：实现研报</w:t>
      </w:r>
    </w:p>
    <w:p w14:paraId="3F3F3121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在读懂的基础上，自己找些数据，并且写代码，将研报中写的策略实现。</w:t>
      </w:r>
    </w:p>
    <w:p w14:paraId="764C8DF6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只有自己将代码写出来，才算真正弄清楚背后细节。</w:t>
      </w:r>
    </w:p>
    <w:p w14:paraId="71EF0170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另外，如果有谁在写硕士或者本科毕业论文，其实一篇研报就是一篇很好的论文，可以直接参考...我是不是教坏大家了...</w:t>
      </w:r>
    </w:p>
    <w:p w14:paraId="79171541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这一步，就需要有编程的技能。能够将一篇研报的内容实现，说明编程水平过关了。</w:t>
      </w:r>
    </w:p>
    <w:p w14:paraId="05974A4A" w14:textId="269D51F5" w:rsid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lastRenderedPageBreak/>
        <w:t>我的</w:t>
      </w:r>
      <w:hyperlink r:id="rId4" w:history="1">
        <w:r w:rsidRPr="005C2EBC">
          <w:rPr>
            <w:rFonts w:ascii="宋体" w:eastAsia="宋体" w:hAnsi="宋体" w:cs="宋体" w:hint="eastAsia"/>
            <w:color w:val="1878F3"/>
            <w:kern w:val="0"/>
            <w:sz w:val="26"/>
            <w:szCs w:val="26"/>
            <w:u w:val="single"/>
          </w:rPr>
          <w:t>《python量化入门课程》</w:t>
        </w:r>
      </w:hyperlink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，也是以这个为目标的。课程最后的大作业，就是要实现一份研报的内容。</w:t>
      </w:r>
    </w:p>
    <w:p w14:paraId="7C5DEA95" w14:textId="77777777" w:rsidR="003B150C" w:rsidRPr="005C2EBC" w:rsidRDefault="003B150C" w:rsidP="003B150C">
      <w:pPr>
        <w:widowControl/>
        <w:shd w:val="clear" w:color="auto" w:fill="FFFFFF"/>
        <w:adjustRightInd w:val="0"/>
        <w:snapToGrid w:val="0"/>
        <w:spacing w:before="200" w:after="200" w:line="360" w:lineRule="auto"/>
        <w:jc w:val="left"/>
        <w:rPr>
          <w:rFonts w:ascii="宋体" w:eastAsia="宋体" w:hAnsi="宋体" w:cs="宋体" w:hint="eastAsia"/>
          <w:color w:val="444444"/>
          <w:kern w:val="0"/>
          <w:sz w:val="26"/>
          <w:szCs w:val="26"/>
        </w:rPr>
      </w:pPr>
    </w:p>
    <w:p w14:paraId="1809AD1C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after="200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5C2EBC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</w:rPr>
        <w:t>#第三步：写研报</w:t>
      </w:r>
    </w:p>
    <w:p w14:paraId="4642D5CD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接下来，就是要自己开发策略了。开发完策略，将这个策略的思路、结果写下来，也就成了一片报告。</w:t>
      </w:r>
    </w:p>
    <w:p w14:paraId="0D10F005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策略来源可以是你自己的投资经验。</w:t>
      </w:r>
    </w:p>
    <w:p w14:paraId="5DD49B6C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刚开始，我建议以别人的策略、或者经典的策略为基础，在此基础上修改，得到一个更好的策略。</w:t>
      </w:r>
    </w:p>
    <w:p w14:paraId="405B737F" w14:textId="77777777" w:rsidR="005C2EBC" w:rsidRPr="005C2EBC" w:rsidRDefault="005C2EBC" w:rsidP="003B150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6"/>
          <w:szCs w:val="26"/>
        </w:rPr>
      </w:pPr>
      <w:r w:rsidRPr="005C2EBC">
        <w:rPr>
          <w:rFonts w:ascii="宋体" w:eastAsia="宋体" w:hAnsi="宋体" w:cs="宋体" w:hint="eastAsia"/>
          <w:color w:val="444444"/>
          <w:kern w:val="0"/>
          <w:sz w:val="26"/>
          <w:szCs w:val="26"/>
        </w:rPr>
        <w:t>假设你要寻找量化相关的工作，你在面试的时候，有几篇这样的报告，是不是会很有说服力?</w:t>
      </w:r>
    </w:p>
    <w:p w14:paraId="70CBF76E" w14:textId="77777777" w:rsidR="005C2EBC" w:rsidRPr="005C2EBC" w:rsidRDefault="005C2EBC" w:rsidP="003B150C">
      <w:pPr>
        <w:adjustRightInd w:val="0"/>
        <w:snapToGrid w:val="0"/>
        <w:spacing w:line="360" w:lineRule="auto"/>
        <w:rPr>
          <w:rFonts w:ascii="宋体" w:eastAsia="宋体" w:hAnsi="宋体"/>
        </w:rPr>
      </w:pPr>
    </w:p>
    <w:sectPr w:rsidR="005C2EBC" w:rsidRPr="005C2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C"/>
    <w:rsid w:val="003B150C"/>
    <w:rsid w:val="00526264"/>
    <w:rsid w:val="005C2EBC"/>
    <w:rsid w:val="007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E543"/>
  <w15:chartTrackingRefBased/>
  <w15:docId w15:val="{A8E76783-5B43-A041-BDB0-BB4E76CF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2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2E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2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5C2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s.quantclass.cn/thread/53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</cp:revision>
  <dcterms:created xsi:type="dcterms:W3CDTF">2023-04-13T08:36:00Z</dcterms:created>
  <dcterms:modified xsi:type="dcterms:W3CDTF">2023-04-14T02:25:00Z</dcterms:modified>
</cp:coreProperties>
</file>