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04ba50b06b1e0f04732a01b36c29bef1d078e7"/>
    <w:p>
      <w:pPr>
        <w:pStyle w:val="Heading1"/>
      </w:pPr>
      <w:r>
        <w:t xml:space="preserve">TÀI LIỆU PHÂN TÍCH HỆ THỐNG: WEBSITE BAN/PICK GENSHIN IMPACT LA HOÀN CẢNH GIỚI</w:t>
      </w:r>
    </w:p>
    <w:bookmarkStart w:id="14" w:name="tổng-quan-dự-án"/>
    <w:p>
      <w:pPr>
        <w:pStyle w:val="Heading2"/>
      </w:pPr>
      <w:r>
        <w:t xml:space="preserve">1. Tổng quan dự án</w:t>
      </w:r>
    </w:p>
    <w:bookmarkStart w:id="9" w:name="bối-cảnh-và-lý-do-chọn-đề-tài"/>
    <w:p>
      <w:pPr>
        <w:pStyle w:val="Heading3"/>
      </w:pPr>
      <w:r>
        <w:t xml:space="preserve">1.1. Bối cảnh và lý do chọn đề tài</w:t>
      </w:r>
    </w:p>
    <w:p>
      <w:pPr>
        <w:pStyle w:val="FirstParagraph"/>
      </w:pPr>
      <w:r>
        <w:t xml:space="preserve">Genshin Impact là một trò chơi phổ biến toàn cầu với hệ thống nhân vật và cơ chế chiến đấu phong phú. Trong cộng đồng người chơi, việc tổ chức các giải đấu eSports tự phát (như leo La Hoàn Cảnh Giới) đang ngày càng phát triển. Tuy nhiên, việc cấm/chọn (Ban/Pick) nhân vật và tính toán điểm số trang bị (Cost) hay thời gian bù trừ (Handicap) hiện tại chủ yếu được thực hiện thủ công qua các bảng tính Excel hoặc các phần mềm không chuyên. Điều này gây mất thời gian, thiếu tính chuyên nghiệp và dễ xảy ra sai sót.</w:t>
      </w:r>
      <w:r>
        <w:t xml:space="preserve"> </w:t>
      </w:r>
      <w:r>
        <w:t xml:space="preserve">Xuất phát từ nhu cầu thực tế đó, đề tài</w:t>
      </w:r>
      <w:r>
        <w:t xml:space="preserve"> </w:t>
      </w:r>
      <w:r>
        <w:t xml:space="preserve">“Xây dựng website Ban/Pick Genshin Impact La Hoàn Cảnh Giới”</w:t>
      </w:r>
      <w:r>
        <w:t xml:space="preserve"> </w:t>
      </w:r>
      <w:r>
        <w:t xml:space="preserve">được thực hiện nhằm cung cấp một công cụ chuyên dụng, tự động hóa toàn bộ quy trình cấm/chọn và tính toán điểm số cho các giải đấu cộng đồng.</w:t>
      </w:r>
    </w:p>
    <w:bookmarkEnd w:id="9"/>
    <w:bookmarkStart w:id="10" w:name="mô-tả-dự-án"/>
    <w:p>
      <w:pPr>
        <w:pStyle w:val="Heading3"/>
      </w:pPr>
      <w:r>
        <w:t xml:space="preserve">1.2. Mô tả dự án</w:t>
      </w:r>
    </w:p>
    <w:p>
      <w:pPr>
        <w:pStyle w:val="FirstParagraph"/>
      </w:pPr>
      <w:r>
        <w:t xml:space="preserve">Dự án là một ứng dụng web thời gian thực (real-time) hỗ trợ ban tổ chức và người chơi thực hiện quy trình Ban/Pick nhân vật trực tuyến. Hệ thống cho phép: tạo phòng thi đấu với mã riêng, thực hiện các lượt cấm/chọn luân phiên giữa Đội Xanh và Đội Đỏ, khai báo trang bị (cung mệnh, độ hiếm vũ khí) cho từng nhân vật, và tự động tính toán tổng điểm (Cost) cũng như thời gian bù trừ (Time Handicap) công bằng dựa trên luật chơi đã được thống nhất.</w:t>
      </w:r>
    </w:p>
    <w:bookmarkEnd w:id="10"/>
    <w:bookmarkStart w:id="11" w:name="đối-tượng-người-dùng"/>
    <w:p>
      <w:pPr>
        <w:pStyle w:val="Heading3"/>
      </w:pPr>
      <w:r>
        <w:t xml:space="preserve">1.3. Đối tượng người dùng</w:t>
      </w:r>
    </w:p>
    <w:p>
      <w:pPr>
        <w:pStyle w:val="Compact"/>
        <w:numPr>
          <w:ilvl w:val="0"/>
          <w:numId w:val="1001"/>
        </w:numPr>
      </w:pPr>
      <w:r>
        <w:rPr>
          <w:b/>
          <w:bCs/>
        </w:rPr>
        <w:t xml:space="preserve">Ban tổ chức / Trọng tài</w:t>
      </w:r>
      <w:r>
        <w:t xml:space="preserve">: Người tạo phòng, thiết lập luật chơi (quy đổi thời gian bù trừ cho mỗi cost), theo dõi và quản lý quá trình thi đấu.</w:t>
      </w:r>
    </w:p>
    <w:p>
      <w:pPr>
        <w:pStyle w:val="Compact"/>
        <w:numPr>
          <w:ilvl w:val="0"/>
          <w:numId w:val="1001"/>
        </w:numPr>
      </w:pPr>
      <w:r>
        <w:rPr>
          <w:b/>
          <w:bCs/>
        </w:rPr>
        <w:t xml:space="preserve">Tuyển thủ (Đội Xanh / Đội Đỏ)</w:t>
      </w:r>
      <w:r>
        <w:t xml:space="preserve">: Những người tham gia trực tiếp vào quá trình cấm chọn nhân vật và khai báo trang bị thi đấu.</w:t>
      </w:r>
    </w:p>
    <w:p>
      <w:pPr>
        <w:pStyle w:val="Compact"/>
        <w:numPr>
          <w:ilvl w:val="0"/>
          <w:numId w:val="1001"/>
        </w:numPr>
      </w:pPr>
      <w:r>
        <w:rPr>
          <w:b/>
          <w:bCs/>
        </w:rPr>
        <w:t xml:space="preserve">Khán giả</w:t>
      </w:r>
      <w:r>
        <w:t xml:space="preserve">: Những người theo dõi trực tiếp diễn biến của các lượt Ban/Pick và kết quả tính điểm của hai đội.</w:t>
      </w:r>
    </w:p>
    <w:bookmarkEnd w:id="11"/>
    <w:bookmarkStart w:id="12" w:name="công-nghệ-sử-dụng"/>
    <w:p>
      <w:pPr>
        <w:pStyle w:val="Heading3"/>
      </w:pPr>
      <w:r>
        <w:t xml:space="preserve">1.4. Công nghệ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Công nghệ</w:t>
            </w:r>
          </w:p>
        </w:tc>
      </w:tr>
      <w:tr>
        <w:tc>
          <w:tcPr/>
          <w:p>
            <w:pPr>
              <w:pStyle w:val="Compact"/>
              <w:jc w:val="left"/>
            </w:pPr>
            <w:r>
              <w:rPr>
                <w:b/>
                <w:bCs/>
              </w:rPr>
              <w:t xml:space="preserve">Frontend Framework</w:t>
            </w:r>
          </w:p>
        </w:tc>
        <w:tc>
          <w:tcPr/>
          <w:p>
            <w:pPr>
              <w:pStyle w:val="Compact"/>
              <w:jc w:val="left"/>
            </w:pPr>
            <w:r>
              <w:t xml:space="preserve">Next.js (App Router)</w:t>
            </w:r>
          </w:p>
        </w:tc>
      </w:tr>
      <w:tr>
        <w:tc>
          <w:tcPr/>
          <w:p>
            <w:pPr>
              <w:pStyle w:val="Compact"/>
              <w:jc w:val="left"/>
            </w:pPr>
            <w:r>
              <w:rPr>
                <w:b/>
                <w:bCs/>
              </w:rPr>
              <w:t xml:space="preserve">Ngôn ngữ lập trình</w:t>
            </w:r>
          </w:p>
        </w:tc>
        <w:tc>
          <w:tcPr/>
          <w:p>
            <w:pPr>
              <w:pStyle w:val="Compact"/>
              <w:jc w:val="left"/>
            </w:pPr>
            <w:r>
              <w:t xml:space="preserve">TypeScript</w:t>
            </w:r>
          </w:p>
        </w:tc>
      </w:tr>
      <w:tr>
        <w:tc>
          <w:tcPr/>
          <w:p>
            <w:pPr>
              <w:pStyle w:val="Compact"/>
              <w:jc w:val="left"/>
            </w:pPr>
            <w:r>
              <w:rPr>
                <w:b/>
                <w:bCs/>
              </w:rPr>
              <w:t xml:space="preserve">UI Framework</w:t>
            </w:r>
          </w:p>
        </w:tc>
        <w:tc>
          <w:tcPr/>
          <w:p>
            <w:pPr>
              <w:pStyle w:val="Compact"/>
              <w:jc w:val="left"/>
            </w:pPr>
            <w:r>
              <w:t xml:space="preserve">Tailwind CSS</w:t>
            </w:r>
          </w:p>
        </w:tc>
      </w:tr>
      <w:tr>
        <w:tc>
          <w:tcPr/>
          <w:p>
            <w:pPr>
              <w:pStyle w:val="Compact"/>
              <w:jc w:val="left"/>
            </w:pPr>
            <w:r>
              <w:rPr>
                <w:b/>
                <w:bCs/>
              </w:rPr>
              <w:t xml:space="preserve">Quản lý State</w:t>
            </w:r>
          </w:p>
        </w:tc>
        <w:tc>
          <w:tcPr/>
          <w:p>
            <w:pPr>
              <w:pStyle w:val="Compact"/>
              <w:jc w:val="left"/>
            </w:pPr>
            <w:r>
              <w:t xml:space="preserve">Zustand</w:t>
            </w:r>
          </w:p>
        </w:tc>
      </w:tr>
      <w:tr>
        <w:tc>
          <w:tcPr/>
          <w:p>
            <w:pPr>
              <w:pStyle w:val="Compact"/>
              <w:jc w:val="left"/>
            </w:pPr>
            <w:r>
              <w:rPr>
                <w:b/>
                <w:bCs/>
              </w:rPr>
              <w:t xml:space="preserve">Backend &amp; API</w:t>
            </w:r>
          </w:p>
        </w:tc>
        <w:tc>
          <w:tcPr/>
          <w:p>
            <w:pPr>
              <w:pStyle w:val="Compact"/>
              <w:jc w:val="left"/>
            </w:pPr>
            <w:r>
              <w:t xml:space="preserve">Next.js API Routes (Serverless)</w:t>
            </w:r>
          </w:p>
        </w:tc>
      </w:tr>
      <w:tr>
        <w:tc>
          <w:tcPr/>
          <w:p>
            <w:pPr>
              <w:pStyle w:val="Compact"/>
              <w:jc w:val="left"/>
            </w:pPr>
            <w:r>
              <w:rPr>
                <w:b/>
                <w:bCs/>
              </w:rPr>
              <w:t xml:space="preserve">Cơ sở dữ liệu</w:t>
            </w:r>
          </w:p>
        </w:tc>
        <w:tc>
          <w:tcPr/>
          <w:p>
            <w:pPr>
              <w:pStyle w:val="Compact"/>
              <w:jc w:val="left"/>
            </w:pPr>
            <w:r>
              <w:t xml:space="preserve">PostgreSQL</w:t>
            </w:r>
          </w:p>
        </w:tc>
      </w:tr>
      <w:tr>
        <w:tc>
          <w:tcPr/>
          <w:p>
            <w:pPr>
              <w:pStyle w:val="Compact"/>
              <w:jc w:val="left"/>
            </w:pPr>
            <w:r>
              <w:rPr>
                <w:b/>
                <w:bCs/>
              </w:rPr>
              <w:t xml:space="preserve">ORM</w:t>
            </w:r>
          </w:p>
        </w:tc>
        <w:tc>
          <w:tcPr/>
          <w:p>
            <w:pPr>
              <w:pStyle w:val="Compact"/>
              <w:jc w:val="left"/>
            </w:pPr>
            <w:r>
              <w:t xml:space="preserve">Prisma</w:t>
            </w:r>
          </w:p>
        </w:tc>
      </w:tr>
      <w:tr>
        <w:tc>
          <w:tcPr/>
          <w:p>
            <w:pPr>
              <w:pStyle w:val="Compact"/>
              <w:jc w:val="left"/>
            </w:pPr>
            <w:r>
              <w:rPr>
                <w:b/>
                <w:bCs/>
              </w:rPr>
              <w:t xml:space="preserve">Real-time</w:t>
            </w:r>
          </w:p>
        </w:tc>
        <w:tc>
          <w:tcPr/>
          <w:p>
            <w:pPr>
              <w:pStyle w:val="Compact"/>
              <w:jc w:val="left"/>
            </w:pPr>
            <w:r>
              <w:t xml:space="preserve">Supabase Realtime (WebSockets)</w:t>
            </w:r>
          </w:p>
        </w:tc>
      </w:tr>
      <w:tr>
        <w:tc>
          <w:tcPr/>
          <w:p>
            <w:pPr>
              <w:pStyle w:val="Compact"/>
              <w:jc w:val="left"/>
            </w:pPr>
            <w:r>
              <w:rPr>
                <w:b/>
                <w:bCs/>
              </w:rPr>
              <w:t xml:space="preserve">Dữ liệu nhân vật</w:t>
            </w:r>
          </w:p>
        </w:tc>
        <w:tc>
          <w:tcPr/>
          <w:p>
            <w:pPr>
              <w:pStyle w:val="Compact"/>
              <w:jc w:val="left"/>
            </w:pPr>
            <w:r>
              <w:t xml:space="preserve">Genshin.dev API</w:t>
            </w:r>
          </w:p>
        </w:tc>
      </w:tr>
      <w:tr>
        <w:tc>
          <w:tcPr/>
          <w:p>
            <w:pPr>
              <w:pStyle w:val="Compact"/>
              <w:jc w:val="left"/>
            </w:pPr>
            <w:r>
              <w:rPr>
                <w:b/>
                <w:bCs/>
              </w:rPr>
              <w:t xml:space="preserve">Triển khai</w:t>
            </w:r>
          </w:p>
        </w:tc>
        <w:tc>
          <w:tcPr/>
          <w:p>
            <w:pPr>
              <w:pStyle w:val="Compact"/>
              <w:jc w:val="left"/>
            </w:pPr>
            <w:r>
              <w:t xml:space="preserve">Vercel</w:t>
            </w:r>
          </w:p>
        </w:tc>
      </w:tr>
    </w:tbl>
    <w:bookmarkEnd w:id="12"/>
    <w:bookmarkStart w:id="13" w:name="phạm-vi-dự-án"/>
    <w:p>
      <w:pPr>
        <w:pStyle w:val="Heading3"/>
      </w:pPr>
      <w:r>
        <w:t xml:space="preserve">1.5. Phạm vi dự án</w:t>
      </w:r>
    </w:p>
    <w:p>
      <w:pPr>
        <w:pStyle w:val="FirstParagraph"/>
      </w:pPr>
      <w:r>
        <w:t xml:space="preserve">Dự án tập trung xây dựng phiên bản web (hỗ trợ responsive trên nhiều thiết bị) chuyên biệt cho quy trình Cấm/Chọn 16 nhân vật trong tựa game Genshin Impact. Hệ thống cung cấp tính toán tự động các thông số Cost và Handicap dựa trên luật chơi cố định. Giai đoạn hiện tại không bao gồm việc tích hợp API trực tiếp từ tài khoản game của người chơi (dữ liệu vũ khí/cung mệnh do người chơi tự khai báo trung thực).</w:t>
      </w:r>
    </w:p>
    <w:p>
      <w:r>
        <w:pict>
          <v:rect style="width:0;height:1.5pt" o:hralign="center" o:hrstd="t" o:hr="t"/>
        </w:pict>
      </w:r>
    </w:p>
    <w:bookmarkEnd w:id="13"/>
    <w:bookmarkEnd w:id="14"/>
    <w:bookmarkStart w:id="18" w:name="mục-tiêu"/>
    <w:p>
      <w:pPr>
        <w:pStyle w:val="Heading2"/>
      </w:pPr>
      <w:r>
        <w:t xml:space="preserve">2. Mục tiêu</w:t>
      </w:r>
    </w:p>
    <w:bookmarkStart w:id="15" w:name="mục-tiêu-tổng-quát"/>
    <w:p>
      <w:pPr>
        <w:pStyle w:val="Heading3"/>
      </w:pPr>
      <w:r>
        <w:t xml:space="preserve">2.1. Mục tiêu tổng quát</w:t>
      </w:r>
    </w:p>
    <w:p>
      <w:pPr>
        <w:pStyle w:val="FirstParagraph"/>
      </w:pPr>
      <w:r>
        <w:t xml:space="preserve">Xây dựng thành công một nền tảng web trực quan, chuyên nghiệp và hoạt động ổn định theo thời gian thực để hỗ trợ tổ chức các giải đấu Genshin Impact, giúp chuẩn hóa và tự động hóa toàn bộ quy trình Ban/Pick phức tạp thay cho phương pháp thủ công truyền thống.</w:t>
      </w:r>
    </w:p>
    <w:bookmarkEnd w:id="15"/>
    <w:bookmarkStart w:id="16" w:name="mục-tiêu-về-sản-phẩm"/>
    <w:p>
      <w:pPr>
        <w:pStyle w:val="Heading3"/>
      </w:pPr>
      <w:r>
        <w:t xml:space="preserve">2.2. Mục tiêu về sản phẩm</w:t>
      </w:r>
    </w:p>
    <w:p>
      <w:pPr>
        <w:pStyle w:val="Compact"/>
        <w:numPr>
          <w:ilvl w:val="0"/>
          <w:numId w:val="1002"/>
        </w:numPr>
      </w:pPr>
      <w:r>
        <w:t xml:space="preserve">Cung cấp tính năng tạo phòng và quản lý phiên cấm/chọn một cách dễ dàng, bảo mật quyền truy cập qua mã phòng.</w:t>
      </w:r>
    </w:p>
    <w:p>
      <w:pPr>
        <w:pStyle w:val="Compact"/>
        <w:numPr>
          <w:ilvl w:val="0"/>
          <w:numId w:val="1002"/>
        </w:numPr>
      </w:pPr>
      <w:r>
        <w:t xml:space="preserve">Đảm bảo quy trình cấm (6 lượt) và chọn (16 lượt) diễn ra đúng trình tự, đồng bộ hóa lập tức (real-time) giữa tất cả những người tham gia.</w:t>
      </w:r>
    </w:p>
    <w:p>
      <w:pPr>
        <w:pStyle w:val="Compact"/>
        <w:numPr>
          <w:ilvl w:val="0"/>
          <w:numId w:val="1002"/>
        </w:numPr>
      </w:pPr>
      <w:r>
        <w:t xml:space="preserve">Cung cấp biểu mẫu khai báo sức mạnh nhân vật (Cung mệnh, cấp bậc Vũ khí) trực quan và hệ thống tự động tính điểm Cost chuẩn xác.</w:t>
      </w:r>
    </w:p>
    <w:p>
      <w:pPr>
        <w:pStyle w:val="Compact"/>
        <w:numPr>
          <w:ilvl w:val="0"/>
          <w:numId w:val="1002"/>
        </w:numPr>
      </w:pPr>
      <w:r>
        <w:t xml:space="preserve">Tự động tính toán mức điểm bù trừ thời gian (Time Handicap) để ban tổ chức dễ dàng áp dụng hình phạt thời gian vào trận đấu thực tế.</w:t>
      </w:r>
    </w:p>
    <w:p>
      <w:pPr>
        <w:pStyle w:val="Compact"/>
        <w:numPr>
          <w:ilvl w:val="0"/>
          <w:numId w:val="1002"/>
        </w:numPr>
      </w:pPr>
      <w:r>
        <w:t xml:space="preserve">Giao diện người dùng hiện đại, mang đậm phong cách eSports với các hiệu ứng âm thanh và hình ảnh sinh động.</w:t>
      </w:r>
    </w:p>
    <w:bookmarkEnd w:id="16"/>
    <w:bookmarkStart w:id="17" w:name="mục-tiêu-về-công-nghệ"/>
    <w:p>
      <w:pPr>
        <w:pStyle w:val="Heading3"/>
      </w:pPr>
      <w:r>
        <w:t xml:space="preserve">2.3. Mục tiêu về công nghệ</w:t>
      </w:r>
    </w:p>
    <w:p>
      <w:pPr>
        <w:pStyle w:val="Compact"/>
        <w:numPr>
          <w:ilvl w:val="0"/>
          <w:numId w:val="1003"/>
        </w:numPr>
      </w:pPr>
      <w:r>
        <w:t xml:space="preserve">Làm chủ kiến trúc Next.js App Router và mô hình Serverless API.</w:t>
      </w:r>
    </w:p>
    <w:p>
      <w:pPr>
        <w:pStyle w:val="Compact"/>
        <w:numPr>
          <w:ilvl w:val="0"/>
          <w:numId w:val="1003"/>
        </w:numPr>
      </w:pPr>
      <w:r>
        <w:t xml:space="preserve">Tích hợp, thiết kế và vận hành cơ sở dữ liệu PostgreSQL thông qua Prisma ORM.</w:t>
      </w:r>
    </w:p>
    <w:p>
      <w:pPr>
        <w:pStyle w:val="Compact"/>
        <w:numPr>
          <w:ilvl w:val="0"/>
          <w:numId w:val="1003"/>
        </w:numPr>
      </w:pPr>
      <w:r>
        <w:t xml:space="preserve">Áp dụng thành thạo Supabase Realtime để đồng bộ dữ liệu đa luồng, đảm bảo trải nghiệm tương tác không độ trễ.</w:t>
      </w:r>
    </w:p>
    <w:p>
      <w:pPr>
        <w:pStyle w:val="Compact"/>
        <w:numPr>
          <w:ilvl w:val="0"/>
          <w:numId w:val="1003"/>
        </w:numPr>
      </w:pPr>
      <w:r>
        <w:t xml:space="preserve">Nắm vững việc quản lý state linh hoạt trên client với Zustand và xây dựng UI phức tạp, đẹp mắt bằng Tailwind CSS.</w:t>
      </w:r>
    </w:p>
    <w:p>
      <w:r>
        <w:pict>
          <v:rect style="width:0;height:1.5pt" o:hralign="center" o:hrstd="t" o:hr="t"/>
        </w:pict>
      </w:r>
    </w:p>
    <w:bookmarkEnd w:id="17"/>
    <w:bookmarkEnd w:id="18"/>
    <w:bookmarkStart w:id="19" w:name="chức-năng"/>
    <w:p>
      <w:pPr>
        <w:pStyle w:val="Heading2"/>
      </w:pPr>
      <w:r>
        <w:t xml:space="preserve">3. Chức năng</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STT</w:t>
            </w:r>
          </w:p>
        </w:tc>
        <w:tc>
          <w:tcPr/>
          <w:p>
            <w:pPr>
              <w:pStyle w:val="Compact"/>
              <w:jc w:val="left"/>
            </w:pPr>
            <w:r>
              <w:t xml:space="preserve">Chức năng</w:t>
            </w:r>
          </w:p>
        </w:tc>
        <w:tc>
          <w:tcPr/>
          <w:p>
            <w:pPr>
              <w:pStyle w:val="Compact"/>
              <w:jc w:val="left"/>
            </w:pPr>
            <w:r>
              <w:t xml:space="preserve">Mô tả</w:t>
            </w:r>
          </w:p>
        </w:tc>
      </w:tr>
      <w:tr>
        <w:tc>
          <w:tcPr/>
          <w:p>
            <w:pPr>
              <w:pStyle w:val="Compact"/>
              <w:jc w:val="center"/>
            </w:pPr>
            <w:r>
              <w:rPr>
                <w:b/>
                <w:bCs/>
              </w:rPr>
              <w:t xml:space="preserve">1</w:t>
            </w:r>
          </w:p>
        </w:tc>
        <w:tc>
          <w:tcPr/>
          <w:p>
            <w:pPr>
              <w:pStyle w:val="Compact"/>
              <w:jc w:val="left"/>
            </w:pPr>
            <w:r>
              <w:rPr>
                <w:b/>
                <w:bCs/>
              </w:rPr>
              <w:t xml:space="preserve">Tạo và tham gia phòng</w:t>
            </w:r>
          </w:p>
        </w:tc>
        <w:tc>
          <w:tcPr/>
          <w:p>
            <w:pPr>
              <w:pStyle w:val="Compact"/>
              <w:jc w:val="left"/>
            </w:pPr>
            <w:r>
              <w:t xml:space="preserve">-</w:t>
            </w:r>
            <w:r>
              <w:t xml:space="preserve"> </w:t>
            </w:r>
            <w:r>
              <w:rPr>
                <w:b/>
                <w:bCs/>
              </w:rPr>
              <w:t xml:space="preserve">Tạo phòng mới:</w:t>
            </w:r>
            <w:r>
              <w:t xml:space="preserve"> </w:t>
            </w:r>
            <w:r>
              <w:t xml:space="preserve">Ban tổ chức tạo phòng với mã riêng, cài đặt tỷ lệ quy đổi thời gian bù trừ (VD: 10 giây hoặc 15 giây cho 1 Cost).</w:t>
            </w:r>
            <w:r>
              <w:t xml:space="preserve">-</w:t>
            </w:r>
            <w:r>
              <w:t xml:space="preserve"> </w:t>
            </w:r>
            <w:r>
              <w:rPr>
                <w:b/>
                <w:bCs/>
              </w:rPr>
              <w:t xml:space="preserve">Vào phòng:</w:t>
            </w:r>
            <w:r>
              <w:t xml:space="preserve"> </w:t>
            </w:r>
            <w:r>
              <w:t xml:space="preserve">Tuyển thủ và khán giả sử dụng mã phòng (VD: ABC123) để truy cập không gian Ban/Pick chung.</w:t>
            </w:r>
          </w:p>
        </w:tc>
      </w:tr>
      <w:tr>
        <w:tc>
          <w:tcPr/>
          <w:p>
            <w:pPr>
              <w:pStyle w:val="Compact"/>
              <w:jc w:val="center"/>
            </w:pPr>
            <w:r>
              <w:rPr>
                <w:b/>
                <w:bCs/>
              </w:rPr>
              <w:t xml:space="preserve">2</w:t>
            </w:r>
          </w:p>
        </w:tc>
        <w:tc>
          <w:tcPr/>
          <w:p>
            <w:pPr>
              <w:pStyle w:val="Compact"/>
              <w:jc w:val="left"/>
            </w:pPr>
            <w:r>
              <w:rPr>
                <w:b/>
                <w:bCs/>
              </w:rPr>
              <w:t xml:space="preserve">Cấm và Chọn (Ban/Pick)</w:t>
            </w:r>
          </w:p>
        </w:tc>
        <w:tc>
          <w:tcPr/>
          <w:p>
            <w:pPr>
              <w:pStyle w:val="Compact"/>
              <w:jc w:val="left"/>
            </w:pPr>
            <w:r>
              <w:t xml:space="preserve">-</w:t>
            </w:r>
            <w:r>
              <w:t xml:space="preserve"> </w:t>
            </w:r>
            <w:r>
              <w:rPr>
                <w:b/>
                <w:bCs/>
              </w:rPr>
              <w:t xml:space="preserve">Luân phiên lượt:</w:t>
            </w:r>
            <w:r>
              <w:t xml:space="preserve"> </w:t>
            </w:r>
            <w:r>
              <w:t xml:space="preserve">Hệ thống tự động chuyển quyền giữa Đội Xanh và Đội Đỏ theo đúng trình tự (4 Phase: 6 Cấm, 16 Chọn).</w:t>
            </w:r>
            <w:r>
              <w:t xml:space="preserve">-</w:t>
            </w:r>
            <w:r>
              <w:t xml:space="preserve"> </w:t>
            </w:r>
            <w:r>
              <w:rPr>
                <w:b/>
                <w:bCs/>
              </w:rPr>
              <w:t xml:space="preserve">Cập nhật Real-time:</w:t>
            </w:r>
            <w:r>
              <w:t xml:space="preserve"> </w:t>
            </w:r>
            <w:r>
              <w:t xml:space="preserve">Mọi thao tác khóa/chọn lập tức hiển thị cho tất cả thành viên trong phòng.</w:t>
            </w:r>
            <w:r>
              <w:t xml:space="preserve">-</w:t>
            </w:r>
            <w:r>
              <w:t xml:space="preserve"> </w:t>
            </w:r>
            <w:r>
              <w:rPr>
                <w:b/>
                <w:bCs/>
              </w:rPr>
              <w:t xml:space="preserve">Kiểm tra hợp lệ:</w:t>
            </w:r>
            <w:r>
              <w:t xml:space="preserve"> </w:t>
            </w:r>
            <w:r>
              <w:t xml:space="preserve">Ngăn chặn việc chọn lại nhân vật đã bị cấm hoặc nhân vật đã thuộc về đội khác.</w:t>
            </w:r>
          </w:p>
        </w:tc>
      </w:tr>
      <w:tr>
        <w:tc>
          <w:tcPr/>
          <w:p>
            <w:pPr>
              <w:pStyle w:val="Compact"/>
              <w:jc w:val="center"/>
            </w:pPr>
            <w:r>
              <w:rPr>
                <w:b/>
                <w:bCs/>
              </w:rPr>
              <w:t xml:space="preserve">3</w:t>
            </w:r>
          </w:p>
        </w:tc>
        <w:tc>
          <w:tcPr/>
          <w:p>
            <w:pPr>
              <w:pStyle w:val="Compact"/>
              <w:jc w:val="left"/>
            </w:pPr>
            <w:r>
              <w:rPr>
                <w:b/>
                <w:bCs/>
              </w:rPr>
              <w:t xml:space="preserve">Khai báo trang bị (Builds)</w:t>
            </w:r>
          </w:p>
        </w:tc>
        <w:tc>
          <w:tcPr/>
          <w:p>
            <w:pPr>
              <w:pStyle w:val="Compact"/>
              <w:jc w:val="left"/>
            </w:pPr>
            <w:r>
              <w:t xml:space="preserve">- Người chơi nhập thông số cho 8 nhân vật đã chọn: độ hiếm nhân vật (4/5 sao), cấp độ Cung mệnh (C0-C6), và độ hiếm Vũ khí (4/5 sao).</w:t>
            </w:r>
            <w:r>
              <w:t xml:space="preserve">- Lưu trữ cấu hình đội hình lên cơ sở dữ liệu.</w:t>
            </w:r>
          </w:p>
        </w:tc>
      </w:tr>
      <w:tr>
        <w:tc>
          <w:tcPr/>
          <w:p>
            <w:pPr>
              <w:pStyle w:val="Compact"/>
              <w:jc w:val="center"/>
            </w:pPr>
            <w:r>
              <w:rPr>
                <w:b/>
                <w:bCs/>
              </w:rPr>
              <w:t xml:space="preserve">4</w:t>
            </w:r>
          </w:p>
        </w:tc>
        <w:tc>
          <w:tcPr/>
          <w:p>
            <w:pPr>
              <w:pStyle w:val="Compact"/>
              <w:jc w:val="left"/>
            </w:pPr>
            <w:r>
              <w:rPr>
                <w:b/>
                <w:bCs/>
              </w:rPr>
              <w:t xml:space="preserve">Tính toán Cost &amp; Handicap</w:t>
            </w:r>
          </w:p>
        </w:tc>
        <w:tc>
          <w:tcPr/>
          <w:p>
            <w:pPr>
              <w:pStyle w:val="Compact"/>
              <w:jc w:val="left"/>
            </w:pPr>
            <w:r>
              <w:t xml:space="preserve">- Tự động tính điểm Cost với quy tắc: nhân vật 5 sao (1 Cost), cung mệnh 5 sao (+1 Cost/bậc), vũ khí 5 sao (1 Cost).</w:t>
            </w:r>
            <w:r>
              <w:t xml:space="preserve">- Tính toán chênh lệch Cost giữa hai đội và quy đổi ra số giây Đội có Cost cao hơn phải hoàn thành sớm hơn (Time Handicap).</w:t>
            </w:r>
          </w:p>
        </w:tc>
      </w:tr>
      <w:tr>
        <w:tc>
          <w:tcPr/>
          <w:p>
            <w:pPr>
              <w:pStyle w:val="Compact"/>
              <w:jc w:val="center"/>
            </w:pPr>
            <w:r>
              <w:rPr>
                <w:b/>
                <w:bCs/>
              </w:rPr>
              <w:t xml:space="preserve">5</w:t>
            </w:r>
          </w:p>
        </w:tc>
        <w:tc>
          <w:tcPr/>
          <w:p>
            <w:pPr>
              <w:pStyle w:val="Compact"/>
              <w:jc w:val="left"/>
            </w:pPr>
            <w:r>
              <w:rPr>
                <w:b/>
                <w:bCs/>
              </w:rPr>
              <w:t xml:space="preserve">Tổng kết kết quả</w:t>
            </w:r>
          </w:p>
        </w:tc>
        <w:tc>
          <w:tcPr/>
          <w:p>
            <w:pPr>
              <w:pStyle w:val="Compact"/>
              <w:jc w:val="left"/>
            </w:pPr>
            <w:r>
              <w:t xml:space="preserve">- Cung cấp giao diện tổng kết toàn bộ lịch sử Cấm/Chọn của 2 đội.</w:t>
            </w:r>
            <w:r>
              <w:t xml:space="preserve">- Báo cáo chi tiết tổng Cost và thời gian phạt để trọng tài/khán giả theo dõi, làm căn cứ bắt đầu trận đấu trong game.</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2026-05-10T06:03:55Z</dcterms:created>
  <dcterms:modified xsi:type="dcterms:W3CDTF">2026-05-10T06:03:55Z</dcterms:modified>
</cp:coreProperties>
</file>

<file path=docProps/custom.xml><?xml version="1.0" encoding="utf-8"?>
<Properties xmlns="http://schemas.openxmlformats.org/officeDocument/2006/custom-properties" xmlns:vt="http://schemas.openxmlformats.org/officeDocument/2006/docPropsVTypes"/>
</file>