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3861F" w14:textId="77777777" w:rsidR="005213E4" w:rsidRPr="007028C8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04DD03E5" w14:textId="77777777" w:rsidR="005213E4" w:rsidRPr="007028C8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Test Plan Document </w:t>
      </w:r>
    </w:p>
    <w:p w14:paraId="2DEB1740" w14:textId="77777777" w:rsidR="005213E4" w:rsidRPr="007028C8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2EE7BF6B" w14:textId="77777777" w:rsidR="005213E4" w:rsidRPr="007028C8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For </w:t>
      </w:r>
    </w:p>
    <w:p w14:paraId="0BA739EA" w14:textId="77777777" w:rsidR="005213E4" w:rsidRPr="007028C8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158880FA" w14:textId="7EBBF1AA" w:rsidR="005213E4" w:rsidRPr="005213E4" w:rsidRDefault="005213E4" w:rsidP="005213E4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>
        <w:rPr>
          <w:rFonts w:ascii="Tahoma" w:hAnsi="Tahoma" w:cs="Tahoma"/>
          <w:sz w:val="28"/>
          <w:szCs w:val="20"/>
          <w:lang w:val="en-AU"/>
        </w:rPr>
        <w:t>Quipu</w:t>
      </w:r>
    </w:p>
    <w:p w14:paraId="21110B0E" w14:textId="77777777" w:rsidR="005213E4" w:rsidRDefault="005213E4">
      <w:pP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br w:type="page"/>
      </w:r>
    </w:p>
    <w:p w14:paraId="5440BF9F" w14:textId="30C8C3EC" w:rsidR="00FC3677" w:rsidRPr="00FC3677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lastRenderedPageBreak/>
        <w:t>Summary</w:t>
      </w:r>
    </w:p>
    <w:p w14:paraId="53040AD5" w14:textId="77777777" w:rsidR="00FC3677" w:rsidRPr="00FC3677" w:rsidRDefault="00FC3677" w:rsidP="00FC3677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Context</w:t>
      </w:r>
    </w:p>
    <w:p w14:paraId="0801BE41" w14:textId="4B73B33D" w:rsidR="001A2573" w:rsidRPr="001A2573" w:rsidRDefault="001A2573" w:rsidP="00FC3677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This test plan is </w:t>
      </w:r>
      <w:r w:rsidR="00577779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relevant not only for </w:t>
      </w:r>
      <w:r w:rsidR="006033D3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Automation Practice</w:t>
      </w:r>
      <w:r w:rsidR="00577779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 </w:t>
      </w:r>
      <w:r w:rsidR="0027383A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application </w:t>
      </w:r>
      <w:r w:rsidR="00577779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but for all </w:t>
      </w:r>
      <w:r w:rsidR="006033D3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projects</w:t>
      </w:r>
      <w:r w:rsidR="00577779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 contributing to </w:t>
      </w:r>
      <w:r w:rsidR="001C482D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the </w:t>
      </w:r>
      <w:r w:rsidR="006033D3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Quipu</w:t>
      </w:r>
      <w:r w:rsidR="00834F6A">
        <w:rPr>
          <w:rFonts w:ascii="Segoe UI" w:eastAsia="Times New Roman" w:hAnsi="Segoe UI" w:cs="Segoe UI"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.</w:t>
      </w:r>
    </w:p>
    <w:p w14:paraId="5D205F93" w14:textId="3CBBB454" w:rsidR="00FC3677" w:rsidRPr="00FC3677" w:rsidRDefault="00FC3677" w:rsidP="00FC3677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Testing guideline reference</w:t>
      </w:r>
    </w:p>
    <w:p w14:paraId="3DFF6E35" w14:textId="0149AB31" w:rsidR="00FC3677" w:rsidRPr="00FC3677" w:rsidRDefault="002322D9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Refer:</w:t>
      </w:r>
      <w:r w:rsidR="00FC3677"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 </w:t>
      </w:r>
      <w:r w:rsidR="00DF4B05"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0B33BF00" w14:textId="77777777" w:rsidR="00FC3677" w:rsidRP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This is a list of all systems, documents (specifications, legal documents) etc. used in this document and the project.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726"/>
        <w:gridCol w:w="1842"/>
      </w:tblGrid>
      <w:tr w:rsidR="00FC3677" w:rsidRPr="00FC3677" w14:paraId="4DAE0CF6" w14:textId="77777777" w:rsidTr="0027383A">
        <w:tc>
          <w:tcPr>
            <w:tcW w:w="16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30B03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Abbreviation</w:t>
            </w:r>
          </w:p>
        </w:tc>
        <w:tc>
          <w:tcPr>
            <w:tcW w:w="2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A4BC7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Document/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System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9FB64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Link</w:t>
            </w:r>
          </w:p>
        </w:tc>
      </w:tr>
      <w:tr w:rsidR="00FC3677" w:rsidRPr="00564E99" w14:paraId="03B2522F" w14:textId="77777777" w:rsidTr="0027383A">
        <w:tc>
          <w:tcPr>
            <w:tcW w:w="16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3406D8" w14:textId="6657C58A" w:rsidR="00FC3677" w:rsidRPr="00FC3677" w:rsidRDefault="0027383A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BRD</w:t>
            </w:r>
          </w:p>
        </w:tc>
        <w:tc>
          <w:tcPr>
            <w:tcW w:w="2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F75F44" w14:textId="7EE91DA0" w:rsidR="00FC3677" w:rsidRPr="00FC3677" w:rsidRDefault="0027383A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Business Requirement Document 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0E8286" w14:textId="1093A718" w:rsidR="008351E5" w:rsidRPr="00D51945" w:rsidRDefault="0027383A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Confluence link</w:t>
            </w:r>
          </w:p>
        </w:tc>
      </w:tr>
      <w:tr w:rsidR="008A3A69" w:rsidRPr="00564E99" w14:paraId="58C4F87B" w14:textId="77777777" w:rsidTr="0027383A">
        <w:tc>
          <w:tcPr>
            <w:tcW w:w="16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878F55" w14:textId="77777777" w:rsidR="008A3A69" w:rsidRDefault="008A3A69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926A19" w14:textId="1F5497A9" w:rsidR="008A3A69" w:rsidRPr="00FC3677" w:rsidRDefault="008A3A69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FD2018" w14:textId="099B212E" w:rsidR="00832C77" w:rsidRPr="00564E99" w:rsidRDefault="00832C77" w:rsidP="00832C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</w:tc>
      </w:tr>
    </w:tbl>
    <w:p w14:paraId="1CB31256" w14:textId="03342491" w:rsidR="00E41916" w:rsidRDefault="00E41916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05164D"/>
          <w:spacing w:val="-1"/>
          <w:kern w:val="0"/>
          <w:lang w:val="en-US" w:eastAsia="de-DE"/>
          <w14:ligatures w14:val="none"/>
        </w:rPr>
      </w:pPr>
    </w:p>
    <w:p w14:paraId="5BA0F376" w14:textId="0EC3858C" w:rsidR="00FC3677" w:rsidRDefault="006033D3" w:rsidP="006033D3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  <w:t>Quality</w:t>
      </w:r>
      <w:r w:rsidR="00FC3677"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  <w:t xml:space="preserve"> Team Stakeholders:</w:t>
      </w:r>
    </w:p>
    <w:p w14:paraId="7DE6F2E5" w14:textId="77777777" w:rsidR="006033D3" w:rsidRPr="006033D3" w:rsidRDefault="006033D3" w:rsidP="006033D3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727"/>
        <w:gridCol w:w="1554"/>
      </w:tblGrid>
      <w:tr w:rsidR="00FC3677" w:rsidRPr="00FC3677" w14:paraId="553A0256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8CFC8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8044D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9ACE0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Approver/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Contributor</w:t>
            </w:r>
          </w:p>
        </w:tc>
      </w:tr>
      <w:tr w:rsidR="00FC3677" w:rsidRPr="00FC3677" w14:paraId="36390063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0F13C" w14:textId="27F8303E" w:rsidR="00FC3677" w:rsidRPr="00FC3677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TBH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3477E" w14:textId="231A0E25" w:rsidR="00FC3677" w:rsidRPr="00FC3677" w:rsidRDefault="00BB1EF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Product Manager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A6532" w14:textId="0B674597" w:rsidR="00FC3677" w:rsidRPr="00FC3677" w:rsidRDefault="001610EC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Approver</w:t>
            </w:r>
          </w:p>
        </w:tc>
      </w:tr>
      <w:tr w:rsidR="00FC3677" w:rsidRPr="00FC3677" w14:paraId="15E35015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0ABE8" w14:textId="15922820" w:rsidR="00FC3677" w:rsidRPr="00FC3677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Basheer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FCA3C" w14:textId="399D75F6" w:rsidR="00FC3677" w:rsidRPr="00FC3677" w:rsidRDefault="0030528E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Test Manager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E294D" w14:textId="2A3ADE4B" w:rsidR="00FC3677" w:rsidRPr="00FC3677" w:rsidRDefault="0030528E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Approver</w:t>
            </w:r>
          </w:p>
        </w:tc>
      </w:tr>
      <w:tr w:rsidR="009C5532" w:rsidRPr="00FC3677" w14:paraId="11C7A329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A539B0" w14:textId="5943684D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Jijo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A2BCB9" w14:textId="060A7B2E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 Lead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EF05B" w14:textId="2D81B118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Contributer</w:t>
            </w:r>
          </w:p>
        </w:tc>
      </w:tr>
      <w:tr w:rsidR="009C5532" w:rsidRPr="00FC3677" w14:paraId="6669171E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87433A" w14:textId="3D4BD41F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TBH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2ACDD4" w14:textId="13129F0A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 Automation Analyst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271BFA" w14:textId="16D38727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Contributer</w:t>
            </w:r>
          </w:p>
        </w:tc>
      </w:tr>
      <w:tr w:rsidR="009C5532" w:rsidRPr="00FC3677" w14:paraId="068E44F0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627A55" w14:textId="5E2995EA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TBH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FBE0C6" w14:textId="4E81B26D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Test </w:t>
            </w:r>
            <w:r w:rsidR="009416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Specialist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EAFA3A" w14:textId="72635063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Contributer</w:t>
            </w:r>
          </w:p>
        </w:tc>
      </w:tr>
      <w:tr w:rsidR="009C5532" w:rsidRPr="00FC3677" w14:paraId="71F9C1B9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16FCF8" w14:textId="336468E2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TBH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F3ABCE" w14:textId="48372BE9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 Analyst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12E576" w14:textId="0D30C53B" w:rsidR="009C5532" w:rsidRDefault="009C5532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Contributer</w:t>
            </w:r>
          </w:p>
        </w:tc>
      </w:tr>
    </w:tbl>
    <w:p w14:paraId="4C83F8B0" w14:textId="1B9166A0" w:rsid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341AB6A8" w14:textId="7FDE1D26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07113E02" w14:textId="3B84884D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666DC6F0" w14:textId="1C75E4A5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71D1404A" w14:textId="039C597D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2021B49A" w14:textId="77777777" w:rsidR="006033D3" w:rsidRPr="00FC3677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</w:p>
    <w:p w14:paraId="32430F2A" w14:textId="20012D62" w:rsidR="00FC3677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eastAsia="de-DE"/>
          <w14:ligatures w14:val="none"/>
        </w:rPr>
        <w:lastRenderedPageBreak/>
        <w:t>Testing roles and responsibilities:</w:t>
      </w:r>
    </w:p>
    <w:p w14:paraId="6836DB8C" w14:textId="77777777" w:rsidR="006033D3" w:rsidRPr="00FC3677" w:rsidRDefault="006033D3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eastAsia="de-DE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519"/>
      </w:tblGrid>
      <w:tr w:rsidR="0049485F" w:rsidRPr="00FC3677" w14:paraId="1527BDCD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99686" w14:textId="63A056D8" w:rsidR="00FC3677" w:rsidRPr="00FC3677" w:rsidRDefault="002322D9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Rolle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06B78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Responsibilities</w:t>
            </w:r>
          </w:p>
        </w:tc>
      </w:tr>
      <w:tr w:rsidR="0049485F" w:rsidRPr="00FC3677" w14:paraId="62FB2E4D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927D5" w14:textId="3B12C09B" w:rsidR="00FC3677" w:rsidRPr="000A3CE6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A3C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83001" w14:textId="104B1528" w:rsidR="008E1C8C" w:rsidRDefault="00176BCB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Developin</w:t>
            </w:r>
            <w:r w:rsidR="00F04C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g </w:t>
            </w:r>
            <w:r w:rsidR="000A54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test strategies for regression</w:t>
            </w:r>
            <w:r w:rsidR="00B03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team</w:t>
            </w:r>
          </w:p>
          <w:p w14:paraId="49406F71" w14:textId="54253407" w:rsidR="00FC3677" w:rsidRPr="00FC3677" w:rsidRDefault="00FC3677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Coordinating </w:t>
            </w:r>
            <w:r w:rsidR="00B034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test automation </w:t>
            </w:r>
            <w:r w:rsidR="00864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activities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between multiple product teams</w:t>
            </w:r>
            <w:r w:rsidR="00864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and the regression team</w:t>
            </w:r>
          </w:p>
          <w:p w14:paraId="48002F12" w14:textId="2C26A4D8" w:rsidR="00FC3677" w:rsidRPr="00FC3677" w:rsidRDefault="00FC3677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Participate in daily 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tandup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, 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efinement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, 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etrospecti</w:t>
            </w:r>
            <w:r w:rsidR="00B63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ves</w:t>
            </w:r>
          </w:p>
          <w:p w14:paraId="4A1AAA64" w14:textId="14BEE46F" w:rsidR="00FC3677" w:rsidRPr="0056379F" w:rsidRDefault="00FC3677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5637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Prepare Test Summary </w:t>
            </w:r>
            <w:r w:rsidR="00200246" w:rsidRPr="005637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regression </w:t>
            </w:r>
            <w:r w:rsidRPr="005637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report</w:t>
            </w:r>
            <w:r w:rsidR="00200246" w:rsidRPr="005637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for Sprint releases</w:t>
            </w:r>
          </w:p>
          <w:p w14:paraId="7C07AAE5" w14:textId="708A1130" w:rsidR="00FC3677" w:rsidRDefault="00FC3677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Functional Test Execution &amp; capture Test Results in </w:t>
            </w:r>
            <w:r w:rsidR="00273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JIRA</w:t>
            </w:r>
          </w:p>
          <w:p w14:paraId="272BB768" w14:textId="5327CB13" w:rsidR="000A3CE6" w:rsidRPr="00FC3677" w:rsidRDefault="000A3CE6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Preparation and participation of PI Planning</w:t>
            </w:r>
          </w:p>
          <w:p w14:paraId="4D341AF6" w14:textId="77777777" w:rsidR="00FC3677" w:rsidRPr="00FC3677" w:rsidRDefault="00FC3677" w:rsidP="00FC3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 Defects &amp; Retesting</w:t>
            </w:r>
          </w:p>
        </w:tc>
      </w:tr>
      <w:tr w:rsidR="0049485F" w:rsidRPr="00FC3677" w14:paraId="2F21EABC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C1F21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 Analyst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3290E" w14:textId="0A98B31C" w:rsidR="00FC3677" w:rsidRP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Participate in daily </w:t>
            </w:r>
            <w:r w:rsidR="008E3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tandup, </w:t>
            </w:r>
            <w:r w:rsidR="008E3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efinement, and </w:t>
            </w:r>
            <w:r w:rsidR="008E3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etrospecti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ves</w:t>
            </w:r>
          </w:p>
          <w:p w14:paraId="503ABF6C" w14:textId="65937D6A" w:rsidR="00FC3677" w:rsidRP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Reviewing and analyzing functional and </w:t>
            </w:r>
            <w:r w:rsidR="002322D9"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Non-Functional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requirements</w:t>
            </w:r>
          </w:p>
          <w:p w14:paraId="78CE7B0E" w14:textId="77777777" w:rsidR="00FC3677" w:rsidRP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Estimating testing efforts</w:t>
            </w:r>
          </w:p>
          <w:p w14:paraId="2453CCB6" w14:textId="4626F42C" w:rsid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9A6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Designing Functional Test Cases</w:t>
            </w:r>
            <w:r w:rsidR="009A61C2" w:rsidRPr="009A6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w</w:t>
            </w:r>
            <w:r w:rsidR="009A61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ith automation in min</w:t>
            </w:r>
            <w:r w:rsidR="00BD5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</w:t>
            </w:r>
          </w:p>
          <w:p w14:paraId="67B4962C" w14:textId="7DDDEF01" w:rsidR="00BD5C6C" w:rsidRPr="009A61C2" w:rsidRDefault="00BD5C6C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Update automation test cases</w:t>
            </w:r>
          </w:p>
          <w:p w14:paraId="3DE12913" w14:textId="31278BD5" w:rsid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Functional Test Execution &amp; capture Test Results in 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JIRA</w:t>
            </w:r>
          </w:p>
          <w:p w14:paraId="01F19845" w14:textId="1CFB71CF" w:rsidR="00FC3677" w:rsidRP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 Defects &amp; Retesting</w:t>
            </w:r>
          </w:p>
          <w:p w14:paraId="197B0B35" w14:textId="77777777" w:rsidR="00FC3677" w:rsidRDefault="00FC3677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Prepare Test Summary report</w:t>
            </w:r>
          </w:p>
          <w:p w14:paraId="2A3ADC4B" w14:textId="6E98F517" w:rsidR="0056379F" w:rsidRPr="00FC3677" w:rsidRDefault="0056379F" w:rsidP="00FC36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Participation </w:t>
            </w:r>
            <w:r w:rsidR="00BD2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in PI Plannings</w:t>
            </w:r>
          </w:p>
        </w:tc>
      </w:tr>
      <w:tr w:rsidR="0049485F" w:rsidRPr="00FC3677" w14:paraId="49BD4332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6FEB2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5C8AF" w14:textId="1B2C6971" w:rsidR="00FC3677" w:rsidRPr="00FC3677" w:rsidRDefault="00FC3677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Participate in daily 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tandup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, 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efinement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and 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etrospective</w:t>
            </w:r>
            <w:r w:rsidR="003658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.</w:t>
            </w:r>
          </w:p>
          <w:p w14:paraId="3780A922" w14:textId="60F025F1" w:rsidR="00FC3677" w:rsidRPr="00FC3677" w:rsidRDefault="00FC3677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Designing Functional Test Cases</w:t>
            </w:r>
          </w:p>
          <w:p w14:paraId="7762BFC9" w14:textId="77777777" w:rsidR="003024B1" w:rsidRDefault="00FC3677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Functional Test Execution</w:t>
            </w:r>
            <w:r w:rsidR="00245E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</w:t>
            </w:r>
            <w:r w:rsidR="00302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in Test and PreProd</w:t>
            </w:r>
          </w:p>
          <w:p w14:paraId="5DE542BC" w14:textId="7E3ECDB1" w:rsidR="00FC3677" w:rsidRDefault="003024B1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</w:t>
            </w:r>
            <w:r w:rsidR="00FC3677"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apture Test Results in 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JIRA</w:t>
            </w:r>
            <w:r w:rsidR="00FC3677"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/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Confluence</w:t>
            </w:r>
          </w:p>
          <w:p w14:paraId="6D3958DC" w14:textId="0382AF58" w:rsidR="00294AB8" w:rsidRDefault="00294AB8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Support </w:t>
            </w:r>
            <w:r w:rsidR="00BD00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</w:t>
            </w:r>
            <w:r w:rsidR="00793A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utomation </w:t>
            </w:r>
            <w:r w:rsidR="00BD00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="00793A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egress</w:t>
            </w:r>
            <w:r w:rsidR="00BD00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ion team</w:t>
            </w:r>
          </w:p>
          <w:p w14:paraId="1A533616" w14:textId="413A78F2" w:rsidR="00BD003E" w:rsidRDefault="00BD003E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Execute automated regression tests and analyze results</w:t>
            </w:r>
          </w:p>
          <w:p w14:paraId="6040D8A3" w14:textId="1E849FB8" w:rsidR="00FC3677" w:rsidRDefault="00FC3677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 Defects &amp; Retesting</w:t>
            </w:r>
          </w:p>
          <w:p w14:paraId="3F3E07C7" w14:textId="32C3D9BB" w:rsidR="00BD28FC" w:rsidRPr="00FC3677" w:rsidRDefault="00BD28FC" w:rsidP="00FC36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Participation in PI Plannings</w:t>
            </w:r>
          </w:p>
        </w:tc>
      </w:tr>
      <w:tr w:rsidR="0049485F" w:rsidRPr="003556B9" w14:paraId="0F96A08E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7B033" w14:textId="77777777" w:rsidR="00FC3677" w:rsidRPr="00FC3677" w:rsidRDefault="00FC3677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 Specialist</w:t>
            </w:r>
          </w:p>
          <w:p w14:paraId="13BF88F8" w14:textId="77777777" w:rsidR="00FC3677" w:rsidRPr="00FC3677" w:rsidRDefault="00FC3677" w:rsidP="00FC367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4F1E5" w14:textId="77777777" w:rsidR="00FC3677" w:rsidRDefault="00697C87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Maintain </w:t>
            </w:r>
            <w:r w:rsidR="003556B9" w:rsidRPr="003556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automation framework based o</w:t>
            </w:r>
            <w:r w:rsidR="003556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n functional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development</w:t>
            </w:r>
            <w:r w:rsidR="00FB2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for each Sprint release</w:t>
            </w:r>
          </w:p>
          <w:p w14:paraId="69042295" w14:textId="41800427" w:rsidR="00FB23FF" w:rsidRDefault="00D74D5A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Maintain automat</w:t>
            </w:r>
            <w:r w:rsidR="00544B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execution on DevOps pi</w:t>
            </w:r>
            <w:r w:rsidR="00042B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peline (overnight runs on </w:t>
            </w:r>
            <w:r w:rsidR="00942A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SIT and PRE</w:t>
            </w:r>
            <w:r w:rsidR="00042B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env</w:t>
            </w:r>
            <w:r w:rsidR="00544B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)</w:t>
            </w:r>
          </w:p>
          <w:p w14:paraId="6A860F76" w14:textId="77777777" w:rsidR="00544B82" w:rsidRDefault="00544B82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Run automated regression </w:t>
            </w:r>
            <w:r w:rsidR="00306E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for Sprint release (full suite) and adhoc requests (Sanity tests)</w:t>
            </w:r>
          </w:p>
          <w:p w14:paraId="3B302DD7" w14:textId="77777777" w:rsidR="00306EE1" w:rsidRDefault="00765C88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Update and extend automation framework based on innovation </w:t>
            </w:r>
          </w:p>
          <w:p w14:paraId="312ABCDA" w14:textId="77777777" w:rsidR="0071480E" w:rsidRPr="00FC3677" w:rsidRDefault="0071480E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Participate in daily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tandup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efinement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etrospective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.</w:t>
            </w:r>
          </w:p>
          <w:p w14:paraId="446D6A7D" w14:textId="4796AB84" w:rsidR="0071480E" w:rsidRDefault="00200246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apture Test Results in 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JIRA</w:t>
            </w:r>
            <w:r w:rsidR="002322D9"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/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Confluence</w:t>
            </w:r>
          </w:p>
          <w:p w14:paraId="01070E13" w14:textId="77777777" w:rsidR="00BD28FC" w:rsidRPr="00BD28FC" w:rsidRDefault="00BD28FC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Participation in PI Plannings</w:t>
            </w:r>
          </w:p>
          <w:p w14:paraId="476883D7" w14:textId="5C8D667A" w:rsidR="00BD28FC" w:rsidRPr="00BD28FC" w:rsidRDefault="00BD28FC" w:rsidP="00BD28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 Defects &amp; Retesting</w:t>
            </w:r>
          </w:p>
        </w:tc>
      </w:tr>
    </w:tbl>
    <w:p w14:paraId="209A2C13" w14:textId="77777777" w:rsidR="00FC3677" w:rsidRPr="00527876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527876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lastRenderedPageBreak/>
        <w:t>Scope</w:t>
      </w:r>
    </w:p>
    <w:p w14:paraId="55998920" w14:textId="77777777" w:rsidR="00FC3677" w:rsidRPr="00527876" w:rsidRDefault="00FC3677" w:rsidP="00FC3677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527876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In-scope</w:t>
      </w:r>
    </w:p>
    <w:p w14:paraId="7E2E819D" w14:textId="3DC7340A" w:rsid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high-level </w:t>
      </w:r>
      <w:r w:rsidR="00527876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functional </w:t>
      </w: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elements in</w:t>
      </w:r>
      <w:r w:rsidR="00C42FF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scope</w:t>
      </w:r>
      <w:r w:rsidR="00527876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for testing (incl. responsibilities) can be found here:</w:t>
      </w:r>
    </w:p>
    <w:p w14:paraId="3C54186F" w14:textId="4F279A3C" w:rsidR="00D82643" w:rsidRDefault="00D82643" w:rsidP="00D8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3D54D361" w14:textId="36740D86" w:rsidR="005A7E73" w:rsidRPr="005A7E73" w:rsidRDefault="005A7E73" w:rsidP="005A7E7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Create Account Functionality</w:t>
      </w:r>
    </w:p>
    <w:p w14:paraId="1D378C06" w14:textId="09BB949A" w:rsidR="005A7E73" w:rsidRPr="005A7E73" w:rsidRDefault="005A7E73" w:rsidP="005A7E7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Browse Products functionality</w:t>
      </w:r>
    </w:p>
    <w:p w14:paraId="7C40A066" w14:textId="6916F8F8" w:rsidR="005A7E73" w:rsidRPr="005A7E73" w:rsidRDefault="005A7E73" w:rsidP="005A7E7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Add to the cart Functionality</w:t>
      </w:r>
    </w:p>
    <w:p w14:paraId="315A2633" w14:textId="15958760" w:rsidR="005A7E73" w:rsidRPr="005A7E73" w:rsidRDefault="005A7E73" w:rsidP="005A7E7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Checkout products Functionality</w:t>
      </w:r>
    </w:p>
    <w:p w14:paraId="24772373" w14:textId="3015F809" w:rsidR="005A7E73" w:rsidRPr="005A7E73" w:rsidRDefault="005A7E73" w:rsidP="005A7E7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Complete E2E Functionality to order a product</w:t>
      </w:r>
    </w:p>
    <w:p w14:paraId="35A2FAA4" w14:textId="77777777" w:rsidR="005A7E73" w:rsidRDefault="005A7E73" w:rsidP="00D8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78D2934A" w14:textId="38B94E2F" w:rsidR="00FC3677" w:rsidRDefault="00FC3677" w:rsidP="00D8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Further requirements and testing will be refined as we move forward. Each</w:t>
      </w:r>
      <w:r w:rsidR="00D8264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new functionality will be added to the list</w:t>
      </w:r>
      <w:r w:rsidR="00F8311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above.</w:t>
      </w:r>
    </w:p>
    <w:p w14:paraId="466DEB3F" w14:textId="77777777" w:rsidR="00C42FF7" w:rsidRDefault="00C42FF7" w:rsidP="00D8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091595BB" w14:textId="1750D75B" w:rsidR="00C42FF7" w:rsidRDefault="002A12E9" w:rsidP="00D8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The non-functional scope consists of:</w:t>
      </w:r>
    </w:p>
    <w:p w14:paraId="5ADE320D" w14:textId="4D575869" w:rsidR="002A12E9" w:rsidRPr="002A12E9" w:rsidRDefault="00F16893" w:rsidP="002A12E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Security Testing </w:t>
      </w:r>
    </w:p>
    <w:p w14:paraId="4169753E" w14:textId="77777777" w:rsidR="00FC3677" w:rsidRPr="00FC3677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Out-of-scope</w:t>
      </w:r>
    </w:p>
    <w:p w14:paraId="05C3B301" w14:textId="77777777" w:rsidR="00FC3677" w:rsidRP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Currently not part of initial scope:</w:t>
      </w:r>
    </w:p>
    <w:p w14:paraId="3FB6DAEC" w14:textId="47E7920B" w:rsidR="00FC3677" w:rsidRPr="00FC3677" w:rsidRDefault="00FC3677" w:rsidP="00FC36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Non-functional Testing (Performance testing)</w:t>
      </w:r>
    </w:p>
    <w:p w14:paraId="4C182352" w14:textId="4E1AF55C" w:rsidR="00FC3677" w:rsidRPr="00FC3677" w:rsidRDefault="00FC3677" w:rsidP="00FC3677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Feature </w:t>
      </w:r>
      <w:r w:rsidR="00FB2E84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T</w:t>
      </w: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est</w:t>
      </w:r>
    </w:p>
    <w:p w14:paraId="550FD7C8" w14:textId="16805286" w:rsidR="00FC3677" w:rsidRDefault="001F0D08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</w:t>
      </w:r>
      <w:r w:rsidR="00FC3677"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Feature Test</w:t>
      </w:r>
      <w:r w:rsidR="00D91F2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s</w:t>
      </w:r>
      <w:r w:rsidR="00FC3677"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  <w:r w:rsidR="00CB1BFB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are</w:t>
      </w:r>
      <w:r w:rsidR="00E74130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  <w:r w:rsidR="00FC3677"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done as</w:t>
      </w:r>
      <w:r w:rsidR="00D91F2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part of the development on Pull Request (PR) level. </w:t>
      </w:r>
      <w:r w:rsidR="00E74130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Here the tests are executed on a test environment that in not fully integrated </w:t>
      </w:r>
      <w:r w:rsidR="00643DC5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test environment. The focus is to check if the 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development</w:t>
      </w:r>
      <w:r w:rsidR="0036311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meets the acceptance criteria</w:t>
      </w:r>
      <w:r w:rsidR="00B67D4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.</w:t>
      </w:r>
    </w:p>
    <w:p w14:paraId="0F54FADE" w14:textId="77777777" w:rsidR="0030231F" w:rsidRDefault="0030231F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70D523AA" w14:textId="5C4B629D" w:rsidR="00FB2E84" w:rsidRPr="00FC3677" w:rsidRDefault="00FB2E84" w:rsidP="00FB2E84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Integration</w:t>
      </w: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T</w:t>
      </w: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est</w:t>
      </w:r>
    </w:p>
    <w:p w14:paraId="75E8F7C1" w14:textId="32386D7C" w:rsidR="00794DA4" w:rsidRDefault="0034060B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first level of testing the Feature integration is done on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UAT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  <w:r w:rsidR="008F75D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env. Here all </w:t>
      </w:r>
      <w:r w:rsidR="008F0222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Features are constantly integrated into the general code base</w:t>
      </w:r>
      <w:r w:rsidR="00EF7F9E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. </w:t>
      </w:r>
    </w:p>
    <w:p w14:paraId="72FF9CFB" w14:textId="4050ACC4" w:rsidR="00FC3677" w:rsidRDefault="00EF7F9E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Because </w:t>
      </w:r>
      <w:r w:rsidR="006801F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of </w:t>
      </w:r>
      <w:r w:rsidR="00794DA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the constantly changing code base</w:t>
      </w:r>
      <w:r w:rsidR="004B762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a second level of Feature integration testing is done as part of the Acceptance / E2E Testing</w:t>
      </w:r>
      <w:r w:rsidR="00005E09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.</w:t>
      </w:r>
    </w:p>
    <w:p w14:paraId="1C76F151" w14:textId="619C8228" w:rsidR="00005E09" w:rsidRPr="00FC3677" w:rsidRDefault="00005E09" w:rsidP="00005E09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Acceptance / E2E</w:t>
      </w: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Regression T</w:t>
      </w: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est</w:t>
      </w:r>
    </w:p>
    <w:p w14:paraId="40EEA3CA" w14:textId="1A8B001E" w:rsidR="00A53AEA" w:rsidRDefault="004B3FC2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At the end of each sprint a new UI release is created based on the integrated code on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SIT</w:t>
      </w:r>
      <w:r w:rsidR="00A53AEA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and loaded on the PreProd env. </w:t>
      </w:r>
    </w:p>
    <w:p w14:paraId="4428B4E8" w14:textId="35A8A31C" w:rsidR="00E07061" w:rsidRDefault="00B034D5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Afterwards each Product team and the Regression team have 3-4 days to </w:t>
      </w:r>
      <w:r w:rsidR="00060CA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execute all Feature tests and a full regression on all features and the UI in general</w:t>
      </w:r>
      <w:r w:rsidR="006B215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.</w:t>
      </w:r>
      <w:r w:rsidR="009133C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During this time period the execution</w:t>
      </w:r>
      <w:r w:rsidR="008C06B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progress as well any issues are discussed in a daily </w:t>
      </w:r>
      <w:r w:rsidR="00BA594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at 8:45 am TUE – FRI.</w:t>
      </w:r>
    </w:p>
    <w:p w14:paraId="295B4841" w14:textId="74229371" w:rsidR="0030689A" w:rsidRDefault="0030689A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focus of the Acceptance tests is not only the </w:t>
      </w:r>
      <w:r w:rsidR="00D1760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feature itself but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a complete </w:t>
      </w:r>
      <w:r w:rsidR="00D1760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E2E integration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test</w:t>
      </w:r>
      <w:r w:rsidR="005A02F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. </w:t>
      </w:r>
      <w:r w:rsidR="004F28E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In addition,</w:t>
      </w:r>
      <w:r w:rsidR="005A02F4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the test platform is not </w:t>
      </w:r>
      <w:r w:rsidR="00495E5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only the different web browsers but also the different apps and mobile versions </w:t>
      </w:r>
    </w:p>
    <w:p w14:paraId="63B5A45C" w14:textId="7B28A7C0" w:rsidR="00BC00FF" w:rsidRDefault="00BA5947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lastRenderedPageBreak/>
        <w:t>The goal</w:t>
      </w:r>
      <w:r w:rsidR="00BC00F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of this test level is to deliver a UI version </w:t>
      </w:r>
      <w:r w:rsidR="00783F2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that can be loaded to Production</w:t>
      </w:r>
      <w:r w:rsidR="00832A5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. </w:t>
      </w:r>
    </w:p>
    <w:p w14:paraId="6304CDA0" w14:textId="593E45C5" w:rsidR="006B215C" w:rsidRDefault="006B215C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In an </w:t>
      </w:r>
      <w:r w:rsidR="00832A5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cceptance meeting</w:t>
      </w:r>
      <w:r w:rsidR="00524241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with all P</w:t>
      </w:r>
      <w:r w:rsidR="00B55E81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O</w:t>
      </w:r>
      <w:r w:rsidR="00524241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s, PMs, Ops and the regression team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the Monday after the release load it is decided if the release can go live or not</w:t>
      </w:r>
      <w:r w:rsidR="00902E3E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.</w:t>
      </w:r>
    </w:p>
    <w:p w14:paraId="4FDC4945" w14:textId="18BFC2F2" w:rsidR="00902E3E" w:rsidRDefault="00902E3E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902E3E"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If yes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– the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Release team</w:t>
      </w: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on Monday afternoon will be asked for the permission to load and activate the release on Tuesday. </w:t>
      </w:r>
    </w:p>
    <w:p w14:paraId="7DF03A63" w14:textId="03A3C2EA" w:rsidR="00A32F1C" w:rsidRDefault="00A32F1C" w:rsidP="002E2C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This decision includes </w:t>
      </w:r>
      <w:r w:rsidR="007F30E0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balancing between the acceptance criteria and the necessity to take </w:t>
      </w:r>
      <w:r w:rsidR="00114FA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certain features live. It therefore can happen that a version goes to Production if even some features are not fully </w:t>
      </w:r>
      <w:r w:rsidR="008C3205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meeting their Definition of Done. </w:t>
      </w:r>
    </w:p>
    <w:p w14:paraId="67E6827E" w14:textId="197D7AC4" w:rsidR="00AD1FCC" w:rsidRDefault="00902E3E" w:rsidP="00AD1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953D4B"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If not</w:t>
      </w:r>
      <w:r w:rsidR="00936ED2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– it will be decided which showstoppers </w:t>
      </w:r>
      <w:r w:rsidR="003C638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(Prio 1 defects found </w:t>
      </w:r>
      <w:r w:rsidR="00132B2A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during release testing) </w:t>
      </w:r>
      <w:r w:rsidR="00936ED2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need to be fixed for the release to go live and </w:t>
      </w:r>
      <w:r w:rsidR="00953D4B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if they can be fixed until Wednesday evening the latest.</w:t>
      </w:r>
      <w:r w:rsidR="00061242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The Bugfix release will be created on Thursday </w:t>
      </w:r>
      <w:r w:rsidR="009B5D4B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and some final regression and bugfix tests performed until </w:t>
      </w:r>
      <w:r w:rsidR="00E13206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Monday </w:t>
      </w:r>
      <w:r w:rsidR="00061242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latest with the goal to ask the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Release team</w:t>
      </w:r>
      <w:r w:rsidR="00AD1FC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for the permission to load and activate the release on Tuesday. </w:t>
      </w:r>
    </w:p>
    <w:p w14:paraId="68A02CF2" w14:textId="420E9D10" w:rsidR="009B5D4B" w:rsidRDefault="009B5D4B" w:rsidP="00AD1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 decision can also be</w:t>
      </w:r>
      <w:r w:rsidR="00DE3035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not </w:t>
      </w:r>
      <w:r w:rsidR="00A32F1C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to </w:t>
      </w:r>
      <w:r w:rsidR="00DE3035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take the release to Production if either the showstoppers cannot be fixed on time </w:t>
      </w:r>
      <w:r w:rsidR="00B63B5F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or the regression test of the Bugfix release failed. </w:t>
      </w:r>
    </w:p>
    <w:p w14:paraId="4B8BB7B5" w14:textId="7408C21A" w:rsidR="00062400" w:rsidRPr="00062400" w:rsidRDefault="004825C7" w:rsidP="0006240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General Test Rules</w:t>
      </w:r>
      <w:r w:rsidR="008F75DF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 xml:space="preserve"> for </w:t>
      </w:r>
      <w:r w:rsidR="0075156D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each Test Level</w:t>
      </w:r>
    </w:p>
    <w:p w14:paraId="53364DBB" w14:textId="77777777" w:rsidR="00FC3677" w:rsidRPr="00FC3677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  <w:t>Entry criteria</w:t>
      </w:r>
    </w:p>
    <w:p w14:paraId="6550E535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Availability of testable requirements</w:t>
      </w:r>
    </w:p>
    <w:p w14:paraId="6B762022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Availability of test items that have met the exit criteria for any prior test levels</w:t>
      </w:r>
    </w:p>
    <w:p w14:paraId="2DBB9830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Availability of test environment</w:t>
      </w:r>
    </w:p>
    <w:p w14:paraId="10CA2934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Availability of necessary test tools</w:t>
      </w:r>
    </w:p>
    <w:p w14:paraId="369B7979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Availability of test data and other necessary resources</w:t>
      </w:r>
    </w:p>
    <w:p w14:paraId="058FD8AC" w14:textId="77777777" w:rsidR="00FC3677" w:rsidRPr="00FC3677" w:rsidRDefault="00FC3677" w:rsidP="00FC3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The system configurations to test the features are set up.</w:t>
      </w:r>
    </w:p>
    <w:p w14:paraId="7A77FD6C" w14:textId="77777777" w:rsidR="00FC3677" w:rsidRPr="00FC3677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  <w:t>Suspension criteria</w:t>
      </w:r>
    </w:p>
    <w:p w14:paraId="68420840" w14:textId="77777777" w:rsidR="00FC3677" w:rsidRPr="00FC3677" w:rsidRDefault="00FC3677" w:rsidP="00FC36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Unavailability of test environment or unstable test environment  </w:t>
      </w:r>
    </w:p>
    <w:p w14:paraId="48436E5E" w14:textId="77777777" w:rsidR="00FC3677" w:rsidRPr="00FC3677" w:rsidRDefault="00FC3677" w:rsidP="00FC36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Build failure or functionality not working</w:t>
      </w:r>
    </w:p>
    <w:p w14:paraId="5DEDF44C" w14:textId="4025ED78" w:rsidR="00FC3677" w:rsidRPr="00FC3677" w:rsidRDefault="00FC3677" w:rsidP="00FC36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Bug in software and has a Blocker</w:t>
      </w:r>
      <w:r w:rsidR="00B97DB0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/Prio </w:t>
      </w: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1 bug</w:t>
      </w:r>
    </w:p>
    <w:p w14:paraId="0CC1F3E2" w14:textId="77777777" w:rsidR="00FC3677" w:rsidRPr="00FC3677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  <w:t>Resumption criteria</w:t>
      </w:r>
    </w:p>
    <w:p w14:paraId="07B5EAA4" w14:textId="77777777" w:rsidR="00FC3677" w:rsidRPr="00FC3677" w:rsidRDefault="00FC3677" w:rsidP="00FC36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Stable build on which functionality is working</w:t>
      </w:r>
    </w:p>
    <w:p w14:paraId="68F73845" w14:textId="6BB1A60F" w:rsidR="00FC3677" w:rsidRPr="00FC3677" w:rsidRDefault="00FC3677" w:rsidP="00FC36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No Blocker</w:t>
      </w:r>
      <w:r w:rsidR="00B97DB0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 xml:space="preserve">/Prio </w:t>
      </w: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1 bug </w:t>
      </w:r>
    </w:p>
    <w:p w14:paraId="6F368CB9" w14:textId="77777777" w:rsidR="00FC3677" w:rsidRPr="00FC3677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  <w:t>Exit criteria</w:t>
      </w:r>
    </w:p>
    <w:p w14:paraId="1AC1975C" w14:textId="77777777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eastAsia="de-DE"/>
          <w14:ligatures w14:val="none"/>
        </w:rPr>
        <w:t>Planned tests have been executed</w:t>
      </w:r>
    </w:p>
    <w:p w14:paraId="0FD86B88" w14:textId="77777777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 defined level of coverage (e.g., of requirements, acceptance criteria, risks, code) has been achieved</w:t>
      </w:r>
    </w:p>
    <w:p w14:paraId="7CA20257" w14:textId="77777777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The number of unresolved defects is within an agreed limit per severity/priority.</w:t>
      </w:r>
    </w:p>
    <w:p w14:paraId="6E40BDD0" w14:textId="77777777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For the remaining defects, a resolution plan is agreed</w:t>
      </w:r>
    </w:p>
    <w:p w14:paraId="44BEB84B" w14:textId="6242B759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lastRenderedPageBreak/>
        <w:t>All test results are documented in</w:t>
      </w:r>
      <w:r w:rsidR="00B03349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</w:t>
      </w:r>
      <w:r w:rsidR="005A7E7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JIRA</w:t>
      </w:r>
    </w:p>
    <w:p w14:paraId="63B0E618" w14:textId="06950E2B" w:rsidR="00FC3677" w:rsidRPr="00FC3677" w:rsidRDefault="00FC3677" w:rsidP="00AD24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For remaining defects with any kind of operational or business impact agreed workarounds are available </w:t>
      </w:r>
      <w:r w:rsidR="00B03349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and OPS team is informed</w:t>
      </w:r>
    </w:p>
    <w:p w14:paraId="14780030" w14:textId="1A74487E" w:rsidR="00FC3677" w:rsidRP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5AABE044" w14:textId="77777777" w:rsidR="00FC3677" w:rsidRPr="00FC3677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Test infrastructure and tools</w:t>
      </w:r>
    </w:p>
    <w:p w14:paraId="0EC77EB4" w14:textId="77777777" w:rsidR="00FC3677" w:rsidRPr="00FC3677" w:rsidRDefault="00FC3677" w:rsidP="00FC3677">
      <w:pPr>
        <w:shd w:val="clear" w:color="auto" w:fill="FFFFFF"/>
        <w:spacing w:before="15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  <w:t>Test environments</w:t>
      </w:r>
    </w:p>
    <w:p w14:paraId="37102EDC" w14:textId="77A40A9C" w:rsidR="00FC3677" w:rsidRPr="00565489" w:rsidRDefault="00DD6D0B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</w:pPr>
      <w:r w:rsidRPr="00565489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>The following environments are</w:t>
      </w:r>
      <w:r w:rsidR="00B233E1" w:rsidRPr="00565489">
        <w:rPr>
          <w:rFonts w:ascii="Segoe UI" w:eastAsia="Times New Roman" w:hAnsi="Segoe UI" w:cs="Segoe UI"/>
          <w:kern w:val="0"/>
          <w:sz w:val="21"/>
          <w:szCs w:val="21"/>
          <w:lang w:val="en-US" w:eastAsia="de-DE"/>
          <w14:ligatures w14:val="none"/>
        </w:rPr>
        <w:t xml:space="preserve"> available for testing: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7395"/>
      </w:tblGrid>
      <w:tr w:rsidR="00B233E1" w:rsidRPr="00FC3677" w14:paraId="02259B21" w14:textId="77777777" w:rsidTr="00FC367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28571" w14:textId="77777777" w:rsidR="00B233E1" w:rsidRPr="00FC3677" w:rsidRDefault="00B233E1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5F985" w14:textId="77777777" w:rsidR="00B233E1" w:rsidRPr="00FC3677" w:rsidRDefault="00B233E1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Purpose</w:t>
            </w:r>
          </w:p>
        </w:tc>
      </w:tr>
      <w:tr w:rsidR="00B233E1" w:rsidRPr="0027383A" w14:paraId="3CF37CEE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CFDC1" w14:textId="6A76E625" w:rsidR="00B233E1" w:rsidRPr="00FC3677" w:rsidRDefault="00B233E1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DEV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FBADF" w14:textId="72F88C96" w:rsidR="00B233E1" w:rsidRPr="00FC3677" w:rsidRDefault="00B233E1" w:rsidP="00FC367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Environment to test </w:t>
            </w:r>
            <w:r w:rsidR="00AD7D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F</w:t>
            </w: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eature</w:t>
            </w:r>
            <w:r w:rsidR="00AD7D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implementation independent from other developments</w:t>
            </w:r>
          </w:p>
          <w:p w14:paraId="7B90BAD3" w14:textId="748F1823" w:rsidR="00B233E1" w:rsidRPr="00FC3677" w:rsidRDefault="008E2F82" w:rsidP="00FC367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It is only accessible for developers or </w:t>
            </w:r>
            <w:r w:rsidR="00FA6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testers from Product team</w:t>
            </w:r>
          </w:p>
        </w:tc>
      </w:tr>
      <w:tr w:rsidR="00B233E1" w:rsidRPr="0027383A" w14:paraId="63D9496A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C9219" w14:textId="05BF5259" w:rsidR="00B233E1" w:rsidRPr="00FC3677" w:rsidRDefault="006033D3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SIT</w:t>
            </w:r>
            <w:r w:rsidR="00B233E1"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BF078" w14:textId="657077CD" w:rsidR="00B233E1" w:rsidRPr="006033D3" w:rsidRDefault="006033D3" w:rsidP="006033D3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Th</w:t>
            </w:r>
            <w:r w:rsidR="0011369B" w:rsidRP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is a continuous integration </w:t>
            </w:r>
            <w:r w:rsidR="002C0BC0" w:rsidRP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environment without a stable code base.</w:t>
            </w:r>
          </w:p>
          <w:p w14:paraId="2B479FB5" w14:textId="7FC51159" w:rsidR="002C0BC0" w:rsidRPr="00CB11DB" w:rsidRDefault="006033D3" w:rsidP="006033D3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Here </w:t>
            </w:r>
            <w:r w:rsidR="0015088B" w:rsidRP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the integration</w:t>
            </w:r>
            <w:r w:rsidR="00150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tests are done on a </w:t>
            </w:r>
            <w:r w:rsidR="005654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release package. </w:t>
            </w:r>
          </w:p>
        </w:tc>
      </w:tr>
      <w:tr w:rsidR="00B233E1" w:rsidRPr="0027383A" w14:paraId="7339850D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25E1F" w14:textId="7EE89B50" w:rsidR="00B233E1" w:rsidRPr="00FC3677" w:rsidRDefault="006033D3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19359" w14:textId="398A5BD7" w:rsidR="00B233E1" w:rsidRPr="00FC3677" w:rsidRDefault="00565489" w:rsidP="00FC367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This environment is called </w:t>
            </w:r>
            <w:r w:rsidRPr="005654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e-DE"/>
                <w14:ligatures w14:val="none"/>
              </w:rPr>
              <w:t>PreProd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</w:t>
            </w:r>
          </w:p>
          <w:p w14:paraId="51C2E350" w14:textId="3C974F8D" w:rsidR="006033D3" w:rsidRDefault="00565489" w:rsidP="006033D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The focus here is to test </w:t>
            </w:r>
            <w:r w:rsidR="0000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the new UI with the PROD setup which can be different </w:t>
            </w:r>
            <w:r w:rsidR="00AF0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from the </w:t>
            </w:r>
            <w:r w:rsidR="006033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SIT</w:t>
            </w:r>
            <w:r w:rsidR="00AF0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environment </w:t>
            </w:r>
          </w:p>
          <w:p w14:paraId="62BE66C4" w14:textId="6C09DF28" w:rsidR="00EE443E" w:rsidRPr="00FC3677" w:rsidRDefault="00F91B97" w:rsidP="006033D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Only a limited amount of </w:t>
            </w:r>
            <w:r w:rsidR="0025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integration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tests are done</w:t>
            </w:r>
            <w:r w:rsidR="0025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as a Production credit card has to be used</w:t>
            </w:r>
            <w:r w:rsidR="001350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.</w:t>
            </w:r>
          </w:p>
        </w:tc>
      </w:tr>
      <w:tr w:rsidR="00B233E1" w:rsidRPr="0027383A" w14:paraId="242392AA" w14:textId="77777777" w:rsidTr="00FC36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22C7A" w14:textId="77777777" w:rsidR="00B233E1" w:rsidRPr="00FC3677" w:rsidRDefault="00B233E1" w:rsidP="00FC36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0F566" w14:textId="77777777" w:rsidR="00B233E1" w:rsidRPr="00FC3677" w:rsidRDefault="00B233E1" w:rsidP="00FC36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36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External real PROD environment available for end users</w:t>
            </w:r>
          </w:p>
          <w:p w14:paraId="0B4F8703" w14:textId="30838F7E" w:rsidR="00B233E1" w:rsidRPr="00FC3677" w:rsidRDefault="00DE7DD0" w:rsidP="00FC36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On this environment Regression tests will be </w:t>
            </w:r>
            <w:r w:rsidR="002322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performed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by the test team after </w:t>
            </w:r>
            <w:r w:rsidR="007E7C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the release. </w:t>
            </w:r>
          </w:p>
        </w:tc>
      </w:tr>
    </w:tbl>
    <w:p w14:paraId="03BE4E17" w14:textId="77777777" w:rsid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1A33466A" w14:textId="0AE85C94" w:rsidR="009A66DD" w:rsidRDefault="009A66DD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0F343D82" w14:textId="6228705A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446B1B84" w14:textId="5C0B633B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3BEAA4D4" w14:textId="33C21D0D" w:rsidR="006033D3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38E152DD" w14:textId="77777777" w:rsidR="006033D3" w:rsidRPr="00DE7DD0" w:rsidRDefault="006033D3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</w:p>
    <w:p w14:paraId="70173445" w14:textId="77777777" w:rsidR="00FC3677" w:rsidRPr="00756004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</w:pPr>
      <w:r w:rsidRPr="00756004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val="en-US" w:eastAsia="de-DE"/>
          <w14:ligatures w14:val="none"/>
        </w:rPr>
        <w:t>Test tools</w:t>
      </w:r>
    </w:p>
    <w:p w14:paraId="453D4143" w14:textId="77777777" w:rsidR="00FC3677" w:rsidRP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The following tools will be used:</w:t>
      </w:r>
    </w:p>
    <w:p w14:paraId="4A87323D" w14:textId="404E57FC" w:rsidR="00D25808" w:rsidRDefault="002322D9" w:rsidP="007D30C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JIRA</w:t>
      </w:r>
      <w:r w:rsidRPr="00D25808"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:</w:t>
      </w:r>
      <w:r w:rsidR="00FC3677" w:rsidRPr="00D2580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used to raise defect for </w:t>
      </w:r>
      <w:r w:rsidR="006033D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Automation Practice application</w:t>
      </w:r>
    </w:p>
    <w:p w14:paraId="1B85FF1C" w14:textId="389415D3" w:rsidR="00D25808" w:rsidRPr="00D25808" w:rsidRDefault="006033D3" w:rsidP="007D30C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Confluence</w:t>
      </w:r>
      <w:r w:rsidR="00FC3677" w:rsidRPr="00D25808"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t>: </w:t>
      </w:r>
      <w:r w:rsidR="00FC3677" w:rsidRPr="00D2580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used to store all test relevant documentation, </w:t>
      </w:r>
      <w:r w:rsidR="002322D9" w:rsidRPr="00D2580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e.g.,</w:t>
      </w:r>
      <w:r w:rsidR="00FC3677" w:rsidRPr="00D2580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test plan</w:t>
      </w:r>
    </w:p>
    <w:p w14:paraId="39D17D20" w14:textId="28D04F28" w:rsidR="006E6795" w:rsidRPr="002322D9" w:rsidRDefault="00FC3677" w:rsidP="009D4F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Style w:val="ui-provider"/>
          <w:lang w:val="en-US"/>
        </w:rPr>
      </w:pPr>
      <w:r w:rsidRPr="00D9698A">
        <w:rPr>
          <w:rFonts w:ascii="Segoe UI" w:eastAsia="Times New Roman" w:hAnsi="Segoe UI" w:cs="Segoe UI"/>
          <w:b/>
          <w:bCs/>
          <w:color w:val="05164D"/>
          <w:kern w:val="0"/>
          <w:sz w:val="21"/>
          <w:szCs w:val="21"/>
          <w:lang w:val="en-US" w:eastAsia="de-DE"/>
          <w14:ligatures w14:val="none"/>
        </w:rPr>
        <w:lastRenderedPageBreak/>
        <w:t>Test Automation</w:t>
      </w:r>
      <w:r w:rsidRPr="00D9698A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:</w:t>
      </w:r>
      <w:r w:rsidR="00D9698A" w:rsidRPr="00D9698A">
        <w:rPr>
          <w:rStyle w:val="ui-provider"/>
          <w:lang w:val="en-US"/>
        </w:rPr>
        <w:t xml:space="preserve"> </w:t>
      </w:r>
      <w:r w:rsidR="006033D3">
        <w:rPr>
          <w:rStyle w:val="ui-provider"/>
          <w:lang w:val="en-US"/>
        </w:rPr>
        <w:t>Selenium</w:t>
      </w:r>
      <w:r w:rsidR="00D9698A" w:rsidRPr="00D9698A">
        <w:rPr>
          <w:rStyle w:val="ui-provider"/>
          <w:lang w:val="en-US"/>
        </w:rPr>
        <w:t xml:space="preserve"> for web automation, </w:t>
      </w:r>
      <w:r w:rsidR="002322D9" w:rsidRPr="00D9698A">
        <w:rPr>
          <w:rStyle w:val="ui-provider"/>
          <w:lang w:val="en-US"/>
        </w:rPr>
        <w:t>Browser stack</w:t>
      </w:r>
      <w:r w:rsidR="00D9698A" w:rsidRPr="00D9698A">
        <w:rPr>
          <w:rStyle w:val="ui-provider"/>
          <w:lang w:val="en-US"/>
        </w:rPr>
        <w:t xml:space="preserve"> &amp; Appium for mobile automation</w:t>
      </w:r>
      <w:r w:rsidR="006E6795">
        <w:rPr>
          <w:rStyle w:val="ui-provider"/>
          <w:lang w:val="en-US"/>
        </w:rPr>
        <w:t xml:space="preserve">, </w:t>
      </w:r>
      <w:r w:rsidR="006033D3">
        <w:rPr>
          <w:rStyle w:val="ui-provider"/>
          <w:lang w:val="en-US"/>
        </w:rPr>
        <w:t>Jenkins</w:t>
      </w:r>
    </w:p>
    <w:p w14:paraId="44F77642" w14:textId="77777777" w:rsidR="00FC3677" w:rsidRPr="00FC3677" w:rsidRDefault="00FC3677" w:rsidP="00FC3677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1"/>
          <w:szCs w:val="21"/>
          <w:lang w:eastAsia="de-DE"/>
          <w14:ligatures w14:val="none"/>
        </w:rPr>
        <w:t>Test data</w:t>
      </w:r>
    </w:p>
    <w:p w14:paraId="6480A2A2" w14:textId="5F4FFD59" w:rsidR="00FC3677" w:rsidRPr="00FC3677" w:rsidRDefault="00FC3677" w:rsidP="00FC36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All Test data will be created </w:t>
      </w:r>
      <w:r w:rsidR="004D1879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as part of the test cases.</w:t>
      </w:r>
    </w:p>
    <w:p w14:paraId="35EC06D4" w14:textId="77777777" w:rsidR="00FC3677" w:rsidRPr="00FC3677" w:rsidRDefault="00FC3677" w:rsidP="00FC367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b/>
          <w:bCs/>
          <w:color w:val="05164D"/>
          <w:spacing w:val="-1"/>
          <w:kern w:val="0"/>
          <w:sz w:val="24"/>
          <w:szCs w:val="24"/>
          <w:lang w:val="en-US" w:eastAsia="de-DE"/>
          <w14:ligatures w14:val="none"/>
        </w:rPr>
        <w:t>Defect Management</w:t>
      </w:r>
    </w:p>
    <w:p w14:paraId="3ACED506" w14:textId="65DF4AD5" w:rsidR="00FC3677" w:rsidRDefault="00FC3677" w:rsidP="00FC367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</w:pP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The project mainly follows the </w:t>
      </w:r>
      <w:r w:rsidR="006033D3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Quipu</w:t>
      </w:r>
      <w:r w:rsidRPr="00FC3677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 xml:space="preserve"> test strategy for defect management</w:t>
      </w:r>
      <w:r w:rsidR="005572F8">
        <w:rPr>
          <w:rFonts w:ascii="Segoe UI" w:eastAsia="Times New Roman" w:hAnsi="Segoe UI" w:cs="Segoe UI"/>
          <w:color w:val="05164D"/>
          <w:kern w:val="0"/>
          <w:sz w:val="21"/>
          <w:szCs w:val="21"/>
          <w:lang w:val="en-US" w:eastAsia="de-DE"/>
          <w14:ligatures w14:val="none"/>
        </w:rPr>
        <w:t>.</w:t>
      </w:r>
    </w:p>
    <w:sectPr w:rsidR="00FC367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9E4A1" w14:textId="77777777" w:rsidR="00622B03" w:rsidRDefault="00622B03" w:rsidP="00FC3677">
      <w:pPr>
        <w:spacing w:after="0" w:line="240" w:lineRule="auto"/>
      </w:pPr>
      <w:r>
        <w:separator/>
      </w:r>
    </w:p>
  </w:endnote>
  <w:endnote w:type="continuationSeparator" w:id="0">
    <w:p w14:paraId="02B99A62" w14:textId="77777777" w:rsidR="00622B03" w:rsidRDefault="00622B03" w:rsidP="00FC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F391D" w14:textId="5F4FC5B2" w:rsidR="0099012A" w:rsidRDefault="009901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60345B" wp14:editId="65217F3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d404ba7ae5c07121cedb1e1" descr="{&quot;HashCode&quot;:-8651090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C04B15" w14:textId="2E912717" w:rsidR="0099012A" w:rsidRPr="0099012A" w:rsidRDefault="0099012A" w:rsidP="0099012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012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0345B" id="_x0000_t202" coordsize="21600,21600" o:spt="202" path="m,l,21600r21600,l21600,xe">
              <v:stroke joinstyle="miter"/>
              <v:path gradientshapeok="t" o:connecttype="rect"/>
            </v:shapetype>
            <v:shape id="MSIPCMfd404ba7ae5c07121cedb1e1" o:spid="_x0000_s1026" type="#_x0000_t202" alt="{&quot;HashCode&quot;:-8651090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DofzqLqwIAAEY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AC04B15" w14:textId="2E912717" w:rsidR="0099012A" w:rsidRPr="0099012A" w:rsidRDefault="0099012A" w:rsidP="0099012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012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B49D2" w14:textId="77777777" w:rsidR="00622B03" w:rsidRDefault="00622B03" w:rsidP="00FC3677">
      <w:pPr>
        <w:spacing w:after="0" w:line="240" w:lineRule="auto"/>
      </w:pPr>
      <w:r>
        <w:separator/>
      </w:r>
    </w:p>
  </w:footnote>
  <w:footnote w:type="continuationSeparator" w:id="0">
    <w:p w14:paraId="04A69621" w14:textId="77777777" w:rsidR="00622B03" w:rsidRDefault="00622B03" w:rsidP="00FC3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48C3"/>
    <w:multiLevelType w:val="multilevel"/>
    <w:tmpl w:val="3DE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00370"/>
    <w:multiLevelType w:val="multilevel"/>
    <w:tmpl w:val="22C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C6342"/>
    <w:multiLevelType w:val="multilevel"/>
    <w:tmpl w:val="40A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72D8F"/>
    <w:multiLevelType w:val="hybridMultilevel"/>
    <w:tmpl w:val="05E207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041CAE"/>
    <w:multiLevelType w:val="multilevel"/>
    <w:tmpl w:val="EE3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550CC"/>
    <w:multiLevelType w:val="multilevel"/>
    <w:tmpl w:val="BFB4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90703"/>
    <w:multiLevelType w:val="multilevel"/>
    <w:tmpl w:val="7B24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0171AE"/>
    <w:multiLevelType w:val="multilevel"/>
    <w:tmpl w:val="F71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C03E4"/>
    <w:multiLevelType w:val="multilevel"/>
    <w:tmpl w:val="048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749E8"/>
    <w:multiLevelType w:val="multilevel"/>
    <w:tmpl w:val="14C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0693B"/>
    <w:multiLevelType w:val="multilevel"/>
    <w:tmpl w:val="B26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7D2853"/>
    <w:multiLevelType w:val="multilevel"/>
    <w:tmpl w:val="65D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367AFD"/>
    <w:multiLevelType w:val="multilevel"/>
    <w:tmpl w:val="383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401A0"/>
    <w:multiLevelType w:val="multilevel"/>
    <w:tmpl w:val="2F3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238A4"/>
    <w:multiLevelType w:val="multilevel"/>
    <w:tmpl w:val="778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8F41AD"/>
    <w:multiLevelType w:val="multilevel"/>
    <w:tmpl w:val="40A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1F636F"/>
    <w:multiLevelType w:val="multilevel"/>
    <w:tmpl w:val="E5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967F62"/>
    <w:multiLevelType w:val="multilevel"/>
    <w:tmpl w:val="2EF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EB397F"/>
    <w:multiLevelType w:val="multilevel"/>
    <w:tmpl w:val="F16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E35F8A"/>
    <w:multiLevelType w:val="multilevel"/>
    <w:tmpl w:val="F27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D80C7F"/>
    <w:multiLevelType w:val="hybridMultilevel"/>
    <w:tmpl w:val="112AC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7528"/>
    <w:multiLevelType w:val="multilevel"/>
    <w:tmpl w:val="AB4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364D8A"/>
    <w:multiLevelType w:val="multilevel"/>
    <w:tmpl w:val="ECF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816320"/>
    <w:multiLevelType w:val="multilevel"/>
    <w:tmpl w:val="28B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F506DF"/>
    <w:multiLevelType w:val="multilevel"/>
    <w:tmpl w:val="800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4"/>
  </w:num>
  <w:num w:numId="6">
    <w:abstractNumId w:val="23"/>
  </w:num>
  <w:num w:numId="7">
    <w:abstractNumId w:val="12"/>
  </w:num>
  <w:num w:numId="8">
    <w:abstractNumId w:val="16"/>
  </w:num>
  <w:num w:numId="9">
    <w:abstractNumId w:val="11"/>
  </w:num>
  <w:num w:numId="10">
    <w:abstractNumId w:val="22"/>
  </w:num>
  <w:num w:numId="11">
    <w:abstractNumId w:val="2"/>
  </w:num>
  <w:num w:numId="12">
    <w:abstractNumId w:val="5"/>
  </w:num>
  <w:num w:numId="13">
    <w:abstractNumId w:val="6"/>
  </w:num>
  <w:num w:numId="14">
    <w:abstractNumId w:val="1"/>
  </w:num>
  <w:num w:numId="15">
    <w:abstractNumId w:val="19"/>
  </w:num>
  <w:num w:numId="16">
    <w:abstractNumId w:val="9"/>
  </w:num>
  <w:num w:numId="17">
    <w:abstractNumId w:val="18"/>
  </w:num>
  <w:num w:numId="18">
    <w:abstractNumId w:val="17"/>
  </w:num>
  <w:num w:numId="19">
    <w:abstractNumId w:val="24"/>
  </w:num>
  <w:num w:numId="20">
    <w:abstractNumId w:val="13"/>
  </w:num>
  <w:num w:numId="21">
    <w:abstractNumId w:val="3"/>
  </w:num>
  <w:num w:numId="22">
    <w:abstractNumId w:val="15"/>
  </w:num>
  <w:num w:numId="23">
    <w:abstractNumId w:val="21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7"/>
    <w:rsid w:val="00005537"/>
    <w:rsid w:val="00005E09"/>
    <w:rsid w:val="00013628"/>
    <w:rsid w:val="000322B0"/>
    <w:rsid w:val="00042B11"/>
    <w:rsid w:val="00060CAF"/>
    <w:rsid w:val="00061242"/>
    <w:rsid w:val="00062400"/>
    <w:rsid w:val="000840CC"/>
    <w:rsid w:val="0009286F"/>
    <w:rsid w:val="000A3CE6"/>
    <w:rsid w:val="000A54FF"/>
    <w:rsid w:val="000C329F"/>
    <w:rsid w:val="0011369B"/>
    <w:rsid w:val="00114494"/>
    <w:rsid w:val="00114FA3"/>
    <w:rsid w:val="00116569"/>
    <w:rsid w:val="00130B4D"/>
    <w:rsid w:val="00132B2A"/>
    <w:rsid w:val="0013503E"/>
    <w:rsid w:val="00140B45"/>
    <w:rsid w:val="0015088B"/>
    <w:rsid w:val="00152634"/>
    <w:rsid w:val="0016003E"/>
    <w:rsid w:val="001610EC"/>
    <w:rsid w:val="001618B8"/>
    <w:rsid w:val="00163B51"/>
    <w:rsid w:val="00167B4D"/>
    <w:rsid w:val="00170720"/>
    <w:rsid w:val="00174426"/>
    <w:rsid w:val="00176BCB"/>
    <w:rsid w:val="001A2573"/>
    <w:rsid w:val="001B2F0E"/>
    <w:rsid w:val="001C482D"/>
    <w:rsid w:val="001E094B"/>
    <w:rsid w:val="001E3390"/>
    <w:rsid w:val="001E52FF"/>
    <w:rsid w:val="001F0D08"/>
    <w:rsid w:val="00200246"/>
    <w:rsid w:val="00227D6F"/>
    <w:rsid w:val="002322D9"/>
    <w:rsid w:val="00245E3E"/>
    <w:rsid w:val="00253304"/>
    <w:rsid w:val="002625A1"/>
    <w:rsid w:val="00263229"/>
    <w:rsid w:val="002714A2"/>
    <w:rsid w:val="0027383A"/>
    <w:rsid w:val="00293B84"/>
    <w:rsid w:val="00294445"/>
    <w:rsid w:val="00294AB8"/>
    <w:rsid w:val="002A12E9"/>
    <w:rsid w:val="002C0BC0"/>
    <w:rsid w:val="002C47E8"/>
    <w:rsid w:val="002E0F87"/>
    <w:rsid w:val="002E2C6B"/>
    <w:rsid w:val="002E4B83"/>
    <w:rsid w:val="0030231F"/>
    <w:rsid w:val="003024B1"/>
    <w:rsid w:val="0030528E"/>
    <w:rsid w:val="0030689A"/>
    <w:rsid w:val="00306EE1"/>
    <w:rsid w:val="00317827"/>
    <w:rsid w:val="00331FBC"/>
    <w:rsid w:val="003341FF"/>
    <w:rsid w:val="0034060B"/>
    <w:rsid w:val="003556B9"/>
    <w:rsid w:val="00360EE8"/>
    <w:rsid w:val="0036311F"/>
    <w:rsid w:val="003658B9"/>
    <w:rsid w:val="0038172E"/>
    <w:rsid w:val="00392F82"/>
    <w:rsid w:val="003B101A"/>
    <w:rsid w:val="003B2CA7"/>
    <w:rsid w:val="003B4D45"/>
    <w:rsid w:val="003B57E0"/>
    <w:rsid w:val="003C638C"/>
    <w:rsid w:val="003C647F"/>
    <w:rsid w:val="003D2E90"/>
    <w:rsid w:val="00423CEE"/>
    <w:rsid w:val="004473D6"/>
    <w:rsid w:val="00455AF0"/>
    <w:rsid w:val="00462D1B"/>
    <w:rsid w:val="004755B0"/>
    <w:rsid w:val="00480FF6"/>
    <w:rsid w:val="004823B3"/>
    <w:rsid w:val="004825C7"/>
    <w:rsid w:val="00484C10"/>
    <w:rsid w:val="0049485F"/>
    <w:rsid w:val="00495E5F"/>
    <w:rsid w:val="004A6A27"/>
    <w:rsid w:val="004B02F7"/>
    <w:rsid w:val="004B20B8"/>
    <w:rsid w:val="004B3FC2"/>
    <w:rsid w:val="004B7627"/>
    <w:rsid w:val="004D1879"/>
    <w:rsid w:val="004D63EF"/>
    <w:rsid w:val="004F28E8"/>
    <w:rsid w:val="005213E4"/>
    <w:rsid w:val="0052154D"/>
    <w:rsid w:val="00524241"/>
    <w:rsid w:val="0052442A"/>
    <w:rsid w:val="00527876"/>
    <w:rsid w:val="00531F06"/>
    <w:rsid w:val="00535E84"/>
    <w:rsid w:val="00536919"/>
    <w:rsid w:val="00544B82"/>
    <w:rsid w:val="005572F8"/>
    <w:rsid w:val="0056379F"/>
    <w:rsid w:val="00564E99"/>
    <w:rsid w:val="00565489"/>
    <w:rsid w:val="00577779"/>
    <w:rsid w:val="00584EF5"/>
    <w:rsid w:val="005A02F4"/>
    <w:rsid w:val="005A7E73"/>
    <w:rsid w:val="005B1440"/>
    <w:rsid w:val="005B7555"/>
    <w:rsid w:val="005C6A2F"/>
    <w:rsid w:val="005D746A"/>
    <w:rsid w:val="005F336C"/>
    <w:rsid w:val="006033D3"/>
    <w:rsid w:val="006168AD"/>
    <w:rsid w:val="00622B03"/>
    <w:rsid w:val="006431C6"/>
    <w:rsid w:val="00643DC5"/>
    <w:rsid w:val="006801F3"/>
    <w:rsid w:val="00697C87"/>
    <w:rsid w:val="006B215C"/>
    <w:rsid w:val="006D08C5"/>
    <w:rsid w:val="006D350F"/>
    <w:rsid w:val="006E6795"/>
    <w:rsid w:val="006F0247"/>
    <w:rsid w:val="00705BA9"/>
    <w:rsid w:val="0071342A"/>
    <w:rsid w:val="0071351F"/>
    <w:rsid w:val="0071480E"/>
    <w:rsid w:val="00717007"/>
    <w:rsid w:val="00726914"/>
    <w:rsid w:val="0072752B"/>
    <w:rsid w:val="00732E1D"/>
    <w:rsid w:val="00734B29"/>
    <w:rsid w:val="007439F3"/>
    <w:rsid w:val="0075156D"/>
    <w:rsid w:val="0075211F"/>
    <w:rsid w:val="00756004"/>
    <w:rsid w:val="00765C88"/>
    <w:rsid w:val="00767595"/>
    <w:rsid w:val="00774A0F"/>
    <w:rsid w:val="00783F28"/>
    <w:rsid w:val="00793A18"/>
    <w:rsid w:val="00794DA4"/>
    <w:rsid w:val="007B29C3"/>
    <w:rsid w:val="007E04BF"/>
    <w:rsid w:val="007E7C8B"/>
    <w:rsid w:val="007F0DE9"/>
    <w:rsid w:val="007F30E0"/>
    <w:rsid w:val="007F723C"/>
    <w:rsid w:val="00800816"/>
    <w:rsid w:val="0082020B"/>
    <w:rsid w:val="00830A5F"/>
    <w:rsid w:val="00832A5C"/>
    <w:rsid w:val="00832C77"/>
    <w:rsid w:val="00834F6A"/>
    <w:rsid w:val="008351E5"/>
    <w:rsid w:val="00853CA2"/>
    <w:rsid w:val="00864E63"/>
    <w:rsid w:val="008977B6"/>
    <w:rsid w:val="008A3A69"/>
    <w:rsid w:val="008C06B3"/>
    <w:rsid w:val="008C3205"/>
    <w:rsid w:val="008E1C8C"/>
    <w:rsid w:val="008E2F82"/>
    <w:rsid w:val="008E3650"/>
    <w:rsid w:val="008F0222"/>
    <w:rsid w:val="008F75DF"/>
    <w:rsid w:val="00902E3E"/>
    <w:rsid w:val="009133C3"/>
    <w:rsid w:val="0092104D"/>
    <w:rsid w:val="00930BFA"/>
    <w:rsid w:val="00936ED2"/>
    <w:rsid w:val="00941664"/>
    <w:rsid w:val="00942A0C"/>
    <w:rsid w:val="00952490"/>
    <w:rsid w:val="00953D4B"/>
    <w:rsid w:val="0096525D"/>
    <w:rsid w:val="00973809"/>
    <w:rsid w:val="0099012A"/>
    <w:rsid w:val="00995C54"/>
    <w:rsid w:val="009A2152"/>
    <w:rsid w:val="009A61C2"/>
    <w:rsid w:val="009A66DD"/>
    <w:rsid w:val="009B5D4B"/>
    <w:rsid w:val="009C26AB"/>
    <w:rsid w:val="009C32F8"/>
    <w:rsid w:val="009C4F37"/>
    <w:rsid w:val="009C5353"/>
    <w:rsid w:val="009C5532"/>
    <w:rsid w:val="009D6DA0"/>
    <w:rsid w:val="009E4603"/>
    <w:rsid w:val="009F5DB6"/>
    <w:rsid w:val="00A14416"/>
    <w:rsid w:val="00A32F1C"/>
    <w:rsid w:val="00A44EED"/>
    <w:rsid w:val="00A53AEA"/>
    <w:rsid w:val="00A6141A"/>
    <w:rsid w:val="00A76B9A"/>
    <w:rsid w:val="00A80483"/>
    <w:rsid w:val="00A87B14"/>
    <w:rsid w:val="00A95672"/>
    <w:rsid w:val="00A97B17"/>
    <w:rsid w:val="00AB3393"/>
    <w:rsid w:val="00AB45CA"/>
    <w:rsid w:val="00AC6402"/>
    <w:rsid w:val="00AD1FCC"/>
    <w:rsid w:val="00AD24B5"/>
    <w:rsid w:val="00AD7D0F"/>
    <w:rsid w:val="00AE6637"/>
    <w:rsid w:val="00AF008B"/>
    <w:rsid w:val="00AF1A9F"/>
    <w:rsid w:val="00AF3DAF"/>
    <w:rsid w:val="00B03349"/>
    <w:rsid w:val="00B0345B"/>
    <w:rsid w:val="00B034D5"/>
    <w:rsid w:val="00B04FF9"/>
    <w:rsid w:val="00B1688C"/>
    <w:rsid w:val="00B17E2B"/>
    <w:rsid w:val="00B2061C"/>
    <w:rsid w:val="00B233E1"/>
    <w:rsid w:val="00B24DC2"/>
    <w:rsid w:val="00B506F1"/>
    <w:rsid w:val="00B51F2E"/>
    <w:rsid w:val="00B55E81"/>
    <w:rsid w:val="00B636D0"/>
    <w:rsid w:val="00B63B5F"/>
    <w:rsid w:val="00B67D4F"/>
    <w:rsid w:val="00B763A4"/>
    <w:rsid w:val="00B97DB0"/>
    <w:rsid w:val="00BA5947"/>
    <w:rsid w:val="00BB1EF7"/>
    <w:rsid w:val="00BC00FF"/>
    <w:rsid w:val="00BD003E"/>
    <w:rsid w:val="00BD28FC"/>
    <w:rsid w:val="00BD4307"/>
    <w:rsid w:val="00BD5C6C"/>
    <w:rsid w:val="00C021A6"/>
    <w:rsid w:val="00C123EB"/>
    <w:rsid w:val="00C201E6"/>
    <w:rsid w:val="00C41101"/>
    <w:rsid w:val="00C42FF7"/>
    <w:rsid w:val="00C56918"/>
    <w:rsid w:val="00C5761E"/>
    <w:rsid w:val="00C649BF"/>
    <w:rsid w:val="00C93A67"/>
    <w:rsid w:val="00C9734B"/>
    <w:rsid w:val="00CB11DB"/>
    <w:rsid w:val="00CB1BFB"/>
    <w:rsid w:val="00CB2B10"/>
    <w:rsid w:val="00CB4FA1"/>
    <w:rsid w:val="00CD2CC7"/>
    <w:rsid w:val="00CD44C2"/>
    <w:rsid w:val="00CD4A36"/>
    <w:rsid w:val="00CE3A75"/>
    <w:rsid w:val="00CE5386"/>
    <w:rsid w:val="00CE5FB0"/>
    <w:rsid w:val="00D11552"/>
    <w:rsid w:val="00D17604"/>
    <w:rsid w:val="00D25808"/>
    <w:rsid w:val="00D51945"/>
    <w:rsid w:val="00D65FCF"/>
    <w:rsid w:val="00D74D5A"/>
    <w:rsid w:val="00D82643"/>
    <w:rsid w:val="00D91F23"/>
    <w:rsid w:val="00D94D9D"/>
    <w:rsid w:val="00D9698A"/>
    <w:rsid w:val="00DA462E"/>
    <w:rsid w:val="00DB4547"/>
    <w:rsid w:val="00DD4ECF"/>
    <w:rsid w:val="00DD6D0B"/>
    <w:rsid w:val="00DE3035"/>
    <w:rsid w:val="00DE7778"/>
    <w:rsid w:val="00DE7DD0"/>
    <w:rsid w:val="00DF4B05"/>
    <w:rsid w:val="00E07061"/>
    <w:rsid w:val="00E12B3A"/>
    <w:rsid w:val="00E13206"/>
    <w:rsid w:val="00E31BF0"/>
    <w:rsid w:val="00E365A0"/>
    <w:rsid w:val="00E41916"/>
    <w:rsid w:val="00E4334C"/>
    <w:rsid w:val="00E74130"/>
    <w:rsid w:val="00E7485E"/>
    <w:rsid w:val="00EB2AA2"/>
    <w:rsid w:val="00EC60A8"/>
    <w:rsid w:val="00ED2529"/>
    <w:rsid w:val="00EE3DBB"/>
    <w:rsid w:val="00EE443E"/>
    <w:rsid w:val="00EF088C"/>
    <w:rsid w:val="00EF7F9E"/>
    <w:rsid w:val="00F03C37"/>
    <w:rsid w:val="00F04C2C"/>
    <w:rsid w:val="00F10D0C"/>
    <w:rsid w:val="00F16893"/>
    <w:rsid w:val="00F272F1"/>
    <w:rsid w:val="00F27D4B"/>
    <w:rsid w:val="00F438E3"/>
    <w:rsid w:val="00F83114"/>
    <w:rsid w:val="00F91B97"/>
    <w:rsid w:val="00FA6D98"/>
    <w:rsid w:val="00FB1E2D"/>
    <w:rsid w:val="00FB23FF"/>
    <w:rsid w:val="00FB2E84"/>
    <w:rsid w:val="00FB33E1"/>
    <w:rsid w:val="00FC3677"/>
    <w:rsid w:val="00FC42D1"/>
    <w:rsid w:val="00F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81F35F"/>
  <w15:chartTrackingRefBased/>
  <w15:docId w15:val="{8D2119F3-3112-4558-A01B-F9F3EB60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C3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36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C36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677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3677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C3677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FC36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677"/>
    <w:rPr>
      <w:b/>
      <w:bCs/>
    </w:rPr>
  </w:style>
  <w:style w:type="character" w:customStyle="1" w:styleId="normaltextrun">
    <w:name w:val="normaltextrun"/>
    <w:basedOn w:val="DefaultParagraphFont"/>
    <w:rsid w:val="00FC3677"/>
  </w:style>
  <w:style w:type="character" w:styleId="UnresolvedMention">
    <w:name w:val="Unresolved Mention"/>
    <w:basedOn w:val="DefaultParagraphFont"/>
    <w:uiPriority w:val="99"/>
    <w:semiHidden/>
    <w:unhideWhenUsed/>
    <w:rsid w:val="003341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2E9"/>
    <w:pPr>
      <w:ind w:left="720"/>
      <w:contextualSpacing/>
    </w:pPr>
  </w:style>
  <w:style w:type="character" w:customStyle="1" w:styleId="ui-provider">
    <w:name w:val="ui-provider"/>
    <w:basedOn w:val="DefaultParagraphFont"/>
    <w:rsid w:val="00D9698A"/>
  </w:style>
  <w:style w:type="paragraph" w:styleId="Header">
    <w:name w:val="header"/>
    <w:basedOn w:val="Normal"/>
    <w:link w:val="HeaderChar"/>
    <w:uiPriority w:val="99"/>
    <w:unhideWhenUsed/>
    <w:rsid w:val="0099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12A"/>
  </w:style>
  <w:style w:type="paragraph" w:styleId="Footer">
    <w:name w:val="footer"/>
    <w:basedOn w:val="Normal"/>
    <w:link w:val="FooterChar"/>
    <w:uiPriority w:val="99"/>
    <w:unhideWhenUsed/>
    <w:rsid w:val="0099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1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Group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GUENTHER, BRITTA</dc:creator>
  <cp:keywords/>
  <dc:description/>
  <cp:lastModifiedBy>Richard, Jijo (extern)</cp:lastModifiedBy>
  <cp:revision>5</cp:revision>
  <dcterms:created xsi:type="dcterms:W3CDTF">2024-03-05T15:20:00Z</dcterms:created>
  <dcterms:modified xsi:type="dcterms:W3CDTF">2024-03-05T17:36:00Z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2023-12-28T06:48:41Z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16c772ea-5f80-4bb4-9671-9a0867a8ca96</vt:lpwstr>
  </property>
  <property fmtid="{D5CDD505-2E9C-101B-9397-08002B2CF9AE}" pid="8" name="MSIP_Label_2d1c7476-f302-47ca-97a0-972f32671471_ContentBits">
    <vt:lpwstr>0</vt:lpwstr>
  </property>
  <property fmtid="{D5CDD505-2E9C-101B-9397-08002B2CF9AE}" pid="9" name="MSIP_Label_db751b4c-c467-4550-ac1b-e92e2f595179_Enabled">
    <vt:lpwstr>true</vt:lpwstr>
  </property>
  <property fmtid="{D5CDD505-2E9C-101B-9397-08002B2CF9AE}" pid="10" name="MSIP_Label_db751b4c-c467-4550-ac1b-e92e2f595179_SetDate">
    <vt:lpwstr>2024-03-05T17:36:15Z</vt:lpwstr>
  </property>
  <property fmtid="{D5CDD505-2E9C-101B-9397-08002B2CF9AE}" pid="11" name="MSIP_Label_db751b4c-c467-4550-ac1b-e92e2f595179_Method">
    <vt:lpwstr>Privileged</vt:lpwstr>
  </property>
  <property fmtid="{D5CDD505-2E9C-101B-9397-08002B2CF9AE}" pid="12" name="MSIP_Label_db751b4c-c467-4550-ac1b-e92e2f595179_Name">
    <vt:lpwstr>db751b4c-c467-4550-ac1b-e92e2f595179</vt:lpwstr>
  </property>
  <property fmtid="{D5CDD505-2E9C-101B-9397-08002B2CF9AE}" pid="13" name="MSIP_Label_db751b4c-c467-4550-ac1b-e92e2f595179_SiteId">
    <vt:lpwstr>aec5e473-aab4-48fb-860e-19c845dda1c6</vt:lpwstr>
  </property>
  <property fmtid="{D5CDD505-2E9C-101B-9397-08002B2CF9AE}" pid="14" name="MSIP_Label_db751b4c-c467-4550-ac1b-e92e2f595179_ActionId">
    <vt:lpwstr>d1ebe049-45be-4769-8ad4-92129b7ee3cf</vt:lpwstr>
  </property>
  <property fmtid="{D5CDD505-2E9C-101B-9397-08002B2CF9AE}" pid="15" name="MSIP_Label_db751b4c-c467-4550-ac1b-e92e2f595179_ContentBits">
    <vt:lpwstr>2</vt:lpwstr>
  </property>
</Properties>
</file>