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6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pk0ym9kxqn1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Base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selects the Calendar icon on the Navigation Bar.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state is updated to _CalendarState.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Database Manager queries the database for a list of Journal Entries with their ID’s made within the month/week/day.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Database returns a list of Journal Entries within the parameters given.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Calendar widget is displayed with emotions marking each day that there was an entry made for.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User selects on a date with a journal entry.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Using the Journal Entry selected the Database Managers queries the ID of the Journal entry to the database.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8.The ID is found within the database and will return the record.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The database manager requests the journal entry column to be unencrypted.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The database returns the unencrypted column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11.The database manager returns the journal entry data with the unencrypted column.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The database manager saves the record into a temporary database.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The state is updated to _EntryPanelState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14. The journal entry data is displayed for the user along with options to edit the entry and add tags.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spacing w:after="160" w:before="0" w:line="276" w:lineRule="auto"/>
        <w:ind w:left="720" w:firstLine="0"/>
        <w:rPr/>
      </w:pPr>
      <w:bookmarkStart w:colFirst="0" w:colLast="0" w:name="_u74n6k9d9pzv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