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LETHAL RHYTHM</w:t>
      </w:r>
    </w:p>
    <w:p>
      <w:pPr>
        <w:spacing w:line="240" w:lineRule="auto"/>
        <w:ind w:left="25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rougelike &amp; rhythm</w:t>
      </w:r>
    </w:p>
    <w:p>
      <w:pPr>
        <w:spacing w:line="240" w:lineRule="auto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项目目标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制作一款简单的需要跟随律动进行游玩的肉鸽类游戏。</w:t>
      </w:r>
    </w:p>
    <w:p>
      <w:pPr>
        <w:spacing w:line="240" w:lineRule="auto"/>
        <w:ind w:firstLine="420" w:firstLineChars="0"/>
        <w:jc w:val="left"/>
        <w:rPr>
          <w:rFonts w:hint="default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项目介绍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  <w:r>
        <w:rPr>
          <w:rFonts w:hint="eastAsia"/>
          <w:lang w:val="en-US" w:eastAsia="zh-CN"/>
        </w:rPr>
        <w:t>：</w:t>
      </w:r>
    </w:p>
    <w:p>
      <w:pPr>
        <w:spacing w:line="24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Roguelike本身的理念源自于二十世纪七十年代的游戏，包括Adventure (1975)、Dungeon (1975)、DND/Telengard (1976)、 Beneath Apple Manor (1978)，并利用了一些PLATO系统（即第一代网络游戏），完成了基础建设。目的是在电脑上再现“DND”游戏体验，并且严格遵循“DND”游戏规则的单人回合扮演游戏。</w:t>
      </w:r>
    </w:p>
    <w:p>
      <w:pPr>
        <w:spacing w:line="24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项目特点</w:t>
      </w:r>
      <w:r>
        <w:rPr>
          <w:rFonts w:hint="eastAsia"/>
          <w:lang w:val="en-US" w:eastAsia="zh-CN"/>
        </w:rPr>
        <w:t>：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似吸血鬼幸存者、土豆兄弟等肉鸽游戏的基础上加入音乐元素，玩家与怪物的移动都必须与节奏相关，并且每种怪物的移动方式大不相同，玩家需要通过上下左右在跟上节拍的同时快速思考，收集道具、躲避甚至击败怪物以获得更好的成绩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游戏具有</w:t>
      </w:r>
      <w:r>
        <w:rPr>
          <w:rFonts w:hint="default"/>
          <w:lang w:val="en-US" w:eastAsia="zh-CN"/>
        </w:rPr>
        <w:t>生成随机性</w:t>
      </w:r>
      <w:r>
        <w:rPr>
          <w:rFonts w:hint="eastAsia"/>
          <w:lang w:val="en-US" w:eastAsia="zh-CN"/>
        </w:rPr>
        <w:t>、进程单向性、不可挽回性、游戏非线性、画面朴素性、系统复杂性。</w:t>
      </w:r>
    </w:p>
    <w:p>
      <w:pPr>
        <w:spacing w:line="240" w:lineRule="auto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项目初步方案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</w:t>
      </w:r>
    </w:p>
    <w:p>
      <w:p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项目主要分为两个板块，分别为地图互动和敌人设计。</w:t>
      </w:r>
    </w:p>
    <w:p>
      <w:p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地图互动：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地图上需要随机的出现障碍物、敌人以及道具等，并且需要提供人物和敌人的移动接口以及人物与以上各事物的交互。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敌人设计：</w:t>
      </w:r>
    </w:p>
    <w:p>
      <w:pPr>
        <w:spacing w:line="24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每个敌人需要有不同的行为方式（行动的方向、随韵律的变化等等），互动方式。可以通过颜色以及符号等来进行区分。</w:t>
      </w:r>
    </w:p>
    <w:p>
      <w:pPr>
        <w:spacing w:line="240" w:lineRule="auto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小组分工：</w:t>
      </w:r>
    </w:p>
    <w:p>
      <w:p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纪可鸣：敌人设计</w:t>
      </w:r>
    </w:p>
    <w:p>
      <w:p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高祖卿：地图互动</w:t>
      </w:r>
    </w:p>
    <w:p>
      <w:pPr>
        <w:spacing w:line="24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参考资料：</w:t>
      </w:r>
    </w:p>
    <w:p>
      <w:pPr>
        <w:spacing w:line="24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Roguelike: </w:t>
      </w:r>
      <w:r>
        <w:rPr>
          <w:rFonts w:hint="default"/>
          <w:lang w:val="en-US" w:eastAsia="zh-CN"/>
        </w:rPr>
        <w:t>https://en.wikipedia.org/wiki/Roguelike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jODA1M2ZlOTk5MmJhMjgwNGVmMzA1M2YxZTExNzAifQ=="/>
  </w:docVars>
  <w:rsids>
    <w:rsidRoot w:val="00000000"/>
    <w:rsid w:val="56D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2024-05-07T09:18:10Z</dcterms:created>
  <dc:creator>27449</dc:creator>
  <cp:lastModifiedBy>ଇ</cp:lastModifiedBy>
  <dcterms:modified xsi:type="dcterms:W3CDTF">2024-05-07T09:35:49Z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9B74CB2025254AE0944F686BF650C0FF_12</vt:lpwstr>
  </property>
</Properties>
</file>