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 웹서버 프로그램 개발 순서 및 방법</w:t>
      </w:r>
    </w:p>
    <w:p>
      <w:pPr>
        <w:pStyle w:val="Heading2"/>
      </w:pPr>
      <w:r>
        <w:t>1. 전체 개발 단계 개요</w:t>
      </w:r>
    </w:p>
    <w:p>
      <w:r>
        <w:t>MES 웹서버는 기능이 많고 업무 흐름이 복잡하므로, 다음과 같이 단계별로 개발을 진행하는 것이 좋다.</w:t>
      </w:r>
    </w:p>
    <w:p>
      <w:r>
        <w:t>1단계: 개발환경 구축 → 2단계: 요구사항 분석/도메인 모델링 → 3단계: DB 설계 → 4단계: 백엔드 골격 구현 → 5단계: 공통 기능 구현 → 6단계: 메뉴/모듈별 구현 → 7단계: 통합 테스트 → 8단계: 배포 및 운영</w:t>
      </w:r>
    </w:p>
    <w:p>
      <w:pPr>
        <w:pStyle w:val="Heading2"/>
      </w:pPr>
      <w:r>
        <w:t>2. 1단계 – 개발환경 구축</w:t>
      </w:r>
    </w:p>
    <w:p>
      <w:r>
        <w:t>• OS: Windows 10/11 또는 Linux 서버(테스트는 로컬 PC, 운영은 서버).</w:t>
      </w:r>
    </w:p>
    <w:p>
      <w:r>
        <w:t>• 필수 소프트웨어:</w:t>
      </w:r>
    </w:p>
    <w:p>
      <w:r>
        <w:t xml:space="preserve">  - VS Code: 소스코드 편집기.</w:t>
      </w:r>
    </w:p>
    <w:p>
      <w:r>
        <w:t xml:space="preserve">  - Git: 버전관리 도구. GitHub/GitLab과 연동.</w:t>
      </w:r>
    </w:p>
    <w:p>
      <w:r>
        <w:t xml:space="preserve">  - Node.js LTS: 백엔드/프론트엔드 빌드 및 실행 환경.</w:t>
      </w:r>
    </w:p>
    <w:p>
      <w:r>
        <w:t xml:space="preserve">  - MariaDB: DBMS.</w:t>
      </w:r>
    </w:p>
    <w:p>
      <w:r>
        <w:t>• 기본 절차:</w:t>
      </w:r>
    </w:p>
    <w:p>
      <w:r>
        <w:t xml:space="preserve">  1) Git 저장소 생성 (예: mes-webserver)</w:t>
      </w:r>
    </w:p>
    <w:p>
      <w:r>
        <w:t xml:space="preserve">  2) 백엔드용 폴더(server), 프론트엔드용 폴더(client) 구조 생성</w:t>
      </w:r>
    </w:p>
    <w:p>
      <w:r>
        <w:t xml:space="preserve">  3) Node.js, MariaDB 버전 및 포트(예: 3306) 확정</w:t>
      </w:r>
    </w:p>
    <w:p>
      <w:r>
        <w:t xml:space="preserve">  4) 개발/테스트/운영 환경별 설정 파일(.env.dev, .env.prod) 구조 정의</w:t>
      </w:r>
    </w:p>
    <w:p>
      <w:pPr>
        <w:pStyle w:val="Heading2"/>
      </w:pPr>
      <w:r>
        <w:t>3. 2단계 – 요구사항 분석 및 도메인 모델링</w:t>
      </w:r>
    </w:p>
    <w:p>
      <w:r>
        <w:t>사용설명서에 나온 메뉴와 화면 요소를 기반으로 데이터 엔터티(테이블 후보)를 도출한다. 예시 엔터티는 다음과 같다.</w:t>
      </w:r>
    </w:p>
    <w:p>
      <w:r>
        <w:t>• 사용자, 사용자그룹, 사용자권한, 업무담당자</w:t>
      </w:r>
    </w:p>
    <w:p>
      <w:r>
        <w:t>• 거래처, 생산공장, 창고</w:t>
      </w:r>
    </w:p>
    <w:p>
      <w:r>
        <w:t>• 품목유형(범주/유형), 품목, BOM(부품목록)</w:t>
      </w:r>
    </w:p>
    <w:p>
      <w:r>
        <w:t>• 수주(헤더/라인), 납품, 반품</w:t>
      </w:r>
    </w:p>
    <w:p>
      <w:r>
        <w:t>• 재고(현재고), 입고, 출고, 소요산출결과</w:t>
      </w:r>
    </w:p>
    <w:p>
      <w:r>
        <w:t>• 작업오더, 작업공정, 작업이력, 작업분배</w:t>
      </w:r>
    </w:p>
    <w:p>
      <w:r>
        <w:t>• 불량유형, 불량내역</w:t>
      </w:r>
    </w:p>
    <w:p>
      <w:r>
        <w:t>• 설비, 모니터링RAW, 모니터링집계</w:t>
      </w:r>
    </w:p>
    <w:p>
      <w:r>
        <w:t>• 일정(Event), 공지사항</w:t>
      </w:r>
    </w:p>
    <w:p>
      <w:r>
        <w:t>각 엔터티 간의 관계(1:N, N:M)를 ERD(개체-관계 다이어그램)로 그려보면 이후 DB 설계와 API 설계가 쉬워진다.</w:t>
      </w:r>
    </w:p>
    <w:p>
      <w:pPr>
        <w:pStyle w:val="Heading2"/>
      </w:pPr>
      <w:r>
        <w:t>4. 3단계 – DB 설계 및 초기 스키마 생성</w:t>
      </w:r>
    </w:p>
    <w:p>
      <w:r>
        <w:t>• ERD를 바탕으로 기본키/외래키/인덱스를 정의한다.</w:t>
      </w:r>
    </w:p>
    <w:p>
      <w:r>
        <w:t>• 예시:</w:t>
      </w:r>
    </w:p>
    <w:p>
      <w:r>
        <w:t xml:space="preserve">  - tb_user (user_id, username, password_hash, group_id, is_first_login, ... )</w:t>
      </w:r>
    </w:p>
    <w:p>
      <w:r>
        <w:t xml:space="preserve">  - tb_item (item_id, item_code, item_name, category_id, unit, spec, price, vendor_id, lot, ...)</w:t>
      </w:r>
    </w:p>
    <w:p>
      <w:r>
        <w:t xml:space="preserve">  - tb_order (order_id, customer_id, order_date, due_date, status, total_qty, ...)</w:t>
      </w:r>
    </w:p>
    <w:p>
      <w:r>
        <w:t xml:space="preserve">  - tb_order_line (order_line_id, order_id, item_id, qty, price, ...)</w:t>
      </w:r>
    </w:p>
    <w:p>
      <w:r>
        <w:t xml:space="preserve">  - tb_inventory (item_id, warehouse_id, qty, last_update, ...)</w:t>
      </w:r>
    </w:p>
    <w:p>
      <w:r>
        <w:t xml:space="preserve">  - tb_work_order, tb_work_process, tb_defect, tb_equipment, tb_monitoring_raw 등</w:t>
      </w:r>
    </w:p>
    <w:p>
      <w:r>
        <w:t>• TypeORM/Prisma의 Migration 기능을 활용하여 DB 스키마를 코드로 관리한다.</w:t>
      </w:r>
    </w:p>
    <w:p>
      <w:pPr>
        <w:pStyle w:val="Heading2"/>
      </w:pPr>
      <w:r>
        <w:t>5. 4단계 – 백엔드 골격 구현</w:t>
      </w:r>
    </w:p>
    <w:p>
      <w:r>
        <w:t>• NestJS 프로젝트 생성 (예: nest new server) 후, 공통 모듈 구조를 정의한다.</w:t>
      </w:r>
    </w:p>
    <w:p>
      <w:r>
        <w:t>• 추천 모듈 구조 예시:</w:t>
      </w:r>
    </w:p>
    <w:p>
      <w:r>
        <w:t xml:space="preserve">  - AuthModule (로그인, JWT 발급, 권한 검사)</w:t>
      </w:r>
    </w:p>
    <w:p>
      <w:r>
        <w:t xml:space="preserve">  - UserModule (사용자/그룹/권한 관리)</w:t>
      </w:r>
    </w:p>
    <w:p>
      <w:r>
        <w:t xml:space="preserve">  - MasterDataModule (거래처, 공장/창고, 코드성 데이터)</w:t>
      </w:r>
    </w:p>
    <w:p>
      <w:r>
        <w:t xml:space="preserve">  - ItemModule (품목, 품목유형, BOM)</w:t>
      </w:r>
    </w:p>
    <w:p>
      <w:r>
        <w:t xml:space="preserve">  - OrderModule (수주/납품/반품)</w:t>
      </w:r>
    </w:p>
    <w:p>
      <w:r>
        <w:t xml:space="preserve">  - InventoryModule (재고/입고/출고/소요산출)</w:t>
      </w:r>
    </w:p>
    <w:p>
      <w:r>
        <w:t xml:space="preserve">  - WorkModule (작업관리/공정/작업이력/작업지시)</w:t>
      </w:r>
    </w:p>
    <w:p>
      <w:r>
        <w:t xml:space="preserve">  - QualityModule (불량유형/불량내역)</w:t>
      </w:r>
    </w:p>
    <w:p>
      <w:r>
        <w:t xml:space="preserve">  - MonitoringModule (설비/RAW 데이터/집계, 현황판)</w:t>
      </w:r>
    </w:p>
    <w:p>
      <w:r>
        <w:t xml:space="preserve">  - CalendarModule (일정 달력, 공지)</w:t>
      </w:r>
    </w:p>
    <w:p>
      <w:r>
        <w:t>• 공통 응답 포맷(JSON), 예외 처리 필터, 로깅 인터셉터 등을 설정하여 이후 개발을 표준화한다.</w:t>
      </w:r>
    </w:p>
    <w:p>
      <w:pPr>
        <w:pStyle w:val="Heading2"/>
      </w:pPr>
      <w:r>
        <w:t>6. 5단계 – 공통 기능 구현</w:t>
      </w:r>
    </w:p>
    <w:p>
      <w:r>
        <w:t>• 로그인/인증: 사용자 ID/PW 확인, 비밀번호 해시 비교, 최초 로그인 시 비밀번호 변경 처리, JWT 발급.</w:t>
      </w:r>
    </w:p>
    <w:p>
      <w:r>
        <w:t>• 권한 체크: 각 API에 Role/Permission 데코레이터를 붙여 메뉴 접근을 제어.</w:t>
      </w:r>
    </w:p>
    <w:p>
      <w:r>
        <w:t>• 공통 검색/페이징: 모든 리스트 API에서 공통으로 사용할 검색 조건/페이지네이션 DTO를 정의.</w:t>
      </w:r>
    </w:p>
    <w:p>
      <w:r>
        <w:t>• 파일 업로드/다운로드: EXCEL/CSV 업로드, 리스트 다운로드 API를 공통 모듈로 구현.</w:t>
      </w:r>
    </w:p>
    <w:p>
      <w:r>
        <w:t>• 감사 로그: 주요 엔터티 변경 시 audit_log 테이블에 로그를 남기는 기능을 인터셉터로 구현.</w:t>
      </w:r>
    </w:p>
    <w:p>
      <w:pPr>
        <w:pStyle w:val="Heading2"/>
      </w:pPr>
      <w:r>
        <w:t>7. 6단계 – 메뉴/모듈별 구현 순서</w:t>
      </w:r>
    </w:p>
    <w:p>
      <w:r>
        <w:t>1) 환경설정(사용자, 권한, 그룹, 공장/창고, 거래처 등)</w:t>
      </w:r>
    </w:p>
    <w:p>
      <w:r>
        <w:t>• 이유: 다른 모든 기능의 기초 데이터가 되므로 가장 먼저 구현하는 것이 합리적이다.</w:t>
      </w:r>
    </w:p>
    <w:p>
      <w:r>
        <w:t>2) 품목관리(품목유형, 품목, BOM, 작업공정 정의)</w:t>
      </w:r>
    </w:p>
    <w:p>
      <w:r>
        <w:t>• 이유: 수주, 소요산출, 재고, 작업이 모두 품목 정보를 기반으로 동작한다.</w:t>
      </w:r>
    </w:p>
    <w:p>
      <w:r>
        <w:t>3) 수주관리(수주현황/수주내역/납품/반품)</w:t>
      </w:r>
    </w:p>
    <w:p>
      <w:r>
        <w:t>• 수주 등록 → 납품/반품 처리 흐름을 구현하고, 재고/소요산출과의 연결 준비.</w:t>
      </w:r>
    </w:p>
    <w:p>
      <w:r>
        <w:t>4) 재고관리(입고/출고/재고현황/소요산출)</w:t>
      </w:r>
    </w:p>
    <w:p>
      <w:r>
        <w:t>• 수주를 기반으로 BOM을 펼쳐 필요한 자재 소요량을 계산하고, 입고/출고를 통해 재고를 조정.</w:t>
      </w:r>
    </w:p>
    <w:p>
      <w:r>
        <w:t>5) 작업관리/생산공정/작업지시</w:t>
      </w:r>
    </w:p>
    <w:p>
      <w:r>
        <w:t>• 수주와 소요산출 결과를 기반으로 작업오더를 생성하고, 공정 단위로 작업 시작/중지/완료를 처리. 작업분배 로직도 이 단계에서 구현.</w:t>
      </w:r>
    </w:p>
    <w:p>
      <w:r>
        <w:t>6) 품질관리(불량현황/불량내역/불량유형)</w:t>
      </w:r>
    </w:p>
    <w:p>
      <w:r>
        <w:t>• 작업공정과 연계하여 어떤 공정에서 어떤 불량이 얼마만큼 발생했는지 기록하고, 불량현황을 집계.</w:t>
      </w:r>
    </w:p>
    <w:p>
      <w:r>
        <w:t>7) 모니터링관리(설비 등록/모니터링 RAW/현황판 연동)</w:t>
      </w:r>
    </w:p>
    <w:p>
      <w:r>
        <w:t>• 설비 통신 모듈과 연동하여 실시간 데이터를 수집하고, Dashboard에 표시할 집계 데이터를 생성.</w:t>
      </w:r>
    </w:p>
    <w:p>
      <w:r>
        <w:t>8) Dashboard/Calendar</w:t>
      </w:r>
    </w:p>
    <w:p>
      <w:r>
        <w:t>• 앞에서 구현한 데이터들을 종합하여 생산량, 불량률, 작업시간, 일정 등을 한눈에 볼 수 있는 화면을 만든다.</w:t>
      </w:r>
    </w:p>
    <w:p>
      <w:pPr>
        <w:pStyle w:val="Heading2"/>
      </w:pPr>
      <w:r>
        <w:t>8. 7단계 – 테스트 및 검증</w:t>
      </w:r>
    </w:p>
    <w:p>
      <w:r>
        <w:t>• 단위 테스트: 각 서비스/리포지토리의 비즈니스 로직을 Jest로 테스트.</w:t>
      </w:r>
    </w:p>
    <w:p>
      <w:r>
        <w:t>• 통합 테스트: 실제 MariaDB 테스트 DB를 사용하여, 수주→소요산출→입고/출고→작업→불량→재고/현황판까지의 전체 시나리오를 검증.</w:t>
      </w:r>
    </w:p>
    <w:p>
      <w:r>
        <w:t>• 사용자 시나리오 테스트: 사용설명서의 예시 화면과 동일한 흐름으로 실제 브라우저에서 기능을 실행해보고 결과가 기대와 일치하는지 확인.</w:t>
      </w:r>
    </w:p>
    <w:p>
      <w:pPr>
        <w:pStyle w:val="Heading2"/>
      </w:pPr>
      <w:r>
        <w:t>9. 8단계 – 배포 및 운영</w:t>
      </w:r>
    </w:p>
    <w:p>
      <w:r>
        <w:t>• 빌드: 프론트엔드(React build), 백엔드(NestJS build)를 각각 빌드하여 서버용 아티팩트를 만든다.</w:t>
      </w:r>
    </w:p>
    <w:p>
      <w:r>
        <w:t>• 서버 구성: Nginx/Apache를 리버스 프록시로 사용하여 React 정적 파일을 서빙하고, /api 요청은 백엔드로 프록시.</w:t>
      </w:r>
    </w:p>
    <w:p>
      <w:r>
        <w:t>• 보안: HTTPS 적용, 방화벽 설정, DB 외부 접속 차단, 관리자 계정 암호 정책 강화.</w:t>
      </w:r>
    </w:p>
    <w:p>
      <w:r>
        <w:t>• 백업: MariaDB 정기 백업(일/주 단위), 설정 파일(.env, 환경설정 테이블) 백업.</w:t>
      </w:r>
    </w:p>
    <w:p>
      <w:r>
        <w:t>• 모니터링: 서버 리소스(CPU, RAM, Disk) 모니터링, 에러 로그 수집, 사용자 수/트랜잭션 수 모니터링.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