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웹서버 프론트엔드 기술 스택 및 디자인 시스템 가이드 v0.1</w:t>
      </w:r>
    </w:p>
    <w:p>
      <w:r>
        <w:t>본 문서는 「2025년 MES 웹서버 사용설명서」 및 UI/UX 상세 설계서(v0.2), 그리고 mes_client_ui_skeleton_v0_1 예제 코드를 기반으로, MES-System_v_0.5의 프론트엔드(웹 클라이언트) 구현을 위한 기술 스택과 디자인 시스템(Theme) 구성 방안을 정리한 문서입니다.</w:t>
        <w:br/>
      </w:r>
    </w:p>
    <w:p>
      <w:pPr>
        <w:pStyle w:val="Heading1"/>
      </w:pPr>
      <w:r>
        <w:t>1. 요구사항 요약</w:t>
      </w:r>
    </w:p>
    <w:p>
      <w:r>
        <w:t>MES-System_v_0.5 프론트엔드 설계·구현 시 고려해야 할 핵심 요구사항은 다음과 같습니다.</w:t>
      </w:r>
    </w:p>
    <w:p>
      <w:pPr>
        <w:pStyle w:val="ListBullet"/>
      </w:pPr>
      <w:r>
        <w:t>• 모든 설명과 주석은 한글로, 초보자도 이해할 수 있을 정도로 매우 자세하게 작성할 것.</w:t>
      </w:r>
    </w:p>
    <w:p>
      <w:pPr>
        <w:pStyle w:val="ListBullet"/>
      </w:pPr>
      <w:r>
        <w:t>• 각 단계별로 자체적인 엄격한 검증(테스트) 절차를 거쳐, 가능한 한 경고·에러가 없는 코드를 지향할 것.</w:t>
      </w:r>
    </w:p>
    <w:p>
      <w:pPr>
        <w:pStyle w:val="ListBullet"/>
      </w:pPr>
      <w:r>
        <w:t>• 프론트엔드 코드에도 한글 설명 주석을 충분히 작성하여, 나중에 코드를 열람할 때 맥락을 쉽게 이해할 수 있도록 할 것.</w:t>
      </w:r>
    </w:p>
    <w:p>
      <w:pPr>
        <w:pStyle w:val="ListBullet"/>
      </w:pPr>
      <w:r>
        <w:t>• 최종 배포 시 단일 exe 파일만으로 DB(MariaDB)를 포함한 전체 시스템이 설치·구성되도록, 프론트엔드 역시 빌드·배포 구조를 단순하게 유지할 것.</w:t>
      </w:r>
    </w:p>
    <w:p>
      <w:pPr>
        <w:pStyle w:val="ListBullet"/>
      </w:pPr>
      <w:r>
        <w:t>• MES_Simulator(Smart-Factory_Simulator) 및 Smart-Factory_Monitoring과의 연동을 고려하여, 설비·작업·품질 관련 화면 구조와 데이터 모델을 설계할 것.</w:t>
      </w:r>
    </w:p>
    <w:p>
      <w:pPr>
        <w:pStyle w:val="ListBullet"/>
      </w:pPr>
      <w:r>
        <w:t>• UI/UX는 「2025년 MES 웹서버 사용설명서.pdf」에 수록된 화면 이미지 및 흐름과 최대한 동일하게 구현할 것.</w:t>
      </w:r>
    </w:p>
    <w:p>
      <w:pPr>
        <w:pStyle w:val="ListBullet"/>
      </w:pPr>
      <w:r>
        <w:t>• DBMS, Grid 컴포넌트, Chart 컴포넌트 등은 널리 사용되고, 사용법이 단순하며, 디자인이 우수한 무료 오픈소스를 선택하고, 최종 배포판에 자동 포함되도록 구성할 것.</w:t>
      </w:r>
    </w:p>
    <w:p>
      <w:pPr>
        <w:pStyle w:val="Heading1"/>
      </w:pPr>
      <w:r>
        <w:t>2. 프론트엔드 기술 스택 확정 (무료·오픈소스 중심)</w:t>
      </w:r>
    </w:p>
    <w:p>
      <w:r>
        <w:t>본 절에서는 MES-System_v_0.5 웹 클라이언트에 적용할 프론트엔드 기술 스택을 정의합니다. 선정 기준은 (1) 무료·오픈소스, (2) 국내외 사용 사례가 많음, (3) 문서와 예제가 풍부함, (4) 디자인이 깔끔하고 기업용 대시보드·업무 시스템에 적합함 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구분</w:t>
            </w:r>
          </w:p>
        </w:tc>
        <w:tc>
          <w:tcPr>
            <w:tcW w:type="dxa" w:w="3213"/>
          </w:tcPr>
          <w:p>
            <w:r>
              <w:t>선정 기술</w:t>
            </w:r>
          </w:p>
        </w:tc>
        <w:tc>
          <w:tcPr>
            <w:tcW w:type="dxa" w:w="3213"/>
          </w:tcPr>
          <w:p>
            <w:r>
              <w:t>선정 이유 및 비고</w:t>
            </w:r>
          </w:p>
        </w:tc>
      </w:tr>
      <w:tr>
        <w:tc>
          <w:tcPr>
            <w:tcW w:type="dxa" w:w="3213"/>
          </w:tcPr>
          <w:p>
            <w:r>
              <w:t>프레임워크</w:t>
            </w:r>
          </w:p>
        </w:tc>
        <w:tc>
          <w:tcPr>
            <w:tcW w:type="dxa" w:w="3213"/>
          </w:tcPr>
          <w:p>
            <w:r>
              <w:t>React + TypeScript</w:t>
            </w:r>
          </w:p>
        </w:tc>
        <w:tc>
          <w:tcPr>
            <w:tcW w:type="dxa" w:w="3213"/>
          </w:tcPr>
          <w:p>
            <w:r>
              <w:t>이미 mes_client_ui_skeleton_v0_1에서 React + React Router 구조를 사용하고 있으며, 전 세계적으로 가장 널리 쓰이는 웹 UI 라이브러리 중 하나입니다. TypeScript를 사용하여 타입 안정성을 확보합니다.</w:t>
            </w:r>
          </w:p>
        </w:tc>
      </w:tr>
      <w:tr>
        <w:tc>
          <w:tcPr>
            <w:tcW w:type="dxa" w:w="3213"/>
          </w:tcPr>
          <w:p>
            <w:r>
              <w:t>라우팅</w:t>
            </w:r>
          </w:p>
        </w:tc>
        <w:tc>
          <w:tcPr>
            <w:tcW w:type="dxa" w:w="3213"/>
          </w:tcPr>
          <w:p>
            <w:r>
              <w:t>React Router (react-router-dom)</w:t>
            </w:r>
          </w:p>
        </w:tc>
        <w:tc>
          <w:tcPr>
            <w:tcW w:type="dxa" w:w="3213"/>
          </w:tcPr>
          <w:p>
            <w:r>
              <w:t>기존 Skeleton 코드에서 BrowserRouter/Routes/Route를 사용 중이므로 이를 그대로 확장합니다. 화면 ID(SCR-xxxx)와 URL path를 1:1로 연결하는 데 적합합니다.</w:t>
            </w:r>
          </w:p>
        </w:tc>
      </w:tr>
      <w:tr>
        <w:tc>
          <w:tcPr>
            <w:tcW w:type="dxa" w:w="3213"/>
          </w:tcPr>
          <w:p>
            <w:r>
              <w:t>UI 라이브러리 (전체 스타일)</w:t>
            </w:r>
          </w:p>
        </w:tc>
        <w:tc>
          <w:tcPr>
            <w:tcW w:type="dxa" w:w="3213"/>
          </w:tcPr>
          <w:p>
            <w:r>
              <w:t>Ant Design (antd)</w:t>
            </w:r>
          </w:p>
        </w:tc>
        <w:tc>
          <w:tcPr>
            <w:tcW w:type="dxa" w:w="3213"/>
          </w:tcPr>
          <w:p>
            <w:r>
              <w:t>기업용 관리 화면, 대시보드, 폼·그리드 UI에 최적화된 React UI 라이브러리입니다. 디자인이 단정하고, 컴포넌트 종류가 풍부하며, Theme 커스터마이징으로 MES 전용 스타일을 쉽게 만들 수 있습니다.</w:t>
            </w:r>
          </w:p>
        </w:tc>
      </w:tr>
      <w:tr>
        <w:tc>
          <w:tcPr>
            <w:tcW w:type="dxa" w:w="3213"/>
          </w:tcPr>
          <w:p>
            <w:r>
              <w:t>Grid 컴포넌트</w:t>
            </w:r>
          </w:p>
        </w:tc>
        <w:tc>
          <w:tcPr>
            <w:tcW w:type="dxa" w:w="3213"/>
          </w:tcPr>
          <w:p>
            <w:r>
              <w:t>Ant Design Table 컴포넌트</w:t>
            </w:r>
          </w:p>
        </w:tc>
        <w:tc>
          <w:tcPr>
            <w:tcW w:type="dxa" w:w="3213"/>
          </w:tcPr>
          <w:p>
            <w:r>
              <w:t>별도의 대형 Grid 라이브러리(예: AG Grid)를 추가하기 전에, 우선 antd의 Table 컴포넌트로 대부분의 목록/검색 화면을 구현합니다. 정렬, 필터, 페이징, 고정 컬럼 등의 기능을 기본 제공하며, 디자인이 antd 전체 스타일과 자연스럽게 통일됩니다.</w:t>
            </w:r>
          </w:p>
        </w:tc>
      </w:tr>
      <w:tr>
        <w:tc>
          <w:tcPr>
            <w:tcW w:type="dxa" w:w="3213"/>
          </w:tcPr>
          <w:p>
            <w:r>
              <w:t>Chart 컴포넌트</w:t>
            </w:r>
          </w:p>
        </w:tc>
        <w:tc>
          <w:tcPr>
            <w:tcW w:type="dxa" w:w="3213"/>
          </w:tcPr>
          <w:p>
            <w:r>
              <w:t>Recharts</w:t>
            </w:r>
          </w:p>
        </w:tc>
        <w:tc>
          <w:tcPr>
            <w:tcW w:type="dxa" w:w="3213"/>
          </w:tcPr>
          <w:p>
            <w:r>
              <w:t>React 전용 차트 라이브러리로, 막대/선/파이/혼합 차트를 간단한 JSX 형태로 표현할 수 있습니다. 생산량/불량률 추이, 설비 가동률 등 MES 대시보드용 그래프를 구현하기에 적합합니다.</w:t>
            </w:r>
          </w:p>
        </w:tc>
      </w:tr>
      <w:tr>
        <w:tc>
          <w:tcPr>
            <w:tcW w:type="dxa" w:w="3213"/>
          </w:tcPr>
          <w:p>
            <w:r>
              <w:t>HTTP 통신</w:t>
            </w:r>
          </w:p>
        </w:tc>
        <w:tc>
          <w:tcPr>
            <w:tcW w:type="dxa" w:w="3213"/>
          </w:tcPr>
          <w:p>
            <w:r>
              <w:t>Axios</w:t>
            </w:r>
          </w:p>
        </w:tc>
        <w:tc>
          <w:tcPr>
            <w:tcW w:type="dxa" w:w="3213"/>
          </w:tcPr>
          <w:p>
            <w:r>
              <w:t>백엔드(NestJS) REST API와 통신하기 위한 HTTP 클라이언트로 널리 사용되는 라이브러리입니다. 인터셉터를 이용해 공통 에러 처리, 인증 토큰 처리 등을 손쉽게 구현할 수 있습니다.</w:t>
            </w:r>
          </w:p>
        </w:tc>
      </w:tr>
      <w:tr>
        <w:tc>
          <w:tcPr>
            <w:tcW w:type="dxa" w:w="3213"/>
          </w:tcPr>
          <w:p>
            <w:r>
              <w:t>서버 상태 관리</w:t>
            </w:r>
          </w:p>
        </w:tc>
        <w:tc>
          <w:tcPr>
            <w:tcW w:type="dxa" w:w="3213"/>
          </w:tcPr>
          <w:p>
            <w:r>
              <w:t>TanStack Query (React Query)</w:t>
            </w:r>
          </w:p>
        </w:tc>
        <w:tc>
          <w:tcPr>
            <w:tcW w:type="dxa" w:w="3213"/>
          </w:tcPr>
          <w:p>
            <w:r>
              <w:t>목록/상세 조회, 필터 조건 변경 시 자동 리패치, 캐싱, 로딩/에러 상태 관리를 통합적으로 처리하기 위해 서버 상태 관리 라이브러리(React Query)를 도입하는 것을 권장합니다. 대시보드·조회 화면이 많은 MES 시스템에 유리합니다.</w:t>
            </w:r>
          </w:p>
        </w:tc>
      </w:tr>
    </w:tbl>
    <w:p>
      <w:r>
        <w:br/>
        <w:t>위 기술 스택은 모두 무료·오픈소스이며, npm 패키지로 제공되므로 최종 exe 패키지에 포함되도록 빌드·번들링할 수 있습니다.</w:t>
      </w:r>
    </w:p>
    <w:p>
      <w:pPr>
        <w:pStyle w:val="Heading1"/>
      </w:pPr>
      <w:r>
        <w:t>3. 디자인 시스템(폰트 · 컬러 · 레이아웃) 초안</w:t>
      </w:r>
    </w:p>
    <w:p>
      <w:r>
        <w:t>UI/UX 상세 설계서(v0.2)에서는 기본 해상도, 레이아웃, 글꼴, 색상, 공통 컴포넌트(검색영역, Grid, Modal, Chart 등)를 통일성 있게 사용할 것을 명시하고 있습니다. 이 내용을 기반으로 프론트엔드용 디자인 시스템 초안을 정의합니다.</w:t>
      </w:r>
    </w:p>
    <w:p>
      <w:pPr>
        <w:pStyle w:val="ListNumber"/>
      </w:pPr>
      <w:r>
        <w:t>3.1 폰트(Font) 설정</w:t>
      </w:r>
    </w:p>
    <w:p>
      <w:pPr>
        <w:pStyle w:val="ListBullet"/>
      </w:pPr>
      <w:r>
        <w:t>• 기본 한글/영문 본문 폰트: Noto Sans KR (Google Fonts 기준). 제목, 버튼, Grid 헤더에도 동일 계열을 사용하여 통일감을 유지합니다.</w:t>
      </w:r>
    </w:p>
    <w:p>
      <w:pPr>
        <w:pStyle w:val="ListBullet"/>
      </w:pPr>
      <w:r>
        <w:t>• 추후 Pretendard 등 다른 무료 UI 전용 폰트로 교체할 수 있도록, CSS 변수 또는 Theme 설정 파일을 통해 폰트 패밀리를 한 곳에서 관리합니다.</w:t>
      </w:r>
    </w:p>
    <w:p>
      <w:pPr>
        <w:pStyle w:val="ListNumber"/>
      </w:pPr>
      <w:r>
        <w:t>3.2 컬러 팔레트</w:t>
      </w:r>
    </w:p>
    <w:p>
      <w:pPr>
        <w:pStyle w:val="ListBullet"/>
      </w:pPr>
      <w:r>
        <w:t>• Primary 색상: 파란 계열(예: #1677FF, Ant Design 기본 Primary 색상) – 주요 버튼, 링크, 활성 탭 등에 사용.</w:t>
      </w:r>
    </w:p>
    <w:p>
      <w:pPr>
        <w:pStyle w:val="ListBullet"/>
      </w:pPr>
      <w:r>
        <w:t>• Success/Warning/Error 색상: Ant Design 기본 색상(Green/Orange/Red 계열)을 사용하여 상태/알림의 의미를 일관되게 표현.</w:t>
      </w:r>
    </w:p>
    <w:p>
      <w:pPr>
        <w:pStyle w:val="ListBullet"/>
      </w:pPr>
      <w:r>
        <w:t>• 배경/경계선 색상: 밝은 회색 계열(예: #F5F5F5, #D9D9D9)을 사용하여 Grid, 카드, 입력폼을 구분합니다.</w:t>
      </w:r>
    </w:p>
    <w:p>
      <w:pPr>
        <w:pStyle w:val="ListNumber"/>
      </w:pPr>
      <w:r>
        <w:t>3.3 레이아웃</w:t>
      </w:r>
    </w:p>
    <w:p>
      <w:pPr>
        <w:pStyle w:val="ListBullet"/>
      </w:pPr>
      <w:r>
        <w:t>• 공통 레이아웃은 Ant Design의 Layout 컴포넌트(Layout.Header, Layout.Sider, Layout.Content)를 기반으로 구현합니다.</w:t>
      </w:r>
    </w:p>
    <w:p>
      <w:pPr>
        <w:pStyle w:val="ListBullet"/>
      </w:pPr>
      <w:r>
        <w:t>• 좌측 Sider에는 모듈(대시보드/생산/재고/품질/설비/시스템관리) 및 화면별 메뉴를 Tree 구조로 구성합니다.</w:t>
      </w:r>
    </w:p>
    <w:p>
      <w:pPr>
        <w:pStyle w:val="ListBullet"/>
      </w:pPr>
      <w:r>
        <w:t>• 상단 Header에는 시스템명, 현재 사용자 정보, 로그아웃 버튼, 알림 아이콘 등을 배치합니다.</w:t>
      </w:r>
    </w:p>
    <w:p>
      <w:pPr>
        <w:pStyle w:val="Heading1"/>
      </w:pPr>
      <w:r>
        <w:t>4. UI/UX 상세 설계서 템플릿과 React 컴포넌트 설계 연계</w:t>
      </w:r>
    </w:p>
    <w:p>
      <w:r>
        <w:t>UI/UX 상세 설계서 v0.2에서는 입력 폼 템플릿(I-LOGIN, I-ORDER 등), Grid 템플릿(G-ORDER-LIST, G-STOCK-STATUS 등), 버튼/동작 템플릿(B-CRUD, B-JOB-WORKFLOW 등)을 정의하고 있습니다. 프론트엔드 구현에서는 이 템플릿을 재사용 가능한 React 컴포넌트/타입으로 변환하여 활용합니다.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UI/UX 템플릿</w:t>
            </w:r>
          </w:p>
        </w:tc>
        <w:tc>
          <w:tcPr>
            <w:tcW w:type="dxa" w:w="3213"/>
          </w:tcPr>
          <w:p>
            <w:r>
              <w:t>React 컴포넌트/타입 예시</w:t>
            </w:r>
          </w:p>
        </w:tc>
        <w:tc>
          <w:tcPr>
            <w:tcW w:type="dxa" w:w="3213"/>
          </w:tcPr>
          <w:p>
            <w:r>
              <w:t>설명</w:t>
            </w:r>
          </w:p>
        </w:tc>
      </w:tr>
      <w:tr>
        <w:tc>
          <w:tcPr>
            <w:tcW w:type="dxa" w:w="3213"/>
          </w:tcPr>
          <w:p>
            <w:r>
              <w:t>I-LOGIN</w:t>
            </w:r>
          </w:p>
        </w:tc>
        <w:tc>
          <w:tcPr>
            <w:tcW w:type="dxa" w:w="3213"/>
          </w:tcPr>
          <w:p>
            <w:r>
              <w:t>LoginForm / ILoginFormValues</w:t>
            </w:r>
          </w:p>
        </w:tc>
        <w:tc>
          <w:tcPr>
            <w:tcW w:type="dxa" w:w="3213"/>
          </w:tcPr>
          <w:p>
            <w:r>
              <w:t>ID, 비밀번호 입력 필드를 가지는 로그인 폼 컴포넌트. 폼 라이브러리(예: antd Form)를 사용하고, onSubmit 시 Axios로 /auth/login 호출.</w:t>
            </w:r>
          </w:p>
        </w:tc>
      </w:tr>
      <w:tr>
        <w:tc>
          <w:tcPr>
            <w:tcW w:type="dxa" w:w="3213"/>
          </w:tcPr>
          <w:p>
            <w:r>
              <w:t>I-ORDER</w:t>
            </w:r>
          </w:p>
        </w:tc>
        <w:tc>
          <w:tcPr>
            <w:tcW w:type="dxa" w:w="3213"/>
          </w:tcPr>
          <w:p>
            <w:r>
              <w:t>OrderForm / IOrderFormValues</w:t>
            </w:r>
          </w:p>
        </w:tc>
        <w:tc>
          <w:tcPr>
            <w:tcW w:type="dxa" w:w="3213"/>
          </w:tcPr>
          <w:p>
            <w:r>
              <w:t>수주내역 추가/변경 팝업에서 사용하는 입력 폼. UI/UX 설계서의 필드 목록을 TypeScript 인터페이스로 정의하고, 동일한 구조로 폼 생성.</w:t>
            </w:r>
          </w:p>
        </w:tc>
      </w:tr>
      <w:tr>
        <w:tc>
          <w:tcPr>
            <w:tcW w:type="dxa" w:w="3213"/>
          </w:tcPr>
          <w:p>
            <w:r>
              <w:t>G-ORDER-LIST</w:t>
            </w:r>
          </w:p>
        </w:tc>
        <w:tc>
          <w:tcPr>
            <w:tcW w:type="dxa" w:w="3213"/>
          </w:tcPr>
          <w:p>
            <w:r>
              <w:t>OrderListGrid / OrderListColumnDefs</w:t>
            </w:r>
          </w:p>
        </w:tc>
        <w:tc>
          <w:tcPr>
            <w:tcW w:type="dxa" w:w="3213"/>
          </w:tcPr>
          <w:p>
            <w:r>
              <w:t>수주 리스트를 표시하는 antd Table 컴포넌트. 컬럼 정의를 별도 상수/함수로 분리하여 재사용.</w:t>
            </w:r>
          </w:p>
        </w:tc>
      </w:tr>
      <w:tr>
        <w:tc>
          <w:tcPr>
            <w:tcW w:type="dxa" w:w="3213"/>
          </w:tcPr>
          <w:p>
            <w:r>
              <w:t>G-STOCK-STATUS</w:t>
            </w:r>
          </w:p>
        </w:tc>
        <w:tc>
          <w:tcPr>
            <w:tcW w:type="dxa" w:w="3213"/>
          </w:tcPr>
          <w:p>
            <w:r>
              <w:t>StockStatusGrid / StockStatusColumnDefs</w:t>
            </w:r>
          </w:p>
        </w:tc>
        <w:tc>
          <w:tcPr>
            <w:tcW w:type="dxa" w:w="3213"/>
          </w:tcPr>
          <w:p>
            <w:r>
              <w:t>재고현황 화면의 Grid 구성. 컬럼 정의에 재고유형, 안전재고 상태 뱃지 표시 등을 포함.</w:t>
            </w:r>
          </w:p>
        </w:tc>
      </w:tr>
      <w:tr>
        <w:tc>
          <w:tcPr>
            <w:tcW w:type="dxa" w:w="3213"/>
          </w:tcPr>
          <w:p>
            <w:r>
              <w:t>B-CRUD</w:t>
            </w:r>
          </w:p>
        </w:tc>
        <w:tc>
          <w:tcPr>
            <w:tcW w:type="dxa" w:w="3213"/>
          </w:tcPr>
          <w:p>
            <w:r>
              <w:t>CrudButtonGroup</w:t>
            </w:r>
          </w:p>
        </w:tc>
        <w:tc>
          <w:tcPr>
            <w:tcW w:type="dxa" w:w="3213"/>
          </w:tcPr>
          <w:p>
            <w:r>
              <w:t>조회/추가/수정/삭제/다운로드/업로드 버튼 묶음을 공통 컴포넌트로 구현. onSearch/onAdd/onEdit/onDelete/onDownload/onUpload 콜백을 props로 받게 설계.</w:t>
            </w:r>
          </w:p>
        </w:tc>
      </w:tr>
      <w:tr>
        <w:tc>
          <w:tcPr>
            <w:tcW w:type="dxa" w:w="3213"/>
          </w:tcPr>
          <w:p>
            <w:r>
              <w:t>B-JOB-WORKFLOW</w:t>
            </w:r>
          </w:p>
        </w:tc>
        <w:tc>
          <w:tcPr>
            <w:tcW w:type="dxa" w:w="3213"/>
          </w:tcPr>
          <w:p>
            <w:r>
              <w:t>JobWorkflowButtonGroup</w:t>
            </w:r>
          </w:p>
        </w:tc>
        <w:tc>
          <w:tcPr>
            <w:tcW w:type="dxa" w:w="3213"/>
          </w:tcPr>
          <w:p>
            <w:r>
              <w:t>작업시작/중지/완료/수량+/수량-/완료체크 버튼을 묶어 제공하는 컴포넌트. 작업 상태에 따라 버튼 활성/비활성 제어.</w:t>
            </w:r>
          </w:p>
        </w:tc>
      </w:tr>
    </w:tbl>
    <w:p>
      <w:r>
        <w:br/>
        <w:t>이와 같이 UI/UX 템플릿을 컴포넌트/타입으로 정리해 두면, 향후 화면 추가·변경 시에도 설계서와 코드가 자연스럽게 1:1 매핑되므로 유지보수가 쉬워집니다.</w:t>
      </w:r>
    </w:p>
    <w:p>
      <w:pPr>
        <w:pStyle w:val="Heading1"/>
      </w:pPr>
      <w:r>
        <w:t>5. mes_client_ui_skeleton_v0_1 활용 및 다음 작업 순서</w:t>
      </w:r>
    </w:p>
    <w:p>
      <w:r>
        <w:t>mes_client_ui_skeleton_v0_1에는 App.tsx, App.css, screenRoutes.ts, ScreenPage.tsx 등이 포함되어 있으며, 이미 React Router 기반으로 화면 ID(SCR-xxxx)와 URL, 메뉴가 연결된 상태입니다. 이를 기반으로 다음과 같은 순서로 작업을 진행합니다.</w:t>
      </w:r>
    </w:p>
    <w:p>
      <w:pPr>
        <w:pStyle w:val="ListNumber"/>
      </w:pPr>
      <w:r>
        <w:t>5.1 Skeleton 코드 위치 및 실행 확인</w:t>
      </w:r>
    </w:p>
    <w:p>
      <w:pPr>
        <w:pStyle w:val="ListBullet"/>
      </w:pPr>
      <w:r>
        <w:t>• Skeleton 프로젝트(src 폴더)를 MES-System_v_0.5의 프론트엔드 프로젝트(client 폴더 등)에 복사 또는 병합합니다.</w:t>
      </w:r>
    </w:p>
    <w:p>
      <w:pPr>
        <w:pStyle w:val="ListBullet"/>
      </w:pPr>
      <w:r>
        <w:t>• VSCode에서 프로젝트 폴더를 연 후, package.json의 scripts 항목을 확인하여 npm/yarn 실행 명령을 파악합니다.</w:t>
      </w:r>
    </w:p>
    <w:p>
      <w:pPr>
        <w:pStyle w:val="ListBullet"/>
      </w:pPr>
      <w:r>
        <w:t>• 의존성 설치: npm install 또는 yarn install 실행 후, npm run dev / npm start 등으로 개발 서버가 정상 기동되는지 확인합니다.</w:t>
      </w:r>
    </w:p>
    <w:p>
      <w:pPr>
        <w:pStyle w:val="ListNumber"/>
      </w:pPr>
      <w:r>
        <w:t>5.2 Ant Design 및 Recharts 도입</w:t>
      </w:r>
    </w:p>
    <w:p>
      <w:pPr>
        <w:pStyle w:val="ListBullet"/>
      </w:pPr>
      <w:r>
        <w:t>• npm을 이용해 antd, @ant-design/icons, recharts, axios, @tanstack/react-query 등을 설치합니다.</w:t>
      </w:r>
    </w:p>
    <w:p>
      <w:pPr>
        <w:pStyle w:val="ListBullet"/>
      </w:pPr>
      <w:r>
        <w:t>• App.tsx에서 현재 flex 레이아웃 대신 Ant Design의 Layout, Menu 컴포넌트를 사용하여 좌측 메뉴/우측 콘텐츠 구조를 재구성합니다.</w:t>
      </w:r>
    </w:p>
    <w:p>
      <w:pPr>
        <w:pStyle w:val="ListBullet"/>
      </w:pPr>
      <w:r>
        <w:t>• ScreenPage.tsx는 초기에는 Placeholder 화면으로 유지하되, 이후 각 SCR-xxxx 화면별 전용 페이지 컴포넌트를 생성하여 라우트에 연결합니다.</w:t>
      </w:r>
    </w:p>
    <w:p>
      <w:pPr>
        <w:pStyle w:val="ListNumber"/>
      </w:pPr>
      <w:r>
        <w:t>5.3 화면별 구현 우선순위</w:t>
      </w:r>
    </w:p>
    <w:p>
      <w:pPr>
        <w:pStyle w:val="ListBullet"/>
      </w:pPr>
      <w:r>
        <w:t>• 1단계: 로그인(SCR-0002), 메인 대시보드(SCR-0004/0005), 수주내역(SCR-0009), 재고현황(SCR-0029) 등 핵심 업무 흐름을 먼저 구현합니다.</w:t>
      </w:r>
    </w:p>
    <w:p>
      <w:pPr>
        <w:pStyle w:val="ListBullet"/>
      </w:pPr>
      <w:r>
        <w:t>• 2단계: 품목관리, 작업관리/작업지시, 품질(불량현황/내역/유형), 설비현황/모니터링 화면을 순차적으로 구현합니다.</w:t>
      </w:r>
    </w:p>
    <w:p>
      <w:pPr>
        <w:pStyle w:val="ListBullet"/>
      </w:pPr>
      <w:r>
        <w:t>• 3단계: 사용자/권한/거래처/공장·창고 등 시스템관리 화면과, MES_Simulator/Smart-Factory_Monitoring과의 연동 데이터 표시 화면을 구현합니다.</w:t>
      </w:r>
    </w:p>
    <w:p>
      <w:r>
        <w:br/>
        <w:t>위 순서를 따르면, 우선 기본 UI/레이아웃과 핵심 화면 흐름을 빠르게 구축한 뒤, 세부 기능과 연동(시뮬레이터, 모니터링 시스템)을 단계적으로 확장할 수 있습니다.</w:t>
      </w:r>
    </w:p>
    <w:sectPr w:rsidR="00FC693F" w:rsidRPr="0006063C" w:rsidSect="00034616">
      <w:pgSz w:w="11906" w:h="16838"/>
      <w:pgMar w:top="1162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