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ind w:left="0" w:righ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CpE 422: CpE Practice and Design 1</w:t>
      </w:r>
    </w:p>
    <w:p w:rsidR="00000000" w:rsidDel="00000000" w:rsidP="00000000" w:rsidRDefault="00000000" w:rsidRPr="00000000" w14:paraId="00000002">
      <w:pPr>
        <w:spacing w:before="0" w:line="276" w:lineRule="auto"/>
        <w:ind w:left="100" w:righ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ind w:left="10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Title: </w:t>
      </w:r>
      <w:r w:rsidDel="00000000" w:rsidR="00000000" w:rsidRPr="00000000">
        <w:rPr>
          <w:sz w:val="24"/>
          <w:szCs w:val="24"/>
          <w:rtl w:val="0"/>
        </w:rPr>
        <w:t xml:space="preserve">MobileGuard: A Machine Learning Based Context-Aware Mobile</w:t>
      </w:r>
    </w:p>
    <w:p w:rsidR="00000000" w:rsidDel="00000000" w:rsidP="00000000" w:rsidRDefault="00000000" w:rsidRPr="00000000" w14:paraId="00000004">
      <w:pPr>
        <w:spacing w:line="276" w:lineRule="auto"/>
        <w:ind w:left="100" w:firstLine="0"/>
        <w:jc w:val="both"/>
        <w:rPr>
          <w:b w:val="1"/>
          <w:color w:val="0f0f0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for Phone Fall Detection and Proactive Alerts for Left Phones.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60" w:line="276" w:lineRule="auto"/>
        <w:ind w:left="10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 </w:t>
        <w:tab/>
        <w:t xml:space="preserve">Montermoso, Glaiza M.</w:t>
      </w:r>
    </w:p>
    <w:p w:rsidR="00000000" w:rsidDel="00000000" w:rsidP="00000000" w:rsidRDefault="00000000" w:rsidRPr="00000000" w14:paraId="00000006">
      <w:pPr>
        <w:spacing w:before="160" w:line="276" w:lineRule="auto"/>
        <w:ind w:left="820" w:firstLine="6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Pieza, Princess Judith R.</w:t>
      </w:r>
    </w:p>
    <w:p w:rsidR="00000000" w:rsidDel="00000000" w:rsidP="00000000" w:rsidRDefault="00000000" w:rsidRPr="00000000" w14:paraId="00000007">
      <w:pPr>
        <w:spacing w:before="160" w:line="276" w:lineRule="auto"/>
        <w:ind w:left="820" w:firstLine="6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Tolentino, Justin Cyrus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10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ind w:left="10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OBJECTIVES </w:t>
      </w:r>
    </w:p>
    <w:p w:rsidR="00000000" w:rsidDel="00000000" w:rsidP="00000000" w:rsidRDefault="00000000" w:rsidRPr="00000000" w14:paraId="0000000A">
      <w:pPr>
        <w:spacing w:line="276" w:lineRule="auto"/>
        <w:ind w:left="100" w:firstLine="6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researchers aim to develop a A Machine Learning Based Context-Aware Mobile Application for Phone Fall Detection and Proactive Alerts for Left Phones. To meet the main goal, this study sought to achieve the following objectives: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utilize the accelerometer and gyroscope sensor to gather data of sudden change of orientation and acceleration indicative of a phone fall event.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use the best feature extraction for processing and extracting sensor data to distinguish between normal phone movements and falls.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determine the most accurate predictive machine learning model for determining sudden changes in orientation and acceleration of phones resulting in a phone fall.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develop a Bluetooth distance tag device connected through an application for proximity sensing of smartphone indication of left phone, as well as for detecting falls and triggering appropriate alerts.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develop an application that incorporates trained model datasets containing sensor data that will provide alert systems about fall detection and proximity status of the phone.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evaluate the performance in terms of accuracy that will provide the insights into the effectiveness of the machine learning integrated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0" w:line="276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___________________________ </w:t>
      </w:r>
    </w:p>
    <w:p w:rsidR="00000000" w:rsidDel="00000000" w:rsidP="00000000" w:rsidRDefault="00000000" w:rsidRPr="00000000" w14:paraId="00000015">
      <w:pPr>
        <w:spacing w:before="90" w:line="276" w:lineRule="auto"/>
        <w:ind w:left="10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Dr. Enrico M. Dalangin</w:t>
      </w:r>
    </w:p>
    <w:p w:rsidR="00000000" w:rsidDel="00000000" w:rsidP="00000000" w:rsidRDefault="00000000" w:rsidRPr="00000000" w14:paraId="00000016">
      <w:pPr>
        <w:spacing w:before="90" w:line="276" w:lineRule="auto"/>
        <w:ind w:left="10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Thesis Chairman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0" w:line="276" w:lineRule="auto"/>
        <w:ind w:left="10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Dr. Jen Aldwayne B. Delmo </w:t>
      </w:r>
    </w:p>
    <w:p w:rsidR="00000000" w:rsidDel="00000000" w:rsidP="00000000" w:rsidRDefault="00000000" w:rsidRPr="00000000" w14:paraId="0000001B">
      <w:pPr>
        <w:spacing w:before="90" w:line="276" w:lineRule="auto"/>
        <w:ind w:left="100" w:firstLine="0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Thesis Panel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b w:val="1"/>
          <w:i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0" w:line="276" w:lineRule="auto"/>
        <w:ind w:left="10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Dr. Jeffrey S. Sarmiento</w:t>
      </w:r>
    </w:p>
    <w:p w:rsidR="00000000" w:rsidDel="00000000" w:rsidP="00000000" w:rsidRDefault="00000000" w:rsidRPr="00000000" w14:paraId="00000020">
      <w:pPr>
        <w:spacing w:before="90" w:line="276" w:lineRule="auto"/>
        <w:ind w:left="10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Thesis Panel Member</w:t>
      </w:r>
    </w:p>
    <w:sectPr>
      <w:headerReference r:id="rId7" w:type="default"/>
      <w:footerReference r:id="rId8" w:type="default"/>
      <w:pgSz w:h="18720" w:w="12240" w:orient="portrait"/>
      <w:pgMar w:bottom="1740" w:top="3060" w:left="1340" w:right="1500" w:header="147" w:footer="15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-825499</wp:posOffset>
              </wp:positionH>
              <wp:positionV relativeFrom="paragraph">
                <wp:posOffset>10769600</wp:posOffset>
              </wp:positionV>
              <wp:extent cx="7772400" cy="1109345"/>
              <wp:effectExtent b="0" l="0" r="0" t="0"/>
              <wp:wrapNone/>
              <wp:docPr id="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25325"/>
                        <a:ext cx="7772400" cy="1109345"/>
                        <a:chOff x="1459800" y="3225325"/>
                        <a:chExt cx="7772400" cy="1109350"/>
                      </a:xfrm>
                    </wpg:grpSpPr>
                    <wpg:grpSp>
                      <wpg:cNvGrpSpPr/>
                      <wpg:grpSpPr>
                        <a:xfrm>
                          <a:off x="1459800" y="3225328"/>
                          <a:ext cx="7772400" cy="1109345"/>
                          <a:chOff x="1459800" y="3225325"/>
                          <a:chExt cx="7772400" cy="1109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59800" y="3225325"/>
                            <a:ext cx="7772400" cy="110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59800" y="3225328"/>
                            <a:ext cx="7772400" cy="1109345"/>
                            <a:chOff x="1459800" y="3225325"/>
                            <a:chExt cx="7772425" cy="11093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59800" y="3225325"/>
                              <a:ext cx="7772425" cy="110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3225328"/>
                              <a:ext cx="7772400" cy="1109325"/>
                              <a:chOff x="0" y="0"/>
                              <a:chExt cx="7772400" cy="110932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772400" cy="1109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7772400" cy="1108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14400" y="209550"/>
                                <a:ext cx="2790825" cy="89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14400" y="532482"/>
                                <a:ext cx="2790825" cy="576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857625" y="237207"/>
                                <a:ext cx="2114550" cy="871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857625" y="522957"/>
                                <a:ext cx="2114550" cy="5858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-825499</wp:posOffset>
              </wp:positionH>
              <wp:positionV relativeFrom="paragraph">
                <wp:posOffset>10769600</wp:posOffset>
              </wp:positionV>
              <wp:extent cx="7772400" cy="1109345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109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1"/>
      <w:tabs>
        <w:tab w:val="left" w:leader="none" w:pos="90"/>
        <w:tab w:val="left" w:leader="none" w:pos="8094"/>
      </w:tabs>
      <w:ind w:left="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347096</wp:posOffset>
          </wp:positionH>
          <wp:positionV relativeFrom="page">
            <wp:posOffset>97350</wp:posOffset>
          </wp:positionV>
          <wp:extent cx="1257300" cy="1189990"/>
          <wp:effectExtent b="0" l="0" r="0" t="0"/>
          <wp:wrapNone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1899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widowControl w:val="1"/>
      <w:tabs>
        <w:tab w:val="left" w:leader="none" w:pos="90"/>
        <w:tab w:val="left" w:leader="none" w:pos="8094"/>
      </w:tabs>
      <w:ind w:firstLine="11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Republic of the Philippines</w:t>
    </w:r>
  </w:p>
  <w:p w:rsidR="00000000" w:rsidDel="00000000" w:rsidP="00000000" w:rsidRDefault="00000000" w:rsidRPr="00000000" w14:paraId="00000023">
    <w:pPr>
      <w:widowControl w:val="1"/>
      <w:tabs>
        <w:tab w:val="left" w:leader="none" w:pos="90"/>
        <w:tab w:val="left" w:leader="none" w:pos="8094"/>
      </w:tabs>
      <w:ind w:firstLine="11"/>
      <w:jc w:val="center"/>
      <w:rPr>
        <w:rFonts w:ascii="Arial" w:cs="Arial" w:eastAsia="Arial" w:hAnsi="Arial"/>
        <w:b w:val="1"/>
        <w:color w:val="d2363b"/>
        <w:sz w:val="24"/>
        <w:szCs w:val="24"/>
      </w:rPr>
    </w:pPr>
    <w:r w:rsidDel="00000000" w:rsidR="00000000" w:rsidRPr="00000000">
      <w:rPr>
        <w:b w:val="1"/>
        <w:sz w:val="32"/>
        <w:szCs w:val="32"/>
        <w:rtl w:val="0"/>
      </w:rPr>
      <w:t xml:space="preserve">BATANGAS STATE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left" w:leader="none" w:pos="90"/>
        <w:tab w:val="left" w:leader="none" w:pos="8094"/>
      </w:tabs>
      <w:ind w:firstLine="11"/>
      <w:jc w:val="center"/>
      <w:rPr>
        <w:rFonts w:ascii="Arial" w:cs="Arial" w:eastAsia="Arial" w:hAnsi="Arial"/>
        <w:b w:val="1"/>
        <w:color w:val="d2363b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d2363b"/>
        <w:sz w:val="24"/>
        <w:szCs w:val="24"/>
        <w:rtl w:val="0"/>
      </w:rPr>
      <w:t xml:space="preserve">The National Engineering University</w:t>
    </w:r>
  </w:p>
  <w:p w:rsidR="00000000" w:rsidDel="00000000" w:rsidP="00000000" w:rsidRDefault="00000000" w:rsidRPr="00000000" w14:paraId="00000025">
    <w:pPr>
      <w:widowControl w:val="1"/>
      <w:tabs>
        <w:tab w:val="left" w:leader="none" w:pos="90"/>
        <w:tab w:val="left" w:leader="none" w:pos="8094"/>
      </w:tabs>
      <w:ind w:firstLine="11"/>
      <w:jc w:val="center"/>
      <w:rPr>
        <w:rFonts w:ascii="Bookman Old Style" w:cs="Bookman Old Style" w:eastAsia="Bookman Old Style" w:hAnsi="Bookman Old Style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Alangilan Campus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left" w:leader="none" w:pos="90"/>
        <w:tab w:val="left" w:leader="none" w:pos="8094"/>
      </w:tabs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Golden Country Homes, Alangilan Batangas City, Batangas, Philippines 4200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left" w:leader="none" w:pos="90"/>
        <w:tab w:val="left" w:leader="none" w:pos="8094"/>
      </w:tabs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 Nos.: (+63 43) 425-0139 local 2121 / 2221</w:t>
    </w:r>
  </w:p>
  <w:p w:rsidR="00000000" w:rsidDel="00000000" w:rsidP="00000000" w:rsidRDefault="00000000" w:rsidRPr="00000000" w14:paraId="00000028">
    <w:pPr>
      <w:widowControl w:val="1"/>
      <w:tabs>
        <w:tab w:val="left" w:leader="none" w:pos="90"/>
        <w:tab w:val="left" w:leader="none" w:pos="8094"/>
      </w:tabs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E-mail Address: </w:t>
    </w:r>
    <w:r w:rsidDel="00000000" w:rsidR="00000000" w:rsidRPr="00000000">
      <w:rPr>
        <w:sz w:val="20"/>
        <w:szCs w:val="20"/>
        <w:rtl w:val="0"/>
      </w:rPr>
      <w:t xml:space="preserve">coe.alangilan@g.batstate-u.edu.ph | </w:t>
    </w:r>
    <w:r w:rsidDel="00000000" w:rsidR="00000000" w:rsidRPr="00000000">
      <w:rPr>
        <w:sz w:val="20"/>
        <w:szCs w:val="20"/>
        <w:rtl w:val="0"/>
      </w:rPr>
      <w:t xml:space="preserve">Website Address: </w:t>
    </w:r>
    <w:hyperlink r:id="rId2">
      <w:r w:rsidDel="00000000" w:rsidR="00000000" w:rsidRPr="00000000">
        <w:rPr>
          <w:sz w:val="20"/>
          <w:szCs w:val="20"/>
          <w:rtl w:val="0"/>
        </w:rPr>
        <w:t xml:space="preserve">http://www.batstate-u.edu.ph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7754950" cy="2540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68525" y="3780000"/>
                        <a:ext cx="775495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7754950" cy="25400"/>
              <wp:effectExtent b="0" l="0" r="0" t="0"/>
              <wp:wrapNone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4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widowControl w:val="1"/>
      <w:rPr>
        <w:sz w:val="13"/>
        <w:szCs w:val="1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1"/>
      <w:spacing w:line="276" w:lineRule="auto"/>
      <w:rPr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College of Engineering - Department of Electrical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253" w:hanging="3783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253" w:hanging="3783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253" w:hanging="3783"/>
    </w:pPr>
    <w:rPr>
      <w:rFonts w:ascii="Times New Roman" w:cs="Times New Roman" w:eastAsia="Times New Roman" w:hAnsi="Times New Roman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4253" w:hanging="3783"/>
    </w:pPr>
    <w:rPr>
      <w:rFonts w:ascii="Times New Roman" w:cs="Times New Roman" w:eastAsia="Times New Roman" w:hAnsi="Times New Roman"/>
      <w:b w:val="1"/>
      <w:bCs w:val="1"/>
      <w:sz w:val="26"/>
      <w:szCs w:val="2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744" w:hanging="204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6.png"/><Relationship Id="rId3" Type="http://schemas.openxmlformats.org/officeDocument/2006/relationships/image" Target="media/image8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batstateu-u.edu.ph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p3hMYgH7lR3i7mMfNZ5dIcSHA==">CgMxLjA4AHIhMUpoekRja05OWV9QWm92Tncwd243UjJ1d2hldHdlVi1Z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2024-01-09T02:42:40Z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  <property fmtid="{D5CDD505-2E9C-101B-9397-08002B2CF9AE}" pid="3" name="Producer">
    <vt:lpwstr>Skia/PDF m121 Google Docs Renderer</vt:lpwstr>
  </property>
  <property fmtid="{D5CDD505-2E9C-101B-9397-08002B2CF9AE}" pid="4" name="Producer">
    <vt:lpwstr>Skia/PDF m121 Google Docs Renderer</vt:lpwstr>
  </property>
  <property fmtid="{D5CDD505-2E9C-101B-9397-08002B2CF9AE}" pid="5" name="Producer">
    <vt:lpwstr>Skia/PDF m121 Google Docs Renderer</vt:lpwstr>
  </property>
</Properties>
</file>