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D80" w:rsidRDefault="00066B5F">
      <w:pPr>
        <w:rPr>
          <w:b/>
          <w:sz w:val="28"/>
        </w:rPr>
      </w:pPr>
      <w:bookmarkStart w:id="0" w:name="_GoBack"/>
      <w:r>
        <w:rPr>
          <w:b/>
          <w:sz w:val="28"/>
        </w:rPr>
        <w:t xml:space="preserve">ONC Watch </w:t>
      </w:r>
      <w:r w:rsidR="00B43204" w:rsidRPr="00D939F8">
        <w:rPr>
          <w:b/>
          <w:sz w:val="28"/>
        </w:rPr>
        <w:t>For Digital Health App Developers</w:t>
      </w:r>
      <w:r w:rsidR="00676D80">
        <w:rPr>
          <w:b/>
          <w:sz w:val="28"/>
        </w:rPr>
        <w:t xml:space="preserve"> </w:t>
      </w:r>
    </w:p>
    <w:p w:rsidR="0025668C" w:rsidRDefault="0025668C">
      <w:pPr>
        <w:rPr>
          <w:b/>
          <w:sz w:val="28"/>
        </w:rPr>
      </w:pPr>
    </w:p>
    <w:p w:rsidR="00C35287" w:rsidRPr="00C35287" w:rsidRDefault="00C35287">
      <w:pPr>
        <w:rPr>
          <w:sz w:val="22"/>
        </w:rPr>
      </w:pPr>
      <w:r w:rsidRPr="00C35287">
        <w:rPr>
          <w:sz w:val="22"/>
        </w:rPr>
        <w:t>Author:  Jill DeGraff, Managing Member, Aperture Law Group PLLC</w:t>
      </w:r>
    </w:p>
    <w:p w:rsidR="00066B5F" w:rsidRPr="00C35287" w:rsidRDefault="00676D80">
      <w:pPr>
        <w:rPr>
          <w:sz w:val="22"/>
        </w:rPr>
      </w:pPr>
      <w:r w:rsidRPr="00C35287">
        <w:rPr>
          <w:sz w:val="22"/>
        </w:rPr>
        <w:t xml:space="preserve">First Published March </w:t>
      </w:r>
      <w:r w:rsidR="008D1D99">
        <w:rPr>
          <w:sz w:val="22"/>
        </w:rPr>
        <w:t>8</w:t>
      </w:r>
      <w:r w:rsidRPr="00C35287">
        <w:rPr>
          <w:sz w:val="22"/>
        </w:rPr>
        <w:t>, 2019</w:t>
      </w:r>
    </w:p>
    <w:p w:rsidR="00066B5F" w:rsidRDefault="00066B5F">
      <w:pPr>
        <w:rPr>
          <w:b/>
          <w:sz w:val="28"/>
        </w:rPr>
      </w:pPr>
    </w:p>
    <w:p w:rsidR="004A4E2D" w:rsidRDefault="00881550" w:rsidP="00881550">
      <w:r>
        <w:t xml:space="preserve">On February 11, 2019, the Office of the National Coordinator for Health Information Technology (ONC) released its </w:t>
      </w:r>
      <w:hyperlink r:id="rId7" w:history="1">
        <w:r w:rsidRPr="004B5344">
          <w:rPr>
            <w:rStyle w:val="Hyperlink"/>
          </w:rPr>
          <w:t>Notice of Proposed Rulemaking</w:t>
        </w:r>
      </w:hyperlink>
      <w:r>
        <w:t xml:space="preserve"> for implementing provisions of the 21</w:t>
      </w:r>
      <w:r w:rsidRPr="004B5344">
        <w:rPr>
          <w:vertAlign w:val="superscript"/>
        </w:rPr>
        <w:t>st</w:t>
      </w:r>
      <w:r>
        <w:t xml:space="preserve"> Century Cures Act.  </w:t>
      </w:r>
      <w:r w:rsidR="00396798">
        <w:t>The proposed rule would promote interoperability of electronic health information, increase patient access to their health data, alleviate administrative burdens of electronic health recordkeeping for health care providers and counteract anticompetitive practices that developed as electronic health record technologies were adopted, like information blocking.</w:t>
      </w:r>
      <w:r w:rsidR="004A4E2D">
        <w:t xml:space="preserve">  </w:t>
      </w:r>
    </w:p>
    <w:p w:rsidR="004A4E2D" w:rsidRDefault="004A4E2D" w:rsidP="00881550"/>
    <w:p w:rsidR="00881550" w:rsidRDefault="004A4E2D" w:rsidP="00881550">
      <w:r>
        <w:t>This ONC Watch is written for digital health app developers.</w:t>
      </w:r>
    </w:p>
    <w:p w:rsidR="00C94DBA" w:rsidRDefault="00C94DBA" w:rsidP="00F2713C">
      <w:pPr>
        <w:rPr>
          <w:b/>
        </w:rPr>
      </w:pPr>
    </w:p>
    <w:p w:rsidR="00C94DBA" w:rsidRDefault="00C94DBA" w:rsidP="00C94DBA">
      <w:pPr>
        <w:spacing w:after="120"/>
        <w:rPr>
          <w:b/>
        </w:rPr>
      </w:pPr>
      <w:hyperlink w:anchor="ONCRole" w:history="1">
        <w:r w:rsidRPr="00C94DBA">
          <w:rPr>
            <w:rStyle w:val="Hyperlink"/>
            <w:b/>
          </w:rPr>
          <w:t>What is ONC’s role in promoting interoperability and patient access to their informatio</w:t>
        </w:r>
        <w:r>
          <w:rPr>
            <w:rStyle w:val="Hyperlink"/>
            <w:b/>
          </w:rPr>
          <w:t>n?</w:t>
        </w:r>
      </w:hyperlink>
    </w:p>
    <w:p w:rsidR="00C94DBA" w:rsidRDefault="00C94DBA" w:rsidP="00C94DBA">
      <w:pPr>
        <w:spacing w:after="120"/>
        <w:rPr>
          <w:b/>
        </w:rPr>
      </w:pPr>
      <w:hyperlink w:anchor="ONCPerformance" w:history="1">
        <w:r w:rsidRPr="00C94DBA">
          <w:rPr>
            <w:rStyle w:val="Hyperlink"/>
            <w:b/>
          </w:rPr>
          <w:t>How does the ONC perform its role as a convener?</w:t>
        </w:r>
      </w:hyperlink>
    </w:p>
    <w:p w:rsidR="00C94DBA" w:rsidRDefault="00C94DBA" w:rsidP="00C94DBA">
      <w:pPr>
        <w:spacing w:after="120"/>
        <w:rPr>
          <w:b/>
        </w:rPr>
      </w:pPr>
      <w:hyperlink w:anchor="ONCRelationship" w:history="1">
        <w:r w:rsidRPr="00C94DBA">
          <w:rPr>
            <w:rStyle w:val="Hyperlink"/>
            <w:b/>
          </w:rPr>
          <w:t>Does the ONC regulate digital health app developers?</w:t>
        </w:r>
      </w:hyperlink>
    </w:p>
    <w:p w:rsidR="00C94DBA" w:rsidRPr="00C94DBA" w:rsidRDefault="00C94DBA" w:rsidP="00C94DBA">
      <w:pPr>
        <w:spacing w:after="120"/>
        <w:rPr>
          <w:b/>
        </w:rPr>
      </w:pPr>
      <w:hyperlink w:anchor="WhyCare" w:history="1">
        <w:r w:rsidRPr="00C94DBA">
          <w:rPr>
            <w:rStyle w:val="Hyperlink"/>
            <w:b/>
          </w:rPr>
          <w:t xml:space="preserve">Why </w:t>
        </w:r>
        <w:r w:rsidR="008D1D99">
          <w:rPr>
            <w:rStyle w:val="Hyperlink"/>
            <w:b/>
          </w:rPr>
          <w:t>s</w:t>
        </w:r>
        <w:r w:rsidRPr="00C94DBA">
          <w:rPr>
            <w:rStyle w:val="Hyperlink"/>
            <w:b/>
          </w:rPr>
          <w:t xml:space="preserve">hould </w:t>
        </w:r>
        <w:r w:rsidR="008D1D99">
          <w:rPr>
            <w:rStyle w:val="Hyperlink"/>
            <w:b/>
          </w:rPr>
          <w:t>a</w:t>
        </w:r>
        <w:r w:rsidRPr="00C94DBA">
          <w:rPr>
            <w:rStyle w:val="Hyperlink"/>
            <w:b/>
          </w:rPr>
          <w:t xml:space="preserve">pp </w:t>
        </w:r>
        <w:r w:rsidR="008D1D99">
          <w:rPr>
            <w:rStyle w:val="Hyperlink"/>
            <w:b/>
          </w:rPr>
          <w:t>d</w:t>
        </w:r>
        <w:r w:rsidRPr="00C94DBA">
          <w:rPr>
            <w:rStyle w:val="Hyperlink"/>
            <w:b/>
          </w:rPr>
          <w:t xml:space="preserve">evelopers </w:t>
        </w:r>
        <w:r w:rsidR="008D1D99">
          <w:rPr>
            <w:rStyle w:val="Hyperlink"/>
            <w:b/>
          </w:rPr>
          <w:t>c</w:t>
        </w:r>
        <w:r w:rsidRPr="00C94DBA">
          <w:rPr>
            <w:rStyle w:val="Hyperlink"/>
            <w:b/>
          </w:rPr>
          <w:t xml:space="preserve">are </w:t>
        </w:r>
        <w:r w:rsidR="008D1D99">
          <w:rPr>
            <w:rStyle w:val="Hyperlink"/>
            <w:b/>
          </w:rPr>
          <w:t>a</w:t>
        </w:r>
        <w:r w:rsidRPr="00C94DBA">
          <w:rPr>
            <w:rStyle w:val="Hyperlink"/>
            <w:b/>
          </w:rPr>
          <w:t xml:space="preserve">bout the ONC and </w:t>
        </w:r>
        <w:r w:rsidR="008D1D99">
          <w:rPr>
            <w:rStyle w:val="Hyperlink"/>
            <w:b/>
          </w:rPr>
          <w:t>i</w:t>
        </w:r>
        <w:r w:rsidRPr="00C94DBA">
          <w:rPr>
            <w:rStyle w:val="Hyperlink"/>
            <w:b/>
          </w:rPr>
          <w:t>ts Proposed Rule?</w:t>
        </w:r>
      </w:hyperlink>
    </w:p>
    <w:p w:rsidR="00C94DBA" w:rsidRPr="00C94DBA" w:rsidRDefault="00C94DBA" w:rsidP="00C94DBA">
      <w:pPr>
        <w:spacing w:after="120"/>
        <w:rPr>
          <w:b/>
        </w:rPr>
      </w:pPr>
      <w:hyperlink w:anchor="WhatChange" w:history="1">
        <w:r w:rsidRPr="00C94DBA">
          <w:rPr>
            <w:rStyle w:val="Hyperlink"/>
            <w:b/>
          </w:rPr>
          <w:t xml:space="preserve">Do I </w:t>
        </w:r>
        <w:r w:rsidR="008D1D99">
          <w:rPr>
            <w:rStyle w:val="Hyperlink"/>
            <w:b/>
          </w:rPr>
          <w:t>c</w:t>
        </w:r>
        <w:r w:rsidRPr="00C94DBA">
          <w:rPr>
            <w:rStyle w:val="Hyperlink"/>
            <w:b/>
          </w:rPr>
          <w:t xml:space="preserve">alibrate </w:t>
        </w:r>
        <w:r w:rsidR="008D1D99">
          <w:rPr>
            <w:rStyle w:val="Hyperlink"/>
            <w:b/>
          </w:rPr>
          <w:t>m</w:t>
        </w:r>
        <w:r w:rsidRPr="00C94DBA">
          <w:rPr>
            <w:rStyle w:val="Hyperlink"/>
            <w:b/>
          </w:rPr>
          <w:t xml:space="preserve">y </w:t>
        </w:r>
        <w:r w:rsidR="008D1D99">
          <w:rPr>
            <w:rStyle w:val="Hyperlink"/>
            <w:b/>
          </w:rPr>
          <w:t>r</w:t>
        </w:r>
        <w:r w:rsidRPr="00C94DBA">
          <w:rPr>
            <w:rStyle w:val="Hyperlink"/>
            <w:b/>
          </w:rPr>
          <w:t xml:space="preserve">oadmap to the ONC’s </w:t>
        </w:r>
        <w:r w:rsidR="008D1D99">
          <w:rPr>
            <w:rStyle w:val="Hyperlink"/>
            <w:b/>
          </w:rPr>
          <w:t>t</w:t>
        </w:r>
        <w:r w:rsidRPr="00C94DBA">
          <w:rPr>
            <w:rStyle w:val="Hyperlink"/>
            <w:b/>
          </w:rPr>
          <w:t>imeline?</w:t>
        </w:r>
      </w:hyperlink>
    </w:p>
    <w:p w:rsidR="00C94DBA" w:rsidRPr="00C94DBA" w:rsidRDefault="00C94DBA" w:rsidP="00C94DBA">
      <w:pPr>
        <w:spacing w:after="120"/>
        <w:rPr>
          <w:b/>
        </w:rPr>
      </w:pPr>
      <w:hyperlink w:anchor="TakeAways" w:history="1">
        <w:r w:rsidRPr="00C94DBA">
          <w:rPr>
            <w:rStyle w:val="Hyperlink"/>
            <w:b/>
          </w:rPr>
          <w:t xml:space="preserve">What </w:t>
        </w:r>
        <w:r w:rsidR="008D1D99">
          <w:rPr>
            <w:rStyle w:val="Hyperlink"/>
            <w:b/>
          </w:rPr>
          <w:t>a</w:t>
        </w:r>
        <w:r w:rsidRPr="00C94DBA">
          <w:rPr>
            <w:rStyle w:val="Hyperlink"/>
            <w:b/>
          </w:rPr>
          <w:t xml:space="preserve">re </w:t>
        </w:r>
        <w:r w:rsidR="008D1D99">
          <w:rPr>
            <w:rStyle w:val="Hyperlink"/>
            <w:b/>
          </w:rPr>
          <w:t>s</w:t>
        </w:r>
        <w:r w:rsidRPr="00C94DBA">
          <w:rPr>
            <w:rStyle w:val="Hyperlink"/>
            <w:b/>
          </w:rPr>
          <w:t xml:space="preserve">ome </w:t>
        </w:r>
        <w:r w:rsidR="008D1D99">
          <w:rPr>
            <w:rStyle w:val="Hyperlink"/>
            <w:b/>
          </w:rPr>
          <w:t>k</w:t>
        </w:r>
        <w:r w:rsidRPr="00C94DBA">
          <w:rPr>
            <w:rStyle w:val="Hyperlink"/>
            <w:b/>
          </w:rPr>
          <w:t xml:space="preserve">ey </w:t>
        </w:r>
        <w:r w:rsidR="008D1D99">
          <w:rPr>
            <w:rStyle w:val="Hyperlink"/>
            <w:b/>
          </w:rPr>
          <w:t>t</w:t>
        </w:r>
        <w:r w:rsidRPr="00C94DBA">
          <w:rPr>
            <w:rStyle w:val="Hyperlink"/>
            <w:b/>
          </w:rPr>
          <w:t>ake-</w:t>
        </w:r>
        <w:r w:rsidR="008D1D99">
          <w:rPr>
            <w:rStyle w:val="Hyperlink"/>
            <w:b/>
          </w:rPr>
          <w:t>a</w:t>
        </w:r>
        <w:r w:rsidRPr="00C94DBA">
          <w:rPr>
            <w:rStyle w:val="Hyperlink"/>
            <w:b/>
          </w:rPr>
          <w:t xml:space="preserve">ways </w:t>
        </w:r>
        <w:r w:rsidR="008D1D99">
          <w:rPr>
            <w:rStyle w:val="Hyperlink"/>
            <w:b/>
          </w:rPr>
          <w:t>t</w:t>
        </w:r>
        <w:r w:rsidRPr="00C94DBA">
          <w:rPr>
            <w:rStyle w:val="Hyperlink"/>
            <w:b/>
          </w:rPr>
          <w:t xml:space="preserve">hat I </w:t>
        </w:r>
        <w:r w:rsidR="008D1D99">
          <w:rPr>
            <w:rStyle w:val="Hyperlink"/>
            <w:b/>
          </w:rPr>
          <w:t>c</w:t>
        </w:r>
        <w:r w:rsidRPr="00C94DBA">
          <w:rPr>
            <w:rStyle w:val="Hyperlink"/>
            <w:b/>
          </w:rPr>
          <w:t xml:space="preserve">an </w:t>
        </w:r>
        <w:r w:rsidR="008D1D99">
          <w:rPr>
            <w:rStyle w:val="Hyperlink"/>
            <w:b/>
          </w:rPr>
          <w:t>t</w:t>
        </w:r>
        <w:r w:rsidRPr="00C94DBA">
          <w:rPr>
            <w:rStyle w:val="Hyperlink"/>
            <w:b/>
          </w:rPr>
          <w:t xml:space="preserve">ake from ONC’s </w:t>
        </w:r>
        <w:r w:rsidR="008D1D99">
          <w:rPr>
            <w:rStyle w:val="Hyperlink"/>
            <w:b/>
          </w:rPr>
          <w:t>p</w:t>
        </w:r>
        <w:r w:rsidRPr="00C94DBA">
          <w:rPr>
            <w:rStyle w:val="Hyperlink"/>
            <w:b/>
          </w:rPr>
          <w:t xml:space="preserve">roposed </w:t>
        </w:r>
        <w:r w:rsidR="008D1D99">
          <w:rPr>
            <w:rStyle w:val="Hyperlink"/>
            <w:b/>
          </w:rPr>
          <w:t>r</w:t>
        </w:r>
        <w:r w:rsidRPr="00C94DBA">
          <w:rPr>
            <w:rStyle w:val="Hyperlink"/>
            <w:b/>
          </w:rPr>
          <w:t xml:space="preserve">ules for </w:t>
        </w:r>
        <w:r w:rsidR="008D1D99">
          <w:rPr>
            <w:rStyle w:val="Hyperlink"/>
            <w:b/>
          </w:rPr>
          <w:t>e</w:t>
        </w:r>
        <w:r w:rsidRPr="00C94DBA">
          <w:rPr>
            <w:rStyle w:val="Hyperlink"/>
            <w:b/>
          </w:rPr>
          <w:t xml:space="preserve">xpanding </w:t>
        </w:r>
        <w:r w:rsidR="008D1D99">
          <w:rPr>
            <w:rStyle w:val="Hyperlink"/>
            <w:b/>
          </w:rPr>
          <w:t>i</w:t>
        </w:r>
        <w:r w:rsidRPr="00C94DBA">
          <w:rPr>
            <w:rStyle w:val="Hyperlink"/>
            <w:b/>
          </w:rPr>
          <w:t xml:space="preserve">nteroperability in </w:t>
        </w:r>
        <w:r w:rsidR="008D1D99">
          <w:rPr>
            <w:rStyle w:val="Hyperlink"/>
            <w:b/>
          </w:rPr>
          <w:t>h</w:t>
        </w:r>
        <w:r w:rsidRPr="00C94DBA">
          <w:rPr>
            <w:rStyle w:val="Hyperlink"/>
            <w:b/>
          </w:rPr>
          <w:t>ealthcare?</w:t>
        </w:r>
      </w:hyperlink>
    </w:p>
    <w:p w:rsidR="0059423B" w:rsidRPr="0059423B" w:rsidRDefault="00784B6B" w:rsidP="00C94DBA">
      <w:pPr>
        <w:pStyle w:val="Heading1"/>
      </w:pPr>
      <w:bookmarkStart w:id="1" w:name="ONCRole"/>
      <w:r>
        <w:t xml:space="preserve">What Is </w:t>
      </w:r>
      <w:r w:rsidR="00954093" w:rsidRPr="0059423B">
        <w:t>ONC</w:t>
      </w:r>
      <w:r>
        <w:t>’s Role in Promoting Interoperability and Patient Access to their Information?</w:t>
      </w:r>
    </w:p>
    <w:bookmarkEnd w:id="1"/>
    <w:p w:rsidR="0059423B" w:rsidRPr="0059423B" w:rsidRDefault="0059423B" w:rsidP="00F2713C">
      <w:pPr>
        <w:rPr>
          <w:b/>
          <w:sz w:val="28"/>
        </w:rPr>
      </w:pPr>
    </w:p>
    <w:p w:rsidR="00235C6D" w:rsidRDefault="00F2713C" w:rsidP="00F2713C">
      <w:r>
        <w:t>The</w:t>
      </w:r>
      <w:r w:rsidR="001F084B">
        <w:t xml:space="preserve"> </w:t>
      </w:r>
      <w:r>
        <w:t xml:space="preserve">ONC serves as a convener for </w:t>
      </w:r>
      <w:r w:rsidR="00C17C57">
        <w:t xml:space="preserve">the advancement of health information </w:t>
      </w:r>
      <w:r>
        <w:t xml:space="preserve">technologies </w:t>
      </w:r>
      <w:r w:rsidR="001F084B">
        <w:t xml:space="preserve">(HIT) </w:t>
      </w:r>
      <w:r w:rsidR="00C17C57">
        <w:t xml:space="preserve">in health care delivery.  </w:t>
      </w:r>
    </w:p>
    <w:p w:rsidR="00235C6D" w:rsidRDefault="00235C6D" w:rsidP="00F2713C"/>
    <w:p w:rsidR="003B2AC9" w:rsidRDefault="003B2AC9" w:rsidP="00F2713C">
      <w:hyperlink w:anchor="ONCRole" w:history="1">
        <w:r w:rsidRPr="003B2AC9">
          <w:rPr>
            <w:rStyle w:val="Hyperlink"/>
          </w:rPr>
          <w:t>back</w:t>
        </w:r>
      </w:hyperlink>
    </w:p>
    <w:p w:rsidR="00235C6D" w:rsidRPr="00C94DBA" w:rsidRDefault="00235C6D" w:rsidP="00C94DBA">
      <w:pPr>
        <w:pStyle w:val="Heading1"/>
      </w:pPr>
      <w:bookmarkStart w:id="2" w:name="ONCPerformance"/>
      <w:r w:rsidRPr="00C94DBA">
        <w:t xml:space="preserve">How Does the </w:t>
      </w:r>
      <w:r w:rsidRPr="00C94DBA">
        <w:t>ONC</w:t>
      </w:r>
      <w:r w:rsidRPr="00C94DBA">
        <w:t xml:space="preserve"> Perform Its Role as a Convener?</w:t>
      </w:r>
      <w:bookmarkEnd w:id="2"/>
    </w:p>
    <w:p w:rsidR="00235C6D" w:rsidRPr="0059423B" w:rsidRDefault="00235C6D" w:rsidP="00235C6D">
      <w:pPr>
        <w:rPr>
          <w:b/>
          <w:sz w:val="28"/>
        </w:rPr>
      </w:pPr>
    </w:p>
    <w:p w:rsidR="00A5480F" w:rsidRDefault="00C17C57" w:rsidP="00F2713C">
      <w:r>
        <w:t xml:space="preserve">The ONC </w:t>
      </w:r>
      <w:r w:rsidR="00F2713C">
        <w:t xml:space="preserve">engages in iterative, consultative rulemaking with stakeholders from the public and private sector, including sister agencies, healthcare providers, </w:t>
      </w:r>
      <w:r w:rsidR="00A5480F">
        <w:t>technology</w:t>
      </w:r>
      <w:r w:rsidR="00F2713C">
        <w:t xml:space="preserve"> developers  and patient advocates</w:t>
      </w:r>
      <w:r w:rsidR="001F084B">
        <w:t>.  The ONC works jointly with stakeholders</w:t>
      </w:r>
      <w:r>
        <w:t xml:space="preserve"> to arrive at consensus standards</w:t>
      </w:r>
      <w:r w:rsidR="001F084B">
        <w:t>,</w:t>
      </w:r>
      <w:r w:rsidR="00CE0803">
        <w:t xml:space="preserve"> and timetable</w:t>
      </w:r>
      <w:r w:rsidR="001F084B">
        <w:t>s</w:t>
      </w:r>
      <w:r w:rsidR="00CE0803">
        <w:t xml:space="preserve"> for implementing these standards in a</w:t>
      </w:r>
      <w:r w:rsidR="00BC5EC6">
        <w:t>n</w:t>
      </w:r>
      <w:r w:rsidR="00CE0803">
        <w:t xml:space="preserve"> </w:t>
      </w:r>
      <w:r w:rsidR="00A5480F">
        <w:t xml:space="preserve">ordered, </w:t>
      </w:r>
      <w:r w:rsidR="00CE0803">
        <w:t>step-wise progression</w:t>
      </w:r>
      <w:r w:rsidR="00F2713C">
        <w:t xml:space="preserve">.  </w:t>
      </w:r>
      <w:r w:rsidR="008E6381">
        <w:t>Accordingly, p</w:t>
      </w:r>
      <w:r w:rsidR="00F2713C">
        <w:t xml:space="preserve">roposed and final rules </w:t>
      </w:r>
      <w:r w:rsidR="008E6381">
        <w:t>reflect industry-wide</w:t>
      </w:r>
      <w:r>
        <w:t xml:space="preserve"> </w:t>
      </w:r>
      <w:r w:rsidR="00F2713C">
        <w:t>consensus</w:t>
      </w:r>
      <w:r w:rsidR="00142411">
        <w:t xml:space="preserve">, and </w:t>
      </w:r>
      <w:r w:rsidR="008E6381">
        <w:t xml:space="preserve">provide a transparent baseline of </w:t>
      </w:r>
      <w:r w:rsidR="00142411">
        <w:t xml:space="preserve">market </w:t>
      </w:r>
      <w:r w:rsidR="00A5480F">
        <w:t>guidance</w:t>
      </w:r>
      <w:r w:rsidR="00F2713C">
        <w:t xml:space="preserve">.  </w:t>
      </w:r>
      <w:r w:rsidR="00881550">
        <w:t xml:space="preserve">The ONC’s primary mechanism for implementing </w:t>
      </w:r>
      <w:r w:rsidR="00F66AAD">
        <w:t>consensus</w:t>
      </w:r>
      <w:r w:rsidR="00881550">
        <w:t xml:space="preserve"> standards are the criteria for certification of electronic health record technologies </w:t>
      </w:r>
      <w:r w:rsidR="00881550">
        <w:lastRenderedPageBreak/>
        <w:t xml:space="preserve">(CEHRT).  </w:t>
      </w:r>
      <w:r w:rsidR="00A5480F">
        <w:t xml:space="preserve">The current criteria are reflected in the year 2015 edition.  Proposed regulations reflect changes to the 2015 Certification Criteria. </w:t>
      </w:r>
    </w:p>
    <w:p w:rsidR="00A5480F" w:rsidRDefault="00A5480F" w:rsidP="00F2713C"/>
    <w:p w:rsidR="003B2AC9" w:rsidRDefault="003B2AC9" w:rsidP="003B2AC9">
      <w:hyperlink w:anchor="ONCRole" w:history="1">
        <w:r w:rsidRPr="003B2AC9">
          <w:rPr>
            <w:rStyle w:val="Hyperlink"/>
          </w:rPr>
          <w:t>back</w:t>
        </w:r>
      </w:hyperlink>
    </w:p>
    <w:p w:rsidR="003B2AC9" w:rsidRDefault="003B2AC9" w:rsidP="00F2713C"/>
    <w:p w:rsidR="00235C6D" w:rsidRPr="00C94DBA" w:rsidRDefault="00235C6D" w:rsidP="00C94DBA">
      <w:pPr>
        <w:pStyle w:val="Heading1"/>
      </w:pPr>
      <w:bookmarkStart w:id="3" w:name="ONCRelationship"/>
      <w:r w:rsidRPr="00C94DBA">
        <w:t>Does</w:t>
      </w:r>
      <w:r w:rsidRPr="00C94DBA">
        <w:t xml:space="preserve"> </w:t>
      </w:r>
      <w:r w:rsidR="00C94DBA">
        <w:t xml:space="preserve">the </w:t>
      </w:r>
      <w:r w:rsidRPr="00C94DBA">
        <w:t xml:space="preserve">ONC </w:t>
      </w:r>
      <w:r w:rsidRPr="00C94DBA">
        <w:t>Regulate Digital Health App Developers</w:t>
      </w:r>
      <w:bookmarkEnd w:id="3"/>
      <w:r w:rsidRPr="00C94DBA">
        <w:t>?</w:t>
      </w:r>
    </w:p>
    <w:p w:rsidR="00235C6D" w:rsidRPr="0059423B" w:rsidRDefault="00235C6D" w:rsidP="00235C6D">
      <w:pPr>
        <w:rPr>
          <w:b/>
          <w:sz w:val="28"/>
        </w:rPr>
      </w:pPr>
    </w:p>
    <w:p w:rsidR="00C17C57" w:rsidRDefault="00235C6D" w:rsidP="00F2713C">
      <w:r>
        <w:t xml:space="preserve">No.  </w:t>
      </w:r>
      <w:r w:rsidR="00C94DBA">
        <w:t xml:space="preserve">The </w:t>
      </w:r>
      <w:r w:rsidR="00C17C57">
        <w:t>ONC</w:t>
      </w:r>
      <w:r>
        <w:t xml:space="preserve">’s </w:t>
      </w:r>
      <w:r w:rsidR="001F084B">
        <w:t xml:space="preserve">regulatory or enforcement authority </w:t>
      </w:r>
      <w:r>
        <w:t xml:space="preserve">is defined by the Certification Criteria that it establishes for </w:t>
      </w:r>
      <w:r w:rsidR="00A5480F">
        <w:t>CEHRT</w:t>
      </w:r>
      <w:r w:rsidR="00BE2E71">
        <w:t>s</w:t>
      </w:r>
      <w:r w:rsidR="001F084B">
        <w:t xml:space="preserve">.  Even so, </w:t>
      </w:r>
      <w:r w:rsidR="00A5480F">
        <w:t xml:space="preserve">the </w:t>
      </w:r>
      <w:r w:rsidR="001F084B">
        <w:t>ONC</w:t>
      </w:r>
      <w:r w:rsidR="00A5480F">
        <w:t xml:space="preserve"> seeks alignment with the </w:t>
      </w:r>
      <w:r w:rsidR="00531B3B">
        <w:t xml:space="preserve">wider developer community, </w:t>
      </w:r>
      <w:r w:rsidR="003C7A4B">
        <w:t xml:space="preserve">viewing </w:t>
      </w:r>
      <w:r w:rsidR="009D4EDA">
        <w:t>the community</w:t>
      </w:r>
      <w:r w:rsidR="003C7A4B">
        <w:t xml:space="preserve"> as a </w:t>
      </w:r>
      <w:r w:rsidR="009D4EDA">
        <w:t xml:space="preserve">necessary </w:t>
      </w:r>
      <w:r w:rsidR="0004065B">
        <w:t>innovation</w:t>
      </w:r>
      <w:r w:rsidR="009D4EDA">
        <w:t xml:space="preserve"> resource</w:t>
      </w:r>
      <w:r w:rsidR="0004065B">
        <w:t xml:space="preserve">, particularly </w:t>
      </w:r>
      <w:r w:rsidR="00C17C57">
        <w:t xml:space="preserve">as modern computing methods </w:t>
      </w:r>
      <w:r w:rsidR="00BC5EC6">
        <w:t xml:space="preserve">mature and </w:t>
      </w:r>
      <w:r w:rsidR="00C17C57">
        <w:t xml:space="preserve">evolve.  </w:t>
      </w:r>
    </w:p>
    <w:p w:rsidR="00CE0803" w:rsidRDefault="00CE0803" w:rsidP="00F2713C"/>
    <w:p w:rsidR="003B2AC9" w:rsidRDefault="003B2AC9" w:rsidP="003B2AC9">
      <w:hyperlink w:anchor="ONCRole" w:history="1">
        <w:r w:rsidRPr="003B2AC9">
          <w:rPr>
            <w:rStyle w:val="Hyperlink"/>
          </w:rPr>
          <w:t>back</w:t>
        </w:r>
      </w:hyperlink>
    </w:p>
    <w:p w:rsidR="003B2AC9" w:rsidRDefault="003B2AC9" w:rsidP="00F2713C"/>
    <w:p w:rsidR="00235C6D" w:rsidRPr="008D1D99" w:rsidRDefault="00235C6D" w:rsidP="008D1D99">
      <w:pPr>
        <w:pStyle w:val="Heading1"/>
      </w:pPr>
      <w:bookmarkStart w:id="4" w:name="WhyCare"/>
      <w:r>
        <w:t xml:space="preserve">Why Should </w:t>
      </w:r>
      <w:r>
        <w:t>Digital Health App Developers</w:t>
      </w:r>
      <w:r>
        <w:t xml:space="preserve"> Care About the ONC and Its Proposed Rule</w:t>
      </w:r>
      <w:r>
        <w:t>?</w:t>
      </w:r>
      <w:bookmarkEnd w:id="4"/>
    </w:p>
    <w:p w:rsidR="00235C6D" w:rsidRDefault="00235C6D" w:rsidP="00F2713C"/>
    <w:p w:rsidR="003C7A4B" w:rsidRDefault="003C7A4B" w:rsidP="003C7A4B">
      <w:proofErr w:type="spellStart"/>
      <w:r>
        <w:t>Aspirationally</w:t>
      </w:r>
      <w:proofErr w:type="spellEnd"/>
      <w:r>
        <w:t>, the ONC’s vision is for electronic health information to be liberated for use in the broader app economy, so that patients can achieve the same benefits they receive from apps that connect them to their bank balances, airline ticket information, favorite sports teams’ scores, local weather and traffic data.  Getting there take</w:t>
      </w:r>
      <w:r w:rsidR="00BC5EC6">
        <w:t xml:space="preserve">s </w:t>
      </w:r>
      <w:r>
        <w:t xml:space="preserve">incremental steps in building the standards-based interoperability infrastructure and </w:t>
      </w:r>
      <w:r w:rsidR="00BC5EC6">
        <w:t xml:space="preserve">preparing the </w:t>
      </w:r>
      <w:r w:rsidR="00BE2E71">
        <w:t xml:space="preserve">healthcare ecosystem for scalable interoperability around a sequence of defined </w:t>
      </w:r>
      <w:r>
        <w:t>patient data</w:t>
      </w:r>
      <w:r w:rsidR="00BE2E71">
        <w:t>sets and elements</w:t>
      </w:r>
      <w:r>
        <w:t xml:space="preserve">.  In a later post, I’ll talk more about the </w:t>
      </w:r>
      <w:r w:rsidR="00235C6D">
        <w:t xml:space="preserve">first types of </w:t>
      </w:r>
      <w:r>
        <w:t xml:space="preserve">data sets and data elements that </w:t>
      </w:r>
      <w:r w:rsidR="00235C6D">
        <w:t xml:space="preserve">app developers can expect to come down </w:t>
      </w:r>
      <w:r>
        <w:t xml:space="preserve">the emerging electronic health interoperability highway. </w:t>
      </w:r>
    </w:p>
    <w:p w:rsidR="003C7A4B" w:rsidRDefault="003C7A4B" w:rsidP="00F2713C"/>
    <w:p w:rsidR="003B2AC9" w:rsidRDefault="003B2AC9" w:rsidP="003B2AC9">
      <w:hyperlink w:anchor="ONCRole" w:history="1">
        <w:r w:rsidRPr="003B2AC9">
          <w:rPr>
            <w:rStyle w:val="Hyperlink"/>
          </w:rPr>
          <w:t>back</w:t>
        </w:r>
      </w:hyperlink>
    </w:p>
    <w:p w:rsidR="003B2AC9" w:rsidRDefault="003B2AC9" w:rsidP="00F2713C"/>
    <w:p w:rsidR="00235C6D" w:rsidRDefault="00C94DBA" w:rsidP="00C94DBA">
      <w:pPr>
        <w:pStyle w:val="Heading1"/>
      </w:pPr>
      <w:bookmarkStart w:id="5" w:name="WhatChange"/>
      <w:r>
        <w:t xml:space="preserve">Do I Calibrate My Roadmap to </w:t>
      </w:r>
      <w:r w:rsidR="00235C6D">
        <w:t>the ONC</w:t>
      </w:r>
      <w:r w:rsidR="00235C6D">
        <w:t xml:space="preserve">’s </w:t>
      </w:r>
      <w:r>
        <w:t>Timeline?</w:t>
      </w:r>
      <w:bookmarkEnd w:id="5"/>
    </w:p>
    <w:p w:rsidR="00235C6D" w:rsidRDefault="00235C6D" w:rsidP="00F2713C"/>
    <w:p w:rsidR="008E6381" w:rsidRDefault="00CE0803" w:rsidP="00F2713C">
      <w:r>
        <w:t xml:space="preserve">It will take years for ONC rules, once finalized, to be fully implemented by </w:t>
      </w:r>
      <w:r w:rsidR="00881550">
        <w:t>CEHRT vendors</w:t>
      </w:r>
      <w:r>
        <w:t xml:space="preserve">, and then for healthcare providers to implement those technologies.  </w:t>
      </w:r>
      <w:r w:rsidR="003C7A4B">
        <w:t xml:space="preserve">On the one hand, </w:t>
      </w:r>
      <w:r>
        <w:t xml:space="preserve">digital health app developers </w:t>
      </w:r>
      <w:r w:rsidR="00BC5EC6">
        <w:t xml:space="preserve">need to check their expectations about the timing for realizing </w:t>
      </w:r>
      <w:r>
        <w:t xml:space="preserve">any kind of scale with </w:t>
      </w:r>
      <w:r w:rsidR="00BC5EC6">
        <w:t xml:space="preserve">services that rely on </w:t>
      </w:r>
      <w:r>
        <w:t xml:space="preserve">the types of data that ONC is working to liberate from EHRs.  </w:t>
      </w:r>
      <w:r w:rsidR="00E8373B">
        <w:t>On the other hand, innovation is already happening</w:t>
      </w:r>
      <w:r w:rsidR="00C45636">
        <w:t>, evidenced by a wide number of industry- and developer-supported interoperability ecosystems</w:t>
      </w:r>
      <w:r w:rsidR="00E8373B">
        <w:t xml:space="preserve">.  </w:t>
      </w:r>
      <w:r w:rsidR="00C45636">
        <w:t xml:space="preserve">In that respect, the </w:t>
      </w:r>
      <w:r w:rsidR="00BC5EC6">
        <w:t xml:space="preserve">proposed rules are </w:t>
      </w:r>
      <w:r w:rsidR="009D4EDA">
        <w:t xml:space="preserve">like </w:t>
      </w:r>
      <w:r w:rsidR="00E8373B">
        <w:t>a snapshot in time</w:t>
      </w:r>
      <w:r w:rsidR="009D4EDA">
        <w:t xml:space="preserve">, </w:t>
      </w:r>
      <w:r w:rsidR="008E6381">
        <w:t xml:space="preserve">perhaps </w:t>
      </w:r>
      <w:r w:rsidR="00E8373B">
        <w:t>reflect</w:t>
      </w:r>
      <w:r w:rsidR="008E6381">
        <w:t>ing</w:t>
      </w:r>
      <w:r w:rsidR="00E8373B">
        <w:t xml:space="preserve"> a bit of “yesterday’s news”.  </w:t>
      </w:r>
      <w:r w:rsidR="00C45636">
        <w:t xml:space="preserve">But they can also help orient app developers as think strategically as they define their respective paths to market.  </w:t>
      </w:r>
    </w:p>
    <w:p w:rsidR="00F2713C" w:rsidRDefault="00F2713C">
      <w:pPr>
        <w:rPr>
          <w:b/>
          <w:sz w:val="28"/>
        </w:rPr>
      </w:pPr>
    </w:p>
    <w:p w:rsidR="004B5344" w:rsidRPr="00C94DBA" w:rsidRDefault="00C94DBA" w:rsidP="00C94DBA">
      <w:pPr>
        <w:pStyle w:val="Heading1"/>
      </w:pPr>
      <w:bookmarkStart w:id="6" w:name="TakeAways"/>
      <w:r w:rsidRPr="00C94DBA">
        <w:lastRenderedPageBreak/>
        <w:t xml:space="preserve">What Are Some Key </w:t>
      </w:r>
      <w:r w:rsidR="00B43204" w:rsidRPr="00C94DBA">
        <w:t xml:space="preserve">Take-Aways </w:t>
      </w:r>
      <w:r w:rsidRPr="00C94DBA">
        <w:t xml:space="preserve">That I Can Take </w:t>
      </w:r>
      <w:r w:rsidR="00B43204" w:rsidRPr="00C94DBA">
        <w:t>from ONC’s Proposed Rules for Expanding Interoperability in Healthcare</w:t>
      </w:r>
      <w:r w:rsidRPr="00C94DBA">
        <w:t>?</w:t>
      </w:r>
    </w:p>
    <w:bookmarkEnd w:id="6"/>
    <w:p w:rsidR="00DA026F" w:rsidRDefault="00DA026F"/>
    <w:p w:rsidR="00C94DBA" w:rsidRDefault="00C94DBA" w:rsidP="00C94DBA">
      <w:r>
        <w:t xml:space="preserve">Here are six </w:t>
      </w:r>
      <w:r>
        <w:t>take-aways from the ONC’s proposed rule</w:t>
      </w:r>
      <w:r>
        <w:t xml:space="preserve"> for digital health app developers</w:t>
      </w:r>
      <w:r>
        <w:t xml:space="preserve">. </w:t>
      </w:r>
    </w:p>
    <w:p w:rsidR="00C94DBA" w:rsidRDefault="00C94DBA"/>
    <w:p w:rsidR="004C12D6" w:rsidRDefault="00A1402D" w:rsidP="00C94DBA">
      <w:pPr>
        <w:pStyle w:val="Heading2"/>
        <w:numPr>
          <w:ilvl w:val="0"/>
          <w:numId w:val="5"/>
        </w:numPr>
      </w:pPr>
      <w:bookmarkStart w:id="7" w:name="FHIR"/>
      <w:r w:rsidRPr="00A1402D">
        <w:t xml:space="preserve">FHIR </w:t>
      </w:r>
      <w:r w:rsidR="00CB3ABF">
        <w:t xml:space="preserve">is considered </w:t>
      </w:r>
      <w:r w:rsidR="00F83559">
        <w:t>the</w:t>
      </w:r>
      <w:r w:rsidRPr="00A1402D">
        <w:t xml:space="preserve"> </w:t>
      </w:r>
      <w:r w:rsidRPr="00F83559">
        <w:rPr>
          <w:i/>
        </w:rPr>
        <w:t>de facto</w:t>
      </w:r>
      <w:r w:rsidRPr="00A1402D">
        <w:t xml:space="preserve"> API </w:t>
      </w:r>
      <w:r>
        <w:t>S</w:t>
      </w:r>
      <w:r w:rsidRPr="00A1402D">
        <w:t xml:space="preserve">tandard </w:t>
      </w:r>
      <w:r>
        <w:t xml:space="preserve">for </w:t>
      </w:r>
      <w:r w:rsidRPr="00A1402D">
        <w:t>Liberat</w:t>
      </w:r>
      <w:r>
        <w:t xml:space="preserve">ing </w:t>
      </w:r>
      <w:r w:rsidRPr="00A1402D">
        <w:t xml:space="preserve">PHI from </w:t>
      </w:r>
      <w:r w:rsidR="00CB3ABF">
        <w:t>EHRs</w:t>
      </w:r>
    </w:p>
    <w:bookmarkEnd w:id="7"/>
    <w:p w:rsidR="00B64E37" w:rsidRDefault="00B64E37" w:rsidP="004C12D6"/>
    <w:p w:rsidR="00CB3ABF" w:rsidRDefault="00A1402D" w:rsidP="004C12D6">
      <w:r>
        <w:t xml:space="preserve"> “[W]hen we look at the app economy and the clear trends in modern computing, one API approach seems to clearly emerge – Health Level Seven’s (HL7®) Fast Healthcare Interoperability Resources (FHIR®) standards.</w:t>
      </w:r>
      <w:r w:rsidR="00200409">
        <w:t xml:space="preserve">”  </w:t>
      </w:r>
      <w:r w:rsidR="00CB3ABF">
        <w:t xml:space="preserve">That’s how the </w:t>
      </w:r>
      <w:r w:rsidR="00B64E37">
        <w:t>National Coordinator for Health Information Technology, Don Rucker</w:t>
      </w:r>
      <w:r w:rsidR="004154A9">
        <w:t>,</w:t>
      </w:r>
      <w:r w:rsidR="00B64E37">
        <w:t xml:space="preserve"> </w:t>
      </w:r>
      <w:r w:rsidR="00CB3ABF">
        <w:t xml:space="preserve">put it </w:t>
      </w:r>
      <w:r w:rsidR="00B64E37">
        <w:t xml:space="preserve">in a </w:t>
      </w:r>
      <w:hyperlink r:id="rId8" w:history="1">
        <w:r w:rsidR="00B64E37" w:rsidRPr="00F83559">
          <w:rPr>
            <w:rStyle w:val="Hyperlink"/>
          </w:rPr>
          <w:t>blog accompanying the proposed rulemaking</w:t>
        </w:r>
      </w:hyperlink>
      <w:r w:rsidR="00B64E37">
        <w:t xml:space="preserve">.  </w:t>
      </w:r>
    </w:p>
    <w:p w:rsidR="00CB3ABF" w:rsidRDefault="00CB3ABF" w:rsidP="004C12D6"/>
    <w:p w:rsidR="009D40E7" w:rsidRDefault="00200409" w:rsidP="004C12D6">
      <w:r>
        <w:t xml:space="preserve">Under Section </w:t>
      </w:r>
      <w:r w:rsidR="00D24F62">
        <w:t>170.315(g)(10)</w:t>
      </w:r>
      <w:r>
        <w:t xml:space="preserve"> of the proposed rule, </w:t>
      </w:r>
      <w:r w:rsidR="00CB3ABF">
        <w:t xml:space="preserve">HIT vendors will be required to certify that their technologies include a </w:t>
      </w:r>
      <w:r w:rsidR="00003A6F">
        <w:t>“standardized API for patient and population services”</w:t>
      </w:r>
      <w:r w:rsidR="00112D2C">
        <w:t xml:space="preserve">.  </w:t>
      </w:r>
      <w:r w:rsidR="00A3389F">
        <w:t xml:space="preserve">The </w:t>
      </w:r>
      <w:r w:rsidR="00952A1B">
        <w:t xml:space="preserve">technical outcomes and conditions </w:t>
      </w:r>
      <w:r w:rsidR="00A3389F">
        <w:t xml:space="preserve">that must be supported </w:t>
      </w:r>
      <w:r w:rsidR="009D4EDA">
        <w:t>in these APIs</w:t>
      </w:r>
      <w:r w:rsidR="00952A1B">
        <w:t xml:space="preserve"> </w:t>
      </w:r>
      <w:r w:rsidR="00A3389F">
        <w:t>are</w:t>
      </w:r>
      <w:r w:rsidR="00D70BCA">
        <w:t xml:space="preserve"> listed in Section 170.315(g)(10), starting on page 639 of the Proposed Rule </w:t>
      </w:r>
      <w:r w:rsidR="00024AAB">
        <w:t xml:space="preserve">(based on </w:t>
      </w:r>
      <w:r w:rsidR="00D70BCA">
        <w:t xml:space="preserve">the link </w:t>
      </w:r>
      <w:r w:rsidR="00024AAB">
        <w:t>provided at the top of this blog)</w:t>
      </w:r>
      <w:r w:rsidR="00D70BCA">
        <w:t xml:space="preserve">.  </w:t>
      </w:r>
      <w:r w:rsidR="00952A1B">
        <w:t>These outcomes and conditions include such things as data response times, search support, app regist</w:t>
      </w:r>
      <w:r w:rsidR="009D4EDA">
        <w:t xml:space="preserve">ration through </w:t>
      </w:r>
      <w:r w:rsidR="00952A1B">
        <w:t xml:space="preserve">the CEHRT’s authorization server, establishing secure and trusted connections, establishing authentication and app authorization processes, and providing documentation and consent management capabilities that meet minimum standards enumerated in the proposed rule.  </w:t>
      </w:r>
    </w:p>
    <w:p w:rsidR="009D40E7" w:rsidRDefault="009D40E7" w:rsidP="004C12D6"/>
    <w:p w:rsidR="007E69A4" w:rsidRDefault="0088402B" w:rsidP="007E69A4">
      <w:r>
        <w:t xml:space="preserve">FHIR Release 2 is proposed as the new API baseline standard, as stated in Section 170.215(a)(1)(starting on page </w:t>
      </w:r>
      <w:r w:rsidR="00676D80">
        <w:t>625</w:t>
      </w:r>
      <w:r>
        <w:t>)</w:t>
      </w:r>
      <w:r w:rsidR="0014634D">
        <w:t xml:space="preserve">.  However, the ONC observes that the industry will be implementing </w:t>
      </w:r>
      <w:r w:rsidR="007E69A4">
        <w:t xml:space="preserve">Release 4 </w:t>
      </w:r>
      <w:r w:rsidR="0014634D">
        <w:t>in parallel with the proposed rulemaking.</w:t>
      </w:r>
      <w:r w:rsidR="007E69A4">
        <w:t xml:space="preserve">  For that reason, it </w:t>
      </w:r>
      <w:r>
        <w:t xml:space="preserve">requests comment on whether to skip wide-scale production deployment of FHIR Release 3, which is not yet widely deployed in the industry, and </w:t>
      </w:r>
      <w:r w:rsidR="00A9021A">
        <w:t>define</w:t>
      </w:r>
      <w:r>
        <w:t xml:space="preserve"> a</w:t>
      </w:r>
      <w:r w:rsidR="00024AAB">
        <w:t xml:space="preserve"> </w:t>
      </w:r>
      <w:r>
        <w:t xml:space="preserve">glidepath </w:t>
      </w:r>
      <w:r w:rsidR="003B033B">
        <w:t xml:space="preserve">for </w:t>
      </w:r>
      <w:r>
        <w:t>FHIR Release 4</w:t>
      </w:r>
      <w:r w:rsidR="003B033B">
        <w:t xml:space="preserve"> into the certification criteria</w:t>
      </w:r>
      <w:r w:rsidR="007E69A4">
        <w:t>.</w:t>
      </w:r>
    </w:p>
    <w:p w:rsidR="00D70BCA" w:rsidRDefault="0088402B" w:rsidP="007E69A4">
      <w:r>
        <w:t xml:space="preserve"> </w:t>
      </w:r>
    </w:p>
    <w:p w:rsidR="00D864BB" w:rsidRDefault="003D776B" w:rsidP="007E69A4">
      <w:r>
        <w:t xml:space="preserve">The proposed rule also defines a minimum set of FHIR implementation specifications, </w:t>
      </w:r>
      <w:r w:rsidR="003B033B">
        <w:t xml:space="preserve">referred to as a </w:t>
      </w:r>
      <w:r>
        <w:t xml:space="preserve">base </w:t>
      </w:r>
      <w:r w:rsidR="003B033B">
        <w:t xml:space="preserve">set of </w:t>
      </w:r>
      <w:r>
        <w:t xml:space="preserve">FHIR resources </w:t>
      </w:r>
      <w:r w:rsidR="003B033B">
        <w:t>called the API Resource Collection in Health or “</w:t>
      </w:r>
      <w:hyperlink r:id="rId9" w:history="1">
        <w:r w:rsidR="003B033B" w:rsidRPr="00676D80">
          <w:rPr>
            <w:rStyle w:val="Hyperlink"/>
          </w:rPr>
          <w:t>the ARCH</w:t>
        </w:r>
      </w:hyperlink>
      <w:r w:rsidR="003B033B">
        <w:t xml:space="preserve">”.   </w:t>
      </w:r>
      <w:r>
        <w:t xml:space="preserve">See Section 170.215(a)(2)(starting on page </w:t>
      </w:r>
      <w:r w:rsidR="00676D80">
        <w:t>625</w:t>
      </w:r>
      <w:r>
        <w:t xml:space="preserve">).  </w:t>
      </w:r>
      <w:r w:rsidR="003B033B">
        <w:t xml:space="preserve">The purpose of </w:t>
      </w:r>
      <w:r w:rsidR="00024AAB">
        <w:t xml:space="preserve">the ARCH </w:t>
      </w:r>
      <w:r w:rsidR="003B033B">
        <w:t xml:space="preserve">is to further constrain </w:t>
      </w:r>
      <w:r w:rsidR="00024AAB">
        <w:t xml:space="preserve">the </w:t>
      </w:r>
      <w:r w:rsidR="003B033B">
        <w:t xml:space="preserve">resources needed to support the first data sets and data elements </w:t>
      </w:r>
      <w:r w:rsidR="00024AAB">
        <w:t xml:space="preserve">that ONC has proposed to for inclusion in </w:t>
      </w:r>
      <w:r>
        <w:t>the U.S. Core Data for Interoperability standard</w:t>
      </w:r>
      <w:r w:rsidR="003B033B">
        <w:t xml:space="preserve"> </w:t>
      </w:r>
      <w:r w:rsidR="00024AAB">
        <w:t>of the 2015 C</w:t>
      </w:r>
      <w:r w:rsidR="003B033B">
        <w:t xml:space="preserve">ertification </w:t>
      </w:r>
      <w:r w:rsidR="00024AAB">
        <w:t>C</w:t>
      </w:r>
      <w:r w:rsidR="003B033B">
        <w:t>riteria</w:t>
      </w:r>
      <w:r>
        <w:t>.  (</w:t>
      </w:r>
      <w:r w:rsidR="00024AAB">
        <w:t xml:space="preserve">To be discussed further in a </w:t>
      </w:r>
      <w:r>
        <w:t xml:space="preserve">later blog).  </w:t>
      </w:r>
    </w:p>
    <w:p w:rsidR="003D776B" w:rsidRDefault="003D776B" w:rsidP="007E69A4">
      <w:r>
        <w:t xml:space="preserve"> </w:t>
      </w:r>
    </w:p>
    <w:p w:rsidR="00A1402D" w:rsidRDefault="007E69A4" w:rsidP="004C12D6">
      <w:r>
        <w:t xml:space="preserve">Assuming </w:t>
      </w:r>
      <w:r w:rsidR="009D4EDA">
        <w:t>the proposed rule is enacted</w:t>
      </w:r>
      <w:r w:rsidR="00112D2C">
        <w:t xml:space="preserve">, APIs would be oriented around requirements that facilitate interoperability for </w:t>
      </w:r>
      <w:r w:rsidR="00003A6F">
        <w:t xml:space="preserve">services </w:t>
      </w:r>
      <w:r w:rsidR="00112D2C">
        <w:t xml:space="preserve">(1) </w:t>
      </w:r>
      <w:r w:rsidR="00003A6F">
        <w:t xml:space="preserve">for which a single patient’s data is the focus and (2) for which multiple patients’ data are the focus.  </w:t>
      </w:r>
    </w:p>
    <w:p w:rsidR="00BC5EC6" w:rsidRDefault="00BC5EC6" w:rsidP="004C12D6"/>
    <w:p w:rsidR="00A3389F" w:rsidRDefault="00BC5EC6" w:rsidP="004C12D6">
      <w:r>
        <w:t xml:space="preserve">For a </w:t>
      </w:r>
      <w:r w:rsidR="00207163">
        <w:t>single patient’s data, CEHRT</w:t>
      </w:r>
      <w:r w:rsidR="00A3389F">
        <w:t>s</w:t>
      </w:r>
      <w:r w:rsidR="00207163">
        <w:t xml:space="preserve"> would have to support the timely creation of export file(s) with all of a single patient’s electronic health information that the system produces and electronically manages.  This functionality would have to be supported without the developer’s </w:t>
      </w:r>
      <w:r w:rsidR="00207163">
        <w:lastRenderedPageBreak/>
        <w:t xml:space="preserve">intervention and at any time a user chooses.  </w:t>
      </w:r>
      <w:r w:rsidR="00414A00">
        <w:t xml:space="preserve">The export file would have to be electronic and in a computable format (not a .pdf, for example).  </w:t>
      </w:r>
      <w:r w:rsidR="00A3389F">
        <w:t xml:space="preserve">The export file’s format, including structure and syntax, would need to be included with the file.  </w:t>
      </w:r>
    </w:p>
    <w:p w:rsidR="00A3389F" w:rsidRDefault="00A3389F" w:rsidP="004C12D6"/>
    <w:p w:rsidR="00A3389F" w:rsidRDefault="00A3389F" w:rsidP="00A3389F">
      <w:r>
        <w:t xml:space="preserve">For a database export, CEHRTs would have to support the creation of all electronic health information that the system produces and electronically manages.  The export file would have to be electronic and in a computable format (not a .pdf, for example).  All documentation for the export format would need to be made available via a publicly accessible link. </w:t>
      </w:r>
    </w:p>
    <w:p w:rsidR="0023511C" w:rsidRDefault="0023511C" w:rsidP="004C12D6"/>
    <w:p w:rsidR="00D864BB" w:rsidRPr="00D864BB" w:rsidRDefault="00517799" w:rsidP="00C94DBA">
      <w:pPr>
        <w:pStyle w:val="Heading2"/>
        <w:numPr>
          <w:ilvl w:val="0"/>
          <w:numId w:val="5"/>
        </w:numPr>
      </w:pPr>
      <w:bookmarkStart w:id="8" w:name="OAuth"/>
      <w:r w:rsidRPr="00C94DBA">
        <w:t xml:space="preserve">The </w:t>
      </w:r>
      <w:r w:rsidR="00D864BB" w:rsidRPr="00C94DBA">
        <w:t xml:space="preserve">ONC Adopts Standards and Implementation Specifications </w:t>
      </w:r>
      <w:r w:rsidR="00DD4461" w:rsidRPr="00C94DBA">
        <w:t>for</w:t>
      </w:r>
      <w:r w:rsidR="00D864BB" w:rsidRPr="00C94DBA">
        <w:t xml:space="preserve"> Persistent Authentication</w:t>
      </w:r>
      <w:r w:rsidR="00F54CE4" w:rsidRPr="00C94DBA">
        <w:t xml:space="preserve">, App </w:t>
      </w:r>
      <w:r w:rsidR="00D864BB" w:rsidRPr="00C94DBA">
        <w:t>Authorization</w:t>
      </w:r>
      <w:r w:rsidR="00F54CE4" w:rsidRPr="00C94DBA">
        <w:t xml:space="preserve"> and Patient Access</w:t>
      </w:r>
    </w:p>
    <w:bookmarkEnd w:id="8"/>
    <w:p w:rsidR="00D864BB" w:rsidRDefault="00D864BB" w:rsidP="00C94DBA">
      <w:pPr>
        <w:pStyle w:val="Heading2"/>
        <w:ind w:left="360"/>
      </w:pPr>
    </w:p>
    <w:p w:rsidR="00DD4461" w:rsidRDefault="00DD4461" w:rsidP="00FD7959">
      <w:r>
        <w:t xml:space="preserve">For user authentication, ONC proposes to adopt the </w:t>
      </w:r>
      <w:hyperlink r:id="rId10" w:history="1">
        <w:r w:rsidRPr="00676D80">
          <w:rPr>
            <w:rStyle w:val="Hyperlink"/>
          </w:rPr>
          <w:t>OpenID</w:t>
        </w:r>
      </w:hyperlink>
      <w:r>
        <w:t xml:space="preserve"> Connect Core 1.0 incorporating errata set 1 standard, as it complements FHIR’s SMART Application Launch Framework Implementation Guide Release 1.0.0.  In commentary, ONC explains that OpenID is typically paired with OAuth2 and focuses on user authentication.  </w:t>
      </w:r>
      <w:r w:rsidR="00FD7959">
        <w:t>The proposal also recommends adoption of SMART, with additional details for the use of specific resources</w:t>
      </w:r>
      <w:r w:rsidR="00024AAB">
        <w:t xml:space="preserve">.  Examples include the use of </w:t>
      </w:r>
      <w:r w:rsidR="00C03A07">
        <w:t>“</w:t>
      </w:r>
      <w:r w:rsidR="00FD7959">
        <w:t>refresh tokens</w:t>
      </w:r>
      <w:r w:rsidR="00C03A07">
        <w:t>” for a minimum life of 3 months</w:t>
      </w:r>
      <w:r w:rsidR="00FD7959">
        <w:t xml:space="preserve"> to </w:t>
      </w:r>
      <w:r w:rsidR="00C03A07">
        <w:t xml:space="preserve">strike a balance between </w:t>
      </w:r>
      <w:r w:rsidR="00FD7959">
        <w:t xml:space="preserve">security </w:t>
      </w:r>
      <w:r w:rsidR="00C03A07">
        <w:t xml:space="preserve">and persistent patient access to their applications.  </w:t>
      </w:r>
    </w:p>
    <w:p w:rsidR="00D864BB" w:rsidRPr="00D864BB" w:rsidRDefault="00D864BB" w:rsidP="00D864BB">
      <w:bookmarkStart w:id="9" w:name="AuthEncrypt"/>
    </w:p>
    <w:p w:rsidR="00517799" w:rsidRPr="00517799" w:rsidRDefault="00517799" w:rsidP="00C94DBA">
      <w:pPr>
        <w:pStyle w:val="Heading2"/>
        <w:numPr>
          <w:ilvl w:val="0"/>
          <w:numId w:val="5"/>
        </w:numPr>
      </w:pPr>
      <w:r w:rsidRPr="00C94DBA">
        <w:t xml:space="preserve">ONC Recommends Encryption of Authentication Credentials, To Complement Existing Requirements for Encrypting </w:t>
      </w:r>
      <w:r w:rsidR="00EB3994" w:rsidRPr="00C94DBA">
        <w:t>Patient Data</w:t>
      </w:r>
      <w:r w:rsidRPr="00C94DBA">
        <w:t xml:space="preserve"> </w:t>
      </w:r>
    </w:p>
    <w:bookmarkEnd w:id="9"/>
    <w:p w:rsidR="00517799" w:rsidRDefault="00517799" w:rsidP="00517799">
      <w:pPr>
        <w:pStyle w:val="ListParagraph"/>
      </w:pPr>
    </w:p>
    <w:p w:rsidR="00961960" w:rsidRDefault="00517799" w:rsidP="00517799">
      <w:r>
        <w:t>Current certification requirements provide for all patient information saved on end-user devices to be encrypted, but does not affirmatively require authentication credentials to be protected</w:t>
      </w:r>
      <w:r w:rsidR="00EB3994">
        <w:t>, which introduces a security vulnerability</w:t>
      </w:r>
      <w:r>
        <w:t xml:space="preserve">.  To address this gap, </w:t>
      </w:r>
      <w:r w:rsidR="00162219">
        <w:t xml:space="preserve">the </w:t>
      </w:r>
      <w:r w:rsidR="00024AAB">
        <w:t xml:space="preserve">ONC proposes a new attestation in which </w:t>
      </w:r>
      <w:r w:rsidR="00EB3994">
        <w:t xml:space="preserve">HIT vendors </w:t>
      </w:r>
      <w:r w:rsidR="00024AAB">
        <w:t xml:space="preserve">would </w:t>
      </w:r>
      <w:r w:rsidR="00EB3994">
        <w:t xml:space="preserve">attest whether or not </w:t>
      </w:r>
      <w:r>
        <w:t xml:space="preserve">their </w:t>
      </w:r>
      <w:r w:rsidR="00EB3994">
        <w:t xml:space="preserve">technologies </w:t>
      </w:r>
      <w:r>
        <w:t>encrypt all authentication credentials</w:t>
      </w:r>
      <w:r w:rsidR="00024AAB">
        <w:t xml:space="preserve">.  See </w:t>
      </w:r>
      <w:r>
        <w:t>Section 170</w:t>
      </w:r>
      <w:r w:rsidR="00D443FE">
        <w:t>.</w:t>
      </w:r>
      <w:r>
        <w:t>315(d)(12)</w:t>
      </w:r>
      <w:r w:rsidR="00D443FE">
        <w:t>, starting on page 634</w:t>
      </w:r>
      <w:r>
        <w:t xml:space="preserve">).   ONC </w:t>
      </w:r>
      <w:r w:rsidR="00EB3994">
        <w:t xml:space="preserve">chooses not to affirmatively require </w:t>
      </w:r>
      <w:r>
        <w:t>encryption of authentication credentials</w:t>
      </w:r>
      <w:r w:rsidR="00162219">
        <w:t xml:space="preserve"> in all cases</w:t>
      </w:r>
      <w:r w:rsidR="00EB3994">
        <w:t xml:space="preserve">.  </w:t>
      </w:r>
      <w:r w:rsidR="00D443FE">
        <w:t xml:space="preserve">However, if HIT vendors affirmatively attest to this criterion, </w:t>
      </w:r>
      <w:r w:rsidR="00024AAB">
        <w:t xml:space="preserve">the proposed attestation would tie </w:t>
      </w:r>
      <w:r w:rsidR="00D443FE">
        <w:t xml:space="preserve">to FIPS 140-2 cryptography requirements, which </w:t>
      </w:r>
      <w:r w:rsidR="00024AAB">
        <w:t xml:space="preserve">the </w:t>
      </w:r>
      <w:r w:rsidR="00D443FE">
        <w:t xml:space="preserve">ONC commentary </w:t>
      </w:r>
      <w:r w:rsidR="00024AAB">
        <w:t xml:space="preserve">regards </w:t>
      </w:r>
      <w:r>
        <w:t xml:space="preserve">as the “seminal, comprehensive and most appropriate standard”.  </w:t>
      </w:r>
    </w:p>
    <w:p w:rsidR="00961960" w:rsidRDefault="00961960" w:rsidP="00517799"/>
    <w:p w:rsidR="00517799" w:rsidRDefault="00961960" w:rsidP="00517799">
      <w:r>
        <w:t xml:space="preserve">Practice tip:  </w:t>
      </w:r>
      <w:r w:rsidR="00517799">
        <w:t xml:space="preserve">Digital health app developers should </w:t>
      </w:r>
      <w:r w:rsidR="00B623D3">
        <w:t xml:space="preserve">strongly consider </w:t>
      </w:r>
      <w:r w:rsidR="00D443FE">
        <w:t>implementing</w:t>
      </w:r>
      <w:r w:rsidR="00EB3994">
        <w:t xml:space="preserve"> FIPS 140-2 cryptography</w:t>
      </w:r>
      <w:r w:rsidR="00D443FE">
        <w:t xml:space="preserve"> in their applications, if they are not doing so already</w:t>
      </w:r>
      <w:r w:rsidR="00EB3994">
        <w:t xml:space="preserve">, </w:t>
      </w:r>
      <w:r w:rsidR="00162219">
        <w:t xml:space="preserve">and remember to encrypt </w:t>
      </w:r>
      <w:r w:rsidR="00B623D3">
        <w:t>authentication credentials</w:t>
      </w:r>
      <w:r w:rsidR="00EB3994">
        <w:t xml:space="preserve"> in their own applications</w:t>
      </w:r>
      <w:r w:rsidR="00162219">
        <w:t>.</w:t>
      </w:r>
    </w:p>
    <w:p w:rsidR="00517799" w:rsidRPr="00517799" w:rsidRDefault="00517799" w:rsidP="00517799">
      <w:pPr>
        <w:pStyle w:val="ListParagraph"/>
      </w:pPr>
    </w:p>
    <w:p w:rsidR="00D939F8" w:rsidRPr="00517799" w:rsidRDefault="00003A6F" w:rsidP="00C94DBA">
      <w:pPr>
        <w:pStyle w:val="Heading2"/>
        <w:numPr>
          <w:ilvl w:val="0"/>
          <w:numId w:val="5"/>
        </w:numPr>
      </w:pPr>
      <w:bookmarkStart w:id="10" w:name="MFA"/>
      <w:r w:rsidRPr="00C94DBA">
        <w:t>The ONC Encourage</w:t>
      </w:r>
      <w:r w:rsidR="00517799" w:rsidRPr="00C94DBA">
        <w:t>s the Use of Multi-Factor Authentication in any Service that Gives Access to Any Personal Data</w:t>
      </w:r>
    </w:p>
    <w:bookmarkEnd w:id="10"/>
    <w:p w:rsidR="00517799" w:rsidRDefault="00517799" w:rsidP="00517799">
      <w:pPr>
        <w:pStyle w:val="ListParagraph"/>
      </w:pPr>
    </w:p>
    <w:p w:rsidR="001A1B87" w:rsidRDefault="00162219">
      <w:r>
        <w:t xml:space="preserve">Under the proposed rule, </w:t>
      </w:r>
      <w:r w:rsidR="00E212B0">
        <w:t xml:space="preserve">HIT </w:t>
      </w:r>
      <w:r w:rsidR="00EB3994">
        <w:t xml:space="preserve">vendors would also be required to attest whether or not their technologies </w:t>
      </w:r>
      <w:r w:rsidR="00047EF6">
        <w:t xml:space="preserve">leverage </w:t>
      </w:r>
      <w:r w:rsidR="00B623D3">
        <w:t xml:space="preserve">the </w:t>
      </w:r>
      <w:r w:rsidR="00E212B0">
        <w:t xml:space="preserve">multi-factor authentication </w:t>
      </w:r>
      <w:r w:rsidR="00047EF6">
        <w:t xml:space="preserve">(MFA) </w:t>
      </w:r>
      <w:r w:rsidR="00B623D3">
        <w:t>capabilities of end-user devices</w:t>
      </w:r>
      <w:r w:rsidR="00024AAB">
        <w:t xml:space="preserve">.  </w:t>
      </w:r>
      <w:r w:rsidR="00B623D3">
        <w:t xml:space="preserve"> </w:t>
      </w:r>
      <w:r w:rsidR="00024AAB">
        <w:t xml:space="preserve">See </w:t>
      </w:r>
      <w:r w:rsidR="00E212B0">
        <w:t>Section 170.315(d)(13)</w:t>
      </w:r>
      <w:r w:rsidR="00024AAB">
        <w:t>, staring at page 634</w:t>
      </w:r>
      <w:r w:rsidR="00047EF6">
        <w:t xml:space="preserve">.  </w:t>
      </w:r>
      <w:r w:rsidR="00EB3994">
        <w:t xml:space="preserve">The attestation would also address whether </w:t>
      </w:r>
      <w:r w:rsidR="00EB3994">
        <w:lastRenderedPageBreak/>
        <w:t xml:space="preserve">their MFA implementation, where applicable, conforms with industry recognized standards like NIST SP 800-63B Digital Authentication or ISO 27001.  In </w:t>
      </w:r>
      <w:r w:rsidR="00AA4D45">
        <w:t xml:space="preserve">commentary </w:t>
      </w:r>
      <w:r w:rsidR="00047EF6">
        <w:t xml:space="preserve">accompanying the proposed rule </w:t>
      </w:r>
      <w:r w:rsidR="00B623D3">
        <w:t xml:space="preserve">points </w:t>
      </w:r>
      <w:r w:rsidR="00AA4D45">
        <w:t xml:space="preserve">to </w:t>
      </w:r>
      <w:r w:rsidR="00BC3AF1">
        <w:t>the Healthcare Industry Task Force on Cybersecurity’s recommendation that the industry adopt NIST SP 800-46 guidelines</w:t>
      </w:r>
      <w:r w:rsidR="00517799">
        <w:t xml:space="preserve"> in services where any personal data can be </w:t>
      </w:r>
      <w:r w:rsidR="00EB3994">
        <w:t xml:space="preserve">remotely </w:t>
      </w:r>
      <w:r w:rsidR="00517799">
        <w:t>accessed</w:t>
      </w:r>
      <w:r w:rsidR="00BC3AF1">
        <w:t>.</w:t>
      </w:r>
      <w:r w:rsidR="00AA4D45">
        <w:t xml:space="preserve"> </w:t>
      </w:r>
      <w:r w:rsidR="00B623D3">
        <w:t xml:space="preserve">  </w:t>
      </w:r>
    </w:p>
    <w:p w:rsidR="00031A86" w:rsidRDefault="00031A86"/>
    <w:p w:rsidR="00031A86" w:rsidRPr="003715F1" w:rsidRDefault="00B0720A" w:rsidP="00C94DBA">
      <w:pPr>
        <w:pStyle w:val="Heading2"/>
        <w:numPr>
          <w:ilvl w:val="0"/>
          <w:numId w:val="5"/>
        </w:numPr>
      </w:pPr>
      <w:bookmarkStart w:id="11" w:name="DS4P"/>
      <w:r w:rsidRPr="00C94DBA">
        <w:t xml:space="preserve">More Granular Segmentation of Security Labels to </w:t>
      </w:r>
      <w:r w:rsidR="00814F08" w:rsidRPr="00C94DBA">
        <w:t xml:space="preserve">Manage </w:t>
      </w:r>
      <w:r w:rsidR="003715F1" w:rsidRPr="00C94DBA">
        <w:t>Privacy and Consent Settings</w:t>
      </w:r>
      <w:r w:rsidR="00814F08" w:rsidRPr="00C94DBA">
        <w:t xml:space="preserve"> Within Summary Care Records (C-CDAs)</w:t>
      </w:r>
    </w:p>
    <w:bookmarkEnd w:id="11"/>
    <w:p w:rsidR="00F36793" w:rsidRDefault="00F36793" w:rsidP="003715F1"/>
    <w:p w:rsidR="000C125F" w:rsidRDefault="000C125F" w:rsidP="00DB0F06">
      <w:r>
        <w:t xml:space="preserve">One of the current criteria to which CEHRT vendors must certify concerns </w:t>
      </w:r>
      <w:r w:rsidR="00B0720A">
        <w:t>“data segmentation for privacy” (DS4P) for summary care records (C-CDAs)</w:t>
      </w:r>
      <w:r>
        <w:t xml:space="preserve">.  This means that the CEHRT supports the use of </w:t>
      </w:r>
      <w:r w:rsidR="00916CB3">
        <w:t xml:space="preserve">security labels at the document-level </w:t>
      </w:r>
      <w:r w:rsidR="00B0720A">
        <w:t xml:space="preserve">based on the HL7 Healthcare Classification (HCS) standard.  </w:t>
      </w:r>
      <w:r w:rsidR="00916CB3">
        <w:t xml:space="preserve">These security labels ensure </w:t>
      </w:r>
      <w:r w:rsidR="008E0CCE">
        <w:t xml:space="preserve">that privacy policies established at a record’s source </w:t>
      </w:r>
      <w:r>
        <w:t xml:space="preserve">will </w:t>
      </w:r>
      <w:r w:rsidR="008E0CCE">
        <w:t xml:space="preserve">be understood and enforced </w:t>
      </w:r>
      <w:r w:rsidR="00B0720A">
        <w:t xml:space="preserve">by electronic </w:t>
      </w:r>
      <w:r w:rsidR="008E0CCE">
        <w:t>recipients.</w:t>
      </w:r>
      <w:r w:rsidR="00B0720A">
        <w:t xml:space="preserve"> </w:t>
      </w:r>
      <w:r w:rsidR="00916CB3">
        <w:t xml:space="preserve"> </w:t>
      </w:r>
      <w:r w:rsidR="00A80102">
        <w:t xml:space="preserve">In its commentary, </w:t>
      </w:r>
      <w:r>
        <w:t xml:space="preserve">ONC observed that </w:t>
      </w:r>
      <w:r w:rsidR="00A80102">
        <w:t xml:space="preserve">document-level security levels are not sufficient for privacy and consent management, observing that </w:t>
      </w:r>
      <w:r>
        <w:t xml:space="preserve">healthcare providers still resort to manual redaction of </w:t>
      </w:r>
      <w:r w:rsidR="00A80102">
        <w:t xml:space="preserve">sections within </w:t>
      </w:r>
      <w:r>
        <w:t xml:space="preserve">documents to comply with applicable state and federal privacy laws.  For example, </w:t>
      </w:r>
      <w:r w:rsidR="00A80102">
        <w:t xml:space="preserve">manual redaction may be indicated for  a legitimate request for a document </w:t>
      </w:r>
      <w:r>
        <w:t xml:space="preserve">a security label on a C-CDA  that includes information about a patient’s substance use disorders (subject to the protection of 42 CFR Part 2) would restrict access to the entire document.  </w:t>
      </w:r>
    </w:p>
    <w:p w:rsidR="000C125F" w:rsidRDefault="000C125F" w:rsidP="00DB0F06"/>
    <w:p w:rsidR="008E0CCE" w:rsidRDefault="00C52A29" w:rsidP="00DB0F06">
      <w:r>
        <w:t xml:space="preserve">Under the proposed rule, ONC introduces a new D24P certification criterion that would support security labels in </w:t>
      </w:r>
      <w:r w:rsidR="008E0CCE">
        <w:t>C-CDAs</w:t>
      </w:r>
      <w:r w:rsidR="00B0720A">
        <w:t xml:space="preserve"> at the document, section and entry level</w:t>
      </w:r>
      <w:r>
        <w:t xml:space="preserve">.  </w:t>
      </w:r>
      <w:r w:rsidR="00DB137B">
        <w:t xml:space="preserve">ONC </w:t>
      </w:r>
      <w:r w:rsidR="00916CB3">
        <w:t xml:space="preserve">also directs developers and organizations to </w:t>
      </w:r>
      <w:r w:rsidR="00DB137B">
        <w:t xml:space="preserve">a number of resources </w:t>
      </w:r>
      <w:r>
        <w:t xml:space="preserve">to help with </w:t>
      </w:r>
      <w:r w:rsidR="00DB137B">
        <w:t>implement</w:t>
      </w:r>
      <w:r>
        <w:t>ing</w:t>
      </w:r>
      <w:r w:rsidR="00DB137B">
        <w:t xml:space="preserve"> DS4P criteria, including the </w:t>
      </w:r>
      <w:hyperlink r:id="rId11" w:history="1">
        <w:r w:rsidR="00DB137B" w:rsidRPr="00DB137B">
          <w:rPr>
            <w:rStyle w:val="Hyperlink"/>
          </w:rPr>
          <w:t>HHS Security Risk Assessment Tool</w:t>
        </w:r>
      </w:hyperlink>
      <w:r w:rsidR="00DB137B">
        <w:t xml:space="preserve">, the </w:t>
      </w:r>
      <w:hyperlink r:id="rId12" w:history="1">
        <w:r w:rsidR="00DB137B" w:rsidRPr="00EC0AD0">
          <w:rPr>
            <w:rStyle w:val="Hyperlink"/>
          </w:rPr>
          <w:t>Guide to Privacy and Security of Electronic Health Information</w:t>
        </w:r>
      </w:hyperlink>
      <w:r w:rsidR="00DB137B">
        <w:t xml:space="preserve"> and the HHS Office of Civil Rights’ </w:t>
      </w:r>
      <w:hyperlink r:id="rId13" w:history="1">
        <w:r w:rsidR="00DB137B" w:rsidRPr="00EC0AD0">
          <w:rPr>
            <w:rStyle w:val="Hyperlink"/>
          </w:rPr>
          <w:t>security risk analysis guidance</w:t>
        </w:r>
      </w:hyperlink>
      <w:r w:rsidR="00EC0AD0">
        <w:t>.</w:t>
      </w:r>
    </w:p>
    <w:p w:rsidR="00814F08" w:rsidRDefault="00814F08" w:rsidP="00C94DBA">
      <w:pPr>
        <w:pStyle w:val="Heading2"/>
        <w:ind w:left="720"/>
      </w:pPr>
    </w:p>
    <w:p w:rsidR="00814F08" w:rsidRPr="00C94DBA" w:rsidRDefault="00B219D6" w:rsidP="00C94DBA">
      <w:pPr>
        <w:pStyle w:val="Heading2"/>
        <w:numPr>
          <w:ilvl w:val="0"/>
          <w:numId w:val="5"/>
        </w:numPr>
      </w:pPr>
      <w:bookmarkStart w:id="12" w:name="Consent2Share"/>
      <w:r w:rsidRPr="00C94DBA">
        <w:t>Leveraging FHIR Infrastructure To Support</w:t>
      </w:r>
      <w:r w:rsidR="00814F08" w:rsidRPr="00C94DBA">
        <w:t xml:space="preserve"> Granular Segmentation of Security Labels to Manage Privacy and Consent in FHIR APIs</w:t>
      </w:r>
    </w:p>
    <w:bookmarkEnd w:id="12"/>
    <w:p w:rsidR="00814F08" w:rsidRPr="00814F08" w:rsidRDefault="00814F08" w:rsidP="00814F08">
      <w:pPr>
        <w:pStyle w:val="ListParagraph"/>
      </w:pPr>
    </w:p>
    <w:p w:rsidR="0005582D" w:rsidRDefault="00B219D6" w:rsidP="00B219D6">
      <w:r>
        <w:t xml:space="preserve">In commentary to the proposed rule, the ONC observes that </w:t>
      </w:r>
      <w:r w:rsidR="00E6357C">
        <w:t>the FHIR API infrastructure</w:t>
      </w:r>
      <w:r>
        <w:t xml:space="preserve"> can be leveraged</w:t>
      </w:r>
      <w:r w:rsidR="00E6357C">
        <w:t xml:space="preserve"> to share segmented data in a secure and scalable manner</w:t>
      </w:r>
      <w:r w:rsidR="0005582D">
        <w:t xml:space="preserve">, but an </w:t>
      </w:r>
      <w:r>
        <w:t>industry standard for segmenting and applying security labels on exchanged data</w:t>
      </w:r>
      <w:r w:rsidR="0005582D">
        <w:t xml:space="preserve"> has not emerged</w:t>
      </w:r>
      <w:r>
        <w:t xml:space="preserve">.  </w:t>
      </w:r>
      <w:r w:rsidR="0005582D">
        <w:t>Consequently</w:t>
      </w:r>
      <w:r>
        <w:t xml:space="preserve">, the ONC </w:t>
      </w:r>
      <w:r w:rsidR="0005582D">
        <w:t xml:space="preserve">recommends that </w:t>
      </w:r>
      <w:r>
        <w:t xml:space="preserve">HIT vendors </w:t>
      </w:r>
      <w:r w:rsidR="0005582D">
        <w:t xml:space="preserve">work start with </w:t>
      </w:r>
      <w:r>
        <w:t xml:space="preserve">an </w:t>
      </w:r>
      <w:r w:rsidR="00E6357C">
        <w:t>open source application for data segmentation and consent management</w:t>
      </w:r>
      <w:r w:rsidR="009944B1">
        <w:t xml:space="preserve"> that ONC created</w:t>
      </w:r>
      <w:r w:rsidR="00E6357C">
        <w:t xml:space="preserve"> </w:t>
      </w:r>
      <w:r w:rsidR="007440C1">
        <w:t>with the Substance Abuse and Mental Health Services Administration (SAMHSA)</w:t>
      </w:r>
      <w:r w:rsidR="009944B1">
        <w:t xml:space="preserve">, called Consent2Share.  </w:t>
      </w:r>
      <w:r w:rsidR="0005582D">
        <w:t xml:space="preserve">The aim of Consent2Share is to engage the developer community in efforts to expand support of data segmentation for health care providers engaged in complex use cases, including </w:t>
      </w:r>
      <w:proofErr w:type="spellStart"/>
      <w:r w:rsidR="0005582D">
        <w:t>thosed</w:t>
      </w:r>
      <w:proofErr w:type="spellEnd"/>
      <w:r w:rsidR="0005582D">
        <w:t xml:space="preserve"> involved in pediatric care, behavioral health care, HIV/AIDS, alcohol, tobacco, sexuality and reproductive health, and opioid use disorder.  As DS4P matures, opportunities for digital health app developers to leverage electronic health information should emerge.  </w:t>
      </w:r>
    </w:p>
    <w:p w:rsidR="0005582D" w:rsidRDefault="0005582D" w:rsidP="00B219D6"/>
    <w:p w:rsidR="00B219D6" w:rsidRDefault="00B219D6" w:rsidP="00B219D6">
      <w:r>
        <w:lastRenderedPageBreak/>
        <w:t xml:space="preserve">A draft Consent2Share Consent Implementation guide </w:t>
      </w:r>
      <w:r w:rsidRPr="00B219D6">
        <w:t>titled “Consent2Share FHIR Profile Design.docx” can be accessed through the Community-Based Care and Privacy (CBCP) HL7 workgroup, within the Package Name titled “</w:t>
      </w:r>
      <w:proofErr w:type="spellStart"/>
      <w:r w:rsidRPr="00B219D6">
        <w:t>BHITS_FHIR_Consent_IG</w:t>
      </w:r>
      <w:proofErr w:type="spellEnd"/>
      <w:r w:rsidRPr="00B219D6">
        <w:t xml:space="preserve">,” at </w:t>
      </w:r>
      <w:hyperlink r:id="rId14" w:history="1">
        <w:r w:rsidRPr="00D41B3A">
          <w:rPr>
            <w:rStyle w:val="Hyperlink"/>
          </w:rPr>
          <w:t>https://gforge.hl7.org/gf/project/cbcc/frs/</w:t>
        </w:r>
      </w:hyperlink>
      <w:r w:rsidRPr="00B219D6">
        <w:t>.</w:t>
      </w:r>
      <w:r w:rsidR="00594488">
        <w:t xml:space="preserve">  </w:t>
      </w:r>
    </w:p>
    <w:p w:rsidR="00B219D6" w:rsidRDefault="00B219D6" w:rsidP="00E6357C"/>
    <w:p w:rsidR="003B2AC9" w:rsidRDefault="003B2AC9" w:rsidP="003B2AC9">
      <w:hyperlink w:anchor="ONCRole" w:history="1">
        <w:r w:rsidRPr="003B2AC9">
          <w:rPr>
            <w:rStyle w:val="Hyperlink"/>
          </w:rPr>
          <w:t>back</w:t>
        </w:r>
      </w:hyperlink>
    </w:p>
    <w:bookmarkEnd w:id="0"/>
    <w:p w:rsidR="00881550" w:rsidRDefault="00881550" w:rsidP="003715F1"/>
    <w:sectPr w:rsidR="00881550" w:rsidSect="00E96E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91E" w:rsidRDefault="00D4691E" w:rsidP="00F83559">
      <w:r>
        <w:separator/>
      </w:r>
    </w:p>
  </w:endnote>
  <w:endnote w:type="continuationSeparator" w:id="0">
    <w:p w:rsidR="00D4691E" w:rsidRDefault="00D4691E" w:rsidP="00F83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91E" w:rsidRDefault="00D4691E" w:rsidP="00F83559">
      <w:r>
        <w:separator/>
      </w:r>
    </w:p>
  </w:footnote>
  <w:footnote w:type="continuationSeparator" w:id="0">
    <w:p w:rsidR="00D4691E" w:rsidRDefault="00D4691E" w:rsidP="00F835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A1BB0"/>
    <w:multiLevelType w:val="hybridMultilevel"/>
    <w:tmpl w:val="A5C85B5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B344B8A"/>
    <w:multiLevelType w:val="hybridMultilevel"/>
    <w:tmpl w:val="F6246F7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3647BED"/>
    <w:multiLevelType w:val="hybridMultilevel"/>
    <w:tmpl w:val="F624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41267"/>
    <w:multiLevelType w:val="hybridMultilevel"/>
    <w:tmpl w:val="F624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611E3B"/>
    <w:multiLevelType w:val="hybridMultilevel"/>
    <w:tmpl w:val="F624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04"/>
    <w:rsid w:val="00003A6F"/>
    <w:rsid w:val="00024AAB"/>
    <w:rsid w:val="00031A86"/>
    <w:rsid w:val="0004065B"/>
    <w:rsid w:val="00047EF6"/>
    <w:rsid w:val="0005582D"/>
    <w:rsid w:val="00066B5F"/>
    <w:rsid w:val="000A7C2E"/>
    <w:rsid w:val="000C125F"/>
    <w:rsid w:val="00112D2C"/>
    <w:rsid w:val="00142411"/>
    <w:rsid w:val="0014634D"/>
    <w:rsid w:val="00162219"/>
    <w:rsid w:val="001A1B87"/>
    <w:rsid w:val="001C26E4"/>
    <w:rsid w:val="001D60A8"/>
    <w:rsid w:val="001E0E6C"/>
    <w:rsid w:val="001F084B"/>
    <w:rsid w:val="00200409"/>
    <w:rsid w:val="00207163"/>
    <w:rsid w:val="0023511C"/>
    <w:rsid w:val="00235C6D"/>
    <w:rsid w:val="0025668C"/>
    <w:rsid w:val="00265F24"/>
    <w:rsid w:val="002E194A"/>
    <w:rsid w:val="002F4C89"/>
    <w:rsid w:val="003206E6"/>
    <w:rsid w:val="003444B6"/>
    <w:rsid w:val="003715F1"/>
    <w:rsid w:val="00372EA0"/>
    <w:rsid w:val="003904A1"/>
    <w:rsid w:val="003914D9"/>
    <w:rsid w:val="00396798"/>
    <w:rsid w:val="003B033B"/>
    <w:rsid w:val="003B044F"/>
    <w:rsid w:val="003B2AC9"/>
    <w:rsid w:val="003C7A4B"/>
    <w:rsid w:val="003D776B"/>
    <w:rsid w:val="00414A00"/>
    <w:rsid w:val="004154A9"/>
    <w:rsid w:val="00422FEC"/>
    <w:rsid w:val="00440288"/>
    <w:rsid w:val="0044227F"/>
    <w:rsid w:val="004A4E2D"/>
    <w:rsid w:val="004B0D0D"/>
    <w:rsid w:val="004B5344"/>
    <w:rsid w:val="004C12D6"/>
    <w:rsid w:val="00517799"/>
    <w:rsid w:val="0052447D"/>
    <w:rsid w:val="00531B3B"/>
    <w:rsid w:val="005546A8"/>
    <w:rsid w:val="0059423B"/>
    <w:rsid w:val="00594488"/>
    <w:rsid w:val="00605CA1"/>
    <w:rsid w:val="00676D80"/>
    <w:rsid w:val="006E6522"/>
    <w:rsid w:val="007440C1"/>
    <w:rsid w:val="00757237"/>
    <w:rsid w:val="00784B6B"/>
    <w:rsid w:val="007B6FAE"/>
    <w:rsid w:val="007E69A4"/>
    <w:rsid w:val="007F597D"/>
    <w:rsid w:val="00814F08"/>
    <w:rsid w:val="00881550"/>
    <w:rsid w:val="0088402B"/>
    <w:rsid w:val="008D1D99"/>
    <w:rsid w:val="008D5489"/>
    <w:rsid w:val="008E0CCE"/>
    <w:rsid w:val="008E6381"/>
    <w:rsid w:val="00916CB3"/>
    <w:rsid w:val="00952A1B"/>
    <w:rsid w:val="00954093"/>
    <w:rsid w:val="00961960"/>
    <w:rsid w:val="009944B1"/>
    <w:rsid w:val="009C4DEA"/>
    <w:rsid w:val="009D40E7"/>
    <w:rsid w:val="009D4EDA"/>
    <w:rsid w:val="00A1402D"/>
    <w:rsid w:val="00A3389F"/>
    <w:rsid w:val="00A42446"/>
    <w:rsid w:val="00A5480F"/>
    <w:rsid w:val="00A80102"/>
    <w:rsid w:val="00A83FEB"/>
    <w:rsid w:val="00A9021A"/>
    <w:rsid w:val="00AA4D45"/>
    <w:rsid w:val="00AC4A00"/>
    <w:rsid w:val="00B0720A"/>
    <w:rsid w:val="00B219D6"/>
    <w:rsid w:val="00B230BE"/>
    <w:rsid w:val="00B43204"/>
    <w:rsid w:val="00B623D3"/>
    <w:rsid w:val="00B64E37"/>
    <w:rsid w:val="00B8510F"/>
    <w:rsid w:val="00BC3AF1"/>
    <w:rsid w:val="00BC5EC6"/>
    <w:rsid w:val="00BE2E71"/>
    <w:rsid w:val="00C03A07"/>
    <w:rsid w:val="00C112C8"/>
    <w:rsid w:val="00C17C57"/>
    <w:rsid w:val="00C35287"/>
    <w:rsid w:val="00C41581"/>
    <w:rsid w:val="00C42055"/>
    <w:rsid w:val="00C45636"/>
    <w:rsid w:val="00C52A29"/>
    <w:rsid w:val="00C94DBA"/>
    <w:rsid w:val="00C97346"/>
    <w:rsid w:val="00CA16F8"/>
    <w:rsid w:val="00CB3ABF"/>
    <w:rsid w:val="00CE0803"/>
    <w:rsid w:val="00D014B3"/>
    <w:rsid w:val="00D24F62"/>
    <w:rsid w:val="00D443FE"/>
    <w:rsid w:val="00D4691E"/>
    <w:rsid w:val="00D70BCA"/>
    <w:rsid w:val="00D720CB"/>
    <w:rsid w:val="00D864BB"/>
    <w:rsid w:val="00D939F8"/>
    <w:rsid w:val="00DA026F"/>
    <w:rsid w:val="00DB0F06"/>
    <w:rsid w:val="00DB137B"/>
    <w:rsid w:val="00DD4461"/>
    <w:rsid w:val="00E212B0"/>
    <w:rsid w:val="00E5288D"/>
    <w:rsid w:val="00E6357C"/>
    <w:rsid w:val="00E8373B"/>
    <w:rsid w:val="00E96E2F"/>
    <w:rsid w:val="00EB3994"/>
    <w:rsid w:val="00EC0AD0"/>
    <w:rsid w:val="00F2713C"/>
    <w:rsid w:val="00F36793"/>
    <w:rsid w:val="00F54CE4"/>
    <w:rsid w:val="00F66AAD"/>
    <w:rsid w:val="00F83559"/>
    <w:rsid w:val="00FD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CA5ED"/>
  <w14:defaultImageDpi w14:val="32767"/>
  <w15:chartTrackingRefBased/>
  <w15:docId w15:val="{B52D07A4-CBD7-3D44-BA3B-D9A0E563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5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DB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5344"/>
    <w:rPr>
      <w:color w:val="0563C1" w:themeColor="hyperlink"/>
      <w:u w:val="single"/>
    </w:rPr>
  </w:style>
  <w:style w:type="character" w:styleId="UnresolvedMention">
    <w:name w:val="Unresolved Mention"/>
    <w:basedOn w:val="DefaultParagraphFont"/>
    <w:uiPriority w:val="99"/>
    <w:rsid w:val="004B5344"/>
    <w:rPr>
      <w:color w:val="605E5C"/>
      <w:shd w:val="clear" w:color="auto" w:fill="E1DFDD"/>
    </w:rPr>
  </w:style>
  <w:style w:type="paragraph" w:styleId="ListParagraph">
    <w:name w:val="List Paragraph"/>
    <w:basedOn w:val="Normal"/>
    <w:uiPriority w:val="34"/>
    <w:qFormat/>
    <w:rsid w:val="00D939F8"/>
    <w:pPr>
      <w:ind w:left="720"/>
      <w:contextualSpacing/>
    </w:pPr>
  </w:style>
  <w:style w:type="paragraph" w:styleId="FootnoteText">
    <w:name w:val="footnote text"/>
    <w:basedOn w:val="Normal"/>
    <w:link w:val="FootnoteTextChar"/>
    <w:uiPriority w:val="99"/>
    <w:semiHidden/>
    <w:unhideWhenUsed/>
    <w:rsid w:val="00F83559"/>
    <w:rPr>
      <w:sz w:val="20"/>
      <w:szCs w:val="20"/>
    </w:rPr>
  </w:style>
  <w:style w:type="character" w:customStyle="1" w:styleId="FootnoteTextChar">
    <w:name w:val="Footnote Text Char"/>
    <w:basedOn w:val="DefaultParagraphFont"/>
    <w:link w:val="FootnoteText"/>
    <w:uiPriority w:val="99"/>
    <w:semiHidden/>
    <w:rsid w:val="00F83559"/>
    <w:rPr>
      <w:sz w:val="20"/>
      <w:szCs w:val="20"/>
    </w:rPr>
  </w:style>
  <w:style w:type="character" w:styleId="FootnoteReference">
    <w:name w:val="footnote reference"/>
    <w:basedOn w:val="DefaultParagraphFont"/>
    <w:uiPriority w:val="99"/>
    <w:semiHidden/>
    <w:unhideWhenUsed/>
    <w:rsid w:val="00F83559"/>
    <w:rPr>
      <w:vertAlign w:val="superscript"/>
    </w:rPr>
  </w:style>
  <w:style w:type="character" w:customStyle="1" w:styleId="Heading1Char">
    <w:name w:val="Heading 1 Char"/>
    <w:basedOn w:val="DefaultParagraphFont"/>
    <w:link w:val="Heading1"/>
    <w:uiPriority w:val="9"/>
    <w:rsid w:val="0088155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676D80"/>
    <w:rPr>
      <w:color w:val="954F72" w:themeColor="followedHyperlink"/>
      <w:u w:val="single"/>
    </w:rPr>
  </w:style>
  <w:style w:type="character" w:customStyle="1" w:styleId="Heading2Char">
    <w:name w:val="Heading 2 Char"/>
    <w:basedOn w:val="DefaultParagraphFont"/>
    <w:link w:val="Heading2"/>
    <w:uiPriority w:val="9"/>
    <w:rsid w:val="00C94D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it.gov/buzz-blog/interoperability/oncs-proposed-rule-will-connect-people-to-their-care" TargetMode="External"/><Relationship Id="rId13" Type="http://schemas.openxmlformats.org/officeDocument/2006/relationships/hyperlink" Target="https://www.hhs.gov/hipaa/for-professionals/security/guidance/index.html" TargetMode="External"/><Relationship Id="rId3" Type="http://schemas.openxmlformats.org/officeDocument/2006/relationships/settings" Target="settings.xml"/><Relationship Id="rId7" Type="http://schemas.openxmlformats.org/officeDocument/2006/relationships/hyperlink" Target="https://www.healthit.gov/topic/laws-regulation-and-policy/notice-proposed-rulemaking-improve-interoperability-health" TargetMode="External"/><Relationship Id="rId12" Type="http://schemas.openxmlformats.org/officeDocument/2006/relationships/hyperlink" Target="http://www.healthit.gov/sites/default/files/pdf/privacy/privacy-and-security-guide.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ealthit.gov/providers-professionals/security-risk-assess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openid.net/" TargetMode="External"/><Relationship Id="rId4" Type="http://schemas.openxmlformats.org/officeDocument/2006/relationships/webSettings" Target="webSettings.xml"/><Relationship Id="rId9" Type="http://schemas.openxmlformats.org/officeDocument/2006/relationships/hyperlink" Target="https://www.healthit.gov/ARCH" TargetMode="External"/><Relationship Id="rId14" Type="http://schemas.openxmlformats.org/officeDocument/2006/relationships/hyperlink" Target="https://gforge.hl7.org/gf/project/cbcc/f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Aperture Law Group PLLC</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THORPE</dc:creator>
  <cp:keywords/>
  <dc:description/>
  <cp:lastModifiedBy>JILL THORPE</cp:lastModifiedBy>
  <cp:revision>2</cp:revision>
  <dcterms:created xsi:type="dcterms:W3CDTF">2019-03-08T19:03:00Z</dcterms:created>
  <dcterms:modified xsi:type="dcterms:W3CDTF">2019-03-08T19:03:00Z</dcterms:modified>
</cp:coreProperties>
</file>