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MAPA: </w:t>
      </w:r>
      <w:hyperlink r:id="rId6">
        <w:r w:rsidDel="00000000" w:rsidR="00000000" w:rsidRPr="00000000">
          <w:rPr>
            <w:b w:val="1"/>
            <w:bCs w:val="1"/>
            <w:color w:val="1155cc"/>
            <w:u w:val="single"/>
            <w:rtl w:val="0"/>
          </w:rPr>
          <w:t xml:space="preserve">https://www.google.com/maps/d/u/0/edit?mid=1mHe2rSewgThrWqERNi3e3FdvmxwSAvA&amp;usp=sharing</w:t>
        </w:r>
      </w:hyperlink>
      <w:r w:rsidDel="00000000" w:rsidR="00000000" w:rsidRPr="00000000">
        <w:rPr>
          <w:b w:val="1"/>
          <w:bCs w:val="1"/>
          <w:rtl w:val="0"/>
        </w:rPr>
        <w:t xml:space="preserve">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Cartografía Organizaciones Comunitarias de Mesana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jc w:val="both"/>
        <w:rPr/>
      </w:pPr>
      <w:r w:rsidDel="00000000" w:rsidR="00000000" w:rsidRPr="00000000">
        <w:rPr>
          <w:rtl w:val="0"/>
        </w:rPr>
        <w:t xml:space="preserve">La Comunidad Mesana está ubicada en la parte alta del cerro Mariposa de la ciudad Valparaíso. Comienza en el cruce de la calle Trinquete con la Avenida Alemania y termina en el camino La Pólvora, una carretera que une Valparaíso con el sector de Placilla. Coloquialmente se reconoce el sector de Mesana Bajo que llega hasta la segunda torre de alta tensión, y Mesana Alto, que va desde ese lugar hasta la carretera. Mesana está rodeada por los cerros Monjas, La Torre, Florida, Yungay y San Juan de Dios. El nombre “Mesana” hace mención al mástil más cercano a la popa de los barcos (la parte trasera), y en general, todas las calles hacen alusión al Puerto de Valparaíso, como por ejemplo “Trinquete”, “Las Brisas” y “Bahía”. </w:t>
      </w:r>
    </w:p>
    <w:p w:rsidR="00000000" w:rsidDel="00000000" w:rsidP="00000000" w:rsidRDefault="00000000" w:rsidRPr="00000000" w14:paraId="00000005">
      <w:pPr>
        <w:ind w:firstLine="720"/>
        <w:jc w:val="both"/>
        <w:rPr/>
      </w:pPr>
      <w:r w:rsidDel="00000000" w:rsidR="00000000" w:rsidRPr="00000000">
        <w:rPr>
          <w:rtl w:val="0"/>
        </w:rPr>
        <w:t xml:space="preserve">El poblamiento de Mesana comenzó con la llegada intermitente de diferentes familias durante el año 1994, no había servicios básicos como agua y luz, por lo que tenían que abastecerse de comida y agua a la altura de la Avenida Alemania y en el Plan, y subir caminando, ya que no existía locomoción hacia el lugar. De a poco fue creciendo demográficamente el sector y se fueron asentando campamentos, los cuales en su mayoría, han derivado en comités de adelanto y de vivienda, apoyados por las Juntas de Vecinos del lugar y Casa Abierta, Organización que agrupa a los campamentos Campanilla, Nuevo amanecer, Porvenir bajo, Porvenir alto, Nueva placilla y Mesana. </w:t>
      </w:r>
    </w:p>
    <w:p w:rsidR="00000000" w:rsidDel="00000000" w:rsidP="00000000" w:rsidRDefault="00000000" w:rsidRPr="00000000" w14:paraId="00000006">
      <w:pPr>
        <w:ind w:firstLine="720"/>
        <w:jc w:val="both"/>
        <w:rPr/>
      </w:pPr>
      <w:r w:rsidDel="00000000" w:rsidR="00000000" w:rsidRPr="00000000">
        <w:rPr>
          <w:rtl w:val="0"/>
        </w:rPr>
        <w:t xml:space="preserve">En la parte de Mesana Alto, cerca de la Plaza Mirador, antiguamente existía el Vertedero el Colorado, durante el año 1985 lo rellenaron y estabilizaron con tierra y otros materiales para construir sobre él, preparándose para la llegada de los nuevos habitantes. </w:t>
      </w:r>
      <w:r w:rsidDel="00000000" w:rsidR="00000000" w:rsidRPr="00000000">
        <w:rPr>
          <w:rtl w:val="0"/>
        </w:rPr>
        <w:t xml:space="preserve">Durante el año 2004, la comunidad comienza a trabajar con Techo para Chile, realizando un catastro de los habitantes y loteos de terreno, apoyando con viviendas a familias que estaban viviendo de forma más precaria. Logran gestionar la llegada de camión aljibe, los cuales abastecen de agua a toda la comunidad. Comenzaron a funcionar el año 2006 y están activos hasta el día de hoy a la espera de la instalación de Torres de Agua en la parte Alta de Mesana, cuya proyección es para el año 2028, pues ya se cuenta con alcantarillado y un espacio para instalar los impulsores de agua. Existen dos juntas de vecinos en el sector, JJVV Chile Nuevo, correspondiente a Mesana Bajo y la JJVV 126 Mesana Alto. El 10 de diciembre del año 2010 se constituye la junta de vecinos 126 de Mesana Alto. Durante el 2008 se electrifica todo el sector, como un error del Alcalde Jorge Castro que fue agradecido por toda la comunidad. Durante el año 2020 empieza a funcionar la Biblioteca Wallmapu de Mesana, y con el apoyo de Techo Chile logran remodelarla y conseguir materiales para realizar talleres. Trabajan con niñeces, jóvenes, mujeres y personas mayores. Actualmente la Biblioteca es independiente de la JJVV y de Techo Chile, cuenta con personalidad jurídica propia y presentan proyectos para sostenerla. Actualmente necesitan instalar un baño en la Biblioteca. </w:t>
      </w:r>
    </w:p>
    <w:p w:rsidR="00000000" w:rsidDel="00000000" w:rsidP="00000000" w:rsidRDefault="00000000" w:rsidRPr="00000000" w14:paraId="00000007">
      <w:pPr>
        <w:spacing w:after="160" w:line="259" w:lineRule="auto"/>
        <w:jc w:val="both"/>
        <w:rPr/>
      </w:pPr>
      <w:r w:rsidDel="00000000" w:rsidR="00000000" w:rsidRPr="00000000">
        <w:rPr>
          <w:rFonts w:ascii="Calibri" w:cs="Calibri" w:eastAsia="Calibri" w:hAnsi="Calibri"/>
          <w:sz w:val="24"/>
          <w:szCs w:val="24"/>
          <w:rtl w:val="0"/>
        </w:rPr>
        <w:t xml:space="preserve"> </w:t>
        <w:tab/>
      </w:r>
      <w:r w:rsidDel="00000000" w:rsidR="00000000" w:rsidRPr="00000000">
        <w:rPr>
          <w:rtl w:val="0"/>
        </w:rPr>
        <w:t xml:space="preserve">Mesana fue pavimentado en el año 2024, como una necesidad urgente de conectividad vehicular entre cerros y la dificultad de acceso de bomberos a la población visibilizada luego de los incendios registrados a partir de febrero de 2013 en Rodelillo y Placeres, quemando 185 viviendas y afectando a 1200 personas​, en abril del 2013 en el Cerro Mariposas, quemando 35 viviendas, y en el año 2014, afectando a más de 2900 viviendas de los cerros Mariposas, Monjas, La Cruz, El Litre, Las Cañas, Merced, Ramaditas y Rocuant. Este último es considerado el incendio urbano más grande del país. Actualmente se cuenta con locomoción colectiva que recorre el sector de punta a punta y micros que llegan a la parte alta de la Cárcel. Existe el proyecto “Camino del agua”, el cual consiste en construir un camino para el libre acceso vehicular que unirá San Roque con Playa Ancha. Este camino facilitará el acceso de bomberos en caso de incendios. </w:t>
      </w:r>
    </w:p>
    <w:p w:rsidR="00000000" w:rsidDel="00000000" w:rsidP="00000000" w:rsidRDefault="00000000" w:rsidRPr="00000000" w14:paraId="00000008">
      <w:pPr>
        <w:spacing w:after="160" w:line="259" w:lineRule="auto"/>
        <w:ind w:firstLine="720"/>
        <w:jc w:val="both"/>
        <w:rPr/>
      </w:pPr>
      <w:r w:rsidDel="00000000" w:rsidR="00000000" w:rsidRPr="00000000">
        <w:rPr>
          <w:rtl w:val="0"/>
        </w:rPr>
        <w:t xml:space="preserve">En el año 2024 se terminó la relación con Techo Chile y comenzó a funcionar una huerta comunitaria en la parte de atrás de la Junta de Vecinos de Mesana Alto y actualmente se encuentra en proceso de construcción. </w:t>
      </w:r>
    </w:p>
    <w:p w:rsidR="00000000" w:rsidDel="00000000" w:rsidP="00000000" w:rsidRDefault="00000000" w:rsidRPr="00000000" w14:paraId="00000009">
      <w:pPr>
        <w:spacing w:after="160" w:line="259" w:lineRule="auto"/>
        <w:ind w:firstLine="720"/>
        <w:jc w:val="both"/>
        <w:rPr/>
      </w:pPr>
      <w:r w:rsidDel="00000000" w:rsidR="00000000" w:rsidRPr="00000000">
        <w:rPr>
          <w:rtl w:val="0"/>
        </w:rPr>
        <w:t xml:space="preserve">En relación a los problemas de la comunidad de Mesana, uno de los principales es la presencia de 5 </w:t>
      </w:r>
      <w:r w:rsidDel="00000000" w:rsidR="00000000" w:rsidRPr="00000000">
        <w:rPr>
          <w:rtl w:val="0"/>
        </w:rPr>
        <w:t xml:space="preserve">Torres de alta tensión que están muy cerca a los hogares, lo cual puede causar descargos de energía eléctrica, electrocuciones, incendios, la exposición a campos magnéticos que pueden ocasionar enfermedades y problemas en la salud a los habitantes y hogares más cercanos a éstas.</w:t>
      </w:r>
    </w:p>
    <w:p w:rsidR="00000000" w:rsidDel="00000000" w:rsidP="00000000" w:rsidRDefault="00000000" w:rsidRPr="00000000" w14:paraId="0000000A">
      <w:pPr>
        <w:spacing w:line="259" w:lineRule="auto"/>
        <w:ind w:left="0" w:firstLine="0"/>
        <w:jc w:val="both"/>
        <w:rPr/>
      </w:pPr>
      <w:r w:rsidDel="00000000" w:rsidR="00000000" w:rsidRPr="00000000">
        <w:rPr>
          <w:rtl w:val="0"/>
        </w:rPr>
        <w:t xml:space="preserve">La comunidad de Mesana tiene pocas áreas comunes activas de uso público como plazas y canchas. Actualmente existen tres plazas, pero es necesario habilitarlas. En la parte Alta de Mesana hay una plaza mirador que es reconocida por unas figuras hechas con neumáticos por una vecina, la cual está abandonada y se ha convertido en un basural ilegal. Hay mucha basura en el sector que debe ser retirada, se debe lograr generar conciencia en la comunidad de que es un espacio común que debe ser cuidado y considerar instalar puntos de reciclaje o bateas cerca. También encontramos la antigua plaza Benjamín, que está al frente del Comité de Vivienda Pasaje Esmeralda, la cual está abandonada y necesita una remodelación. En las afueras de la Junta de Vecinos de Mesana Alto existe una plaza que también necesita mantención de manera periódica.</w:t>
      </w:r>
    </w:p>
    <w:p w:rsidR="00000000" w:rsidDel="00000000" w:rsidP="00000000" w:rsidRDefault="00000000" w:rsidRPr="00000000" w14:paraId="0000000B">
      <w:pPr>
        <w:spacing w:line="259" w:lineRule="auto"/>
        <w:ind w:left="0" w:firstLine="0"/>
        <w:jc w:val="both"/>
        <w:rPr/>
      </w:pPr>
      <w:r w:rsidDel="00000000" w:rsidR="00000000" w:rsidRPr="00000000">
        <w:rPr>
          <w:rtl w:val="0"/>
        </w:rPr>
        <w:t xml:space="preserve">En la parte de Mesana Alto existe una cancha, donde antiguamente estaba el Club Estrellitas de Mesana, la cual es necesario restaurar y habilitar el espacio con camarines y gradas para el libre uso de la comunidad. Este sector que fue pensado como un espacio de uso público está siendo amenazado por los nuevos vecinos que han llegado al lugar e instalado sus casas de manera irregular, disminuyendo el espacio común.</w:t>
      </w:r>
    </w:p>
    <w:p w:rsidR="00000000" w:rsidDel="00000000" w:rsidP="00000000" w:rsidRDefault="00000000" w:rsidRPr="00000000" w14:paraId="0000000C">
      <w:pPr>
        <w:spacing w:line="259" w:lineRule="auto"/>
        <w:ind w:left="0" w:firstLine="0"/>
        <w:jc w:val="both"/>
        <w:rPr/>
      </w:pPr>
      <w:r w:rsidDel="00000000" w:rsidR="00000000" w:rsidRPr="00000000">
        <w:rPr>
          <w:rtl w:val="0"/>
        </w:rPr>
        <w:t xml:space="preserve">En la comunidad de Mesana hay una falta de servicios de salud pública, no existe un CESFAM o un CECOSF en la zona, si bien hay un proyecto de instalar uno cerca de la Junta de Vecinos de Mesana Alto, aún no se ha concretado. Por lo que los habitantes tienen que atenderse en el Hospital Van Buren o en el CESFAM de Puertas Negras, que son los más cercanos.</w:t>
      </w:r>
    </w:p>
    <w:p w:rsidR="00000000" w:rsidDel="00000000" w:rsidP="00000000" w:rsidRDefault="00000000" w:rsidRPr="00000000" w14:paraId="0000000D">
      <w:pPr>
        <w:spacing w:after="160" w:line="259" w:lineRule="auto"/>
        <w:ind w:left="0" w:firstLine="0"/>
        <w:jc w:val="both"/>
        <w:rPr/>
      </w:pPr>
      <w:r w:rsidDel="00000000" w:rsidR="00000000" w:rsidRPr="00000000">
        <w:rPr>
          <w:rtl w:val="0"/>
        </w:rPr>
        <w:t xml:space="preserve">Actualmente hay poca participación de los vecinos en las actividades que realiza la Junta de Vecinos, si bien se han realizado talleres a niñeces, por ejemplo audiovisuales, de stop motion, obras de teatro, y a personas mayores, actualmente se está convocando a mujeres, ya que son las que más participan. Las vecinas del lugar son las que facilitan los talleres, como por ejemplo de encuadernación, cosmética natural, mosaico, macramé, entre otras. Postulan proyectos a fondos concursables para financiar sus actividades, ya sea con la personalidad jurídica de la JJVV o de la Biblioteca Wallmapu. Sin embargo, los vecinos se unen bastante cuando es necesario resolver problemas de seguridad, por ejemplo a través de proyectos, se han instalado cámaras y alarmas para proteger a la comunidad.</w:t>
      </w:r>
    </w:p>
    <w:p w:rsidR="00000000" w:rsidDel="00000000" w:rsidP="00000000" w:rsidRDefault="00000000" w:rsidRPr="00000000" w14:paraId="0000000E">
      <w:pPr>
        <w:spacing w:after="160" w:line="259" w:lineRule="auto"/>
        <w:ind w:left="0" w:firstLine="0"/>
        <w:jc w:val="both"/>
        <w:rPr/>
      </w:pPr>
      <w:r w:rsidDel="00000000" w:rsidR="00000000" w:rsidRPr="00000000">
        <w:rPr>
          <w:rtl w:val="0"/>
        </w:rPr>
        <w:t xml:space="preserve">Este año 2025 se ha eliminado la JJVV de Mesana Alto de la UNCO por no renovar la directiva, pues actualmente no cuentan con directiva activa, lo cual no les permite postular a proyectos.</w:t>
      </w:r>
    </w:p>
    <w:p w:rsidR="00000000" w:rsidDel="00000000" w:rsidP="00000000" w:rsidRDefault="00000000" w:rsidRPr="00000000" w14:paraId="0000000F">
      <w:pPr>
        <w:spacing w:after="160" w:line="259" w:lineRule="auto"/>
        <w:ind w:left="0" w:firstLine="0"/>
        <w:jc w:val="both"/>
        <w:rPr/>
      </w:pPr>
      <w:r w:rsidDel="00000000" w:rsidR="00000000" w:rsidRPr="00000000">
        <w:rPr>
          <w:rtl w:val="0"/>
        </w:rPr>
        <w:t xml:space="preserve">Como los terrenos no se encuentran regularizados, es necesario realizar estudios de plan de loteo de los dos Comité de adelanto “Cumbres de Florida”, “Grecia”, “Nuevo Amanecer” y del comité de vivienda “Pasaje Esmeralda”, para poder trabajar con una entidad patrocinante y postular colectivamente a un programa habitacional del MINVU. Lamentablemente han tenido problemas de organización por lo que los documentos se vencen y no han podido postular a financiamiento. Este hecho no les permite postular a proyectos de FONDEVE o FONDEPORTE por ejemplo, para mejorar la cancha o instalar máquinas de ejercicio en las plazas.</w:t>
      </w:r>
    </w:p>
    <w:p w:rsidR="00000000" w:rsidDel="00000000" w:rsidP="00000000" w:rsidRDefault="00000000" w:rsidRPr="00000000" w14:paraId="00000010">
      <w:pPr>
        <w:spacing w:after="160" w:line="259" w:lineRule="auto"/>
        <w:ind w:left="0" w:firstLine="0"/>
        <w:jc w:val="both"/>
        <w:rPr/>
      </w:pPr>
      <w:r w:rsidDel="00000000" w:rsidR="00000000" w:rsidRPr="00000000">
        <w:rPr>
          <w:rtl w:val="0"/>
        </w:rPr>
        <w:t xml:space="preserve">De acuerdo a las conversaciones con vecinas, dirigentas sociales y gestoras comunitarias hemos reconocido los siguientes Espacios Bioculturales, los cuales hemos marcado en el mapa bajo la ruta “Mesana”.</w:t>
      </w:r>
    </w:p>
    <w:p w:rsidR="00000000" w:rsidDel="00000000" w:rsidP="00000000" w:rsidRDefault="00000000" w:rsidRPr="00000000" w14:paraId="00000011">
      <w:pPr>
        <w:spacing w:after="160" w:line="259" w:lineRule="auto"/>
        <w:ind w:left="0" w:firstLine="0"/>
        <w:jc w:val="both"/>
        <w:rPr/>
      </w:pPr>
      <w:r w:rsidDel="00000000" w:rsidR="00000000" w:rsidRPr="00000000">
        <w:rPr>
          <w:rtl w:val="0"/>
        </w:rPr>
      </w:r>
    </w:p>
    <w:p w:rsidR="00000000" w:rsidDel="00000000" w:rsidP="00000000" w:rsidRDefault="00000000" w:rsidRPr="00000000" w14:paraId="00000012">
      <w:pPr>
        <w:spacing w:after="160" w:line="259" w:lineRule="auto"/>
        <w:ind w:left="0" w:firstLine="0"/>
        <w:jc w:val="both"/>
        <w:rPr/>
      </w:pPr>
      <w:r w:rsidDel="00000000" w:rsidR="00000000" w:rsidRPr="00000000">
        <w:rPr>
          <w:rtl w:val="0"/>
        </w:rPr>
        <w:t xml:space="preserve">Espacios Bioculturales:</w:t>
      </w:r>
    </w:p>
    <w:p w:rsidR="00000000" w:rsidDel="00000000" w:rsidP="00000000" w:rsidRDefault="00000000" w:rsidRPr="00000000" w14:paraId="00000013">
      <w:pPr>
        <w:spacing w:after="160" w:line="259" w:lineRule="auto"/>
        <w:ind w:left="0" w:firstLine="0"/>
        <w:jc w:val="both"/>
        <w:rPr/>
      </w:pPr>
      <w:r w:rsidDel="00000000" w:rsidR="00000000" w:rsidRPr="00000000">
        <w:rPr>
          <w:rtl w:val="0"/>
        </w:rPr>
        <w:t xml:space="preserve">-Calle Trinquete con Avenida Alemania.</w:t>
      </w:r>
    </w:p>
    <w:p w:rsidR="00000000" w:rsidDel="00000000" w:rsidP="00000000" w:rsidRDefault="00000000" w:rsidRPr="00000000" w14:paraId="00000014">
      <w:pPr>
        <w:spacing w:after="160" w:line="259" w:lineRule="auto"/>
        <w:ind w:left="0" w:firstLine="0"/>
        <w:jc w:val="both"/>
        <w:rPr/>
      </w:pPr>
      <w:r w:rsidDel="00000000" w:rsidR="00000000" w:rsidRPr="00000000">
        <w:rPr>
          <w:rtl w:val="0"/>
        </w:rPr>
        <w:t xml:space="preserve">-Junta de Vecinos Mesana Bajo, Chile Nuevo.</w:t>
      </w:r>
    </w:p>
    <w:p w:rsidR="00000000" w:rsidDel="00000000" w:rsidP="00000000" w:rsidRDefault="00000000" w:rsidRPr="00000000" w14:paraId="00000015">
      <w:pPr>
        <w:spacing w:after="160" w:line="259" w:lineRule="auto"/>
        <w:ind w:left="0" w:firstLine="0"/>
        <w:jc w:val="both"/>
        <w:rPr/>
      </w:pPr>
      <w:r w:rsidDel="00000000" w:rsidR="00000000" w:rsidRPr="00000000">
        <w:rPr>
          <w:rtl w:val="0"/>
        </w:rPr>
        <w:t xml:space="preserve">-Cruce Trinquete con calle Mesana.</w:t>
      </w:r>
    </w:p>
    <w:p w:rsidR="00000000" w:rsidDel="00000000" w:rsidP="00000000" w:rsidRDefault="00000000" w:rsidRPr="00000000" w14:paraId="00000016">
      <w:pPr>
        <w:spacing w:after="160" w:line="259" w:lineRule="auto"/>
        <w:ind w:left="0" w:firstLine="0"/>
        <w:jc w:val="both"/>
        <w:rPr/>
      </w:pPr>
      <w:r w:rsidDel="00000000" w:rsidR="00000000" w:rsidRPr="00000000">
        <w:rPr>
          <w:rtl w:val="0"/>
        </w:rPr>
        <w:t xml:space="preserve">-Primera Torre Alta Tensión.</w:t>
      </w:r>
    </w:p>
    <w:p w:rsidR="00000000" w:rsidDel="00000000" w:rsidP="00000000" w:rsidRDefault="00000000" w:rsidRPr="00000000" w14:paraId="00000017">
      <w:pPr>
        <w:spacing w:after="160" w:line="259" w:lineRule="auto"/>
        <w:ind w:left="0" w:firstLine="0"/>
        <w:jc w:val="both"/>
        <w:rPr/>
      </w:pPr>
      <w:r w:rsidDel="00000000" w:rsidR="00000000" w:rsidRPr="00000000">
        <w:rPr>
          <w:rtl w:val="0"/>
        </w:rPr>
        <w:t xml:space="preserve">-Impulsores de Agua.</w:t>
      </w:r>
    </w:p>
    <w:p w:rsidR="00000000" w:rsidDel="00000000" w:rsidP="00000000" w:rsidRDefault="00000000" w:rsidRPr="00000000" w14:paraId="00000018">
      <w:pPr>
        <w:spacing w:after="160" w:line="259" w:lineRule="auto"/>
        <w:ind w:left="0" w:firstLine="0"/>
        <w:jc w:val="both"/>
        <w:rPr/>
      </w:pPr>
      <w:r w:rsidDel="00000000" w:rsidR="00000000" w:rsidRPr="00000000">
        <w:rPr>
          <w:rtl w:val="0"/>
        </w:rPr>
        <w:t xml:space="preserve">-Segunda Torre Alta Tensión.</w:t>
      </w:r>
    </w:p>
    <w:p w:rsidR="00000000" w:rsidDel="00000000" w:rsidP="00000000" w:rsidRDefault="00000000" w:rsidRPr="00000000" w14:paraId="00000019">
      <w:pPr>
        <w:spacing w:after="160" w:line="259" w:lineRule="auto"/>
        <w:ind w:left="0" w:firstLine="0"/>
        <w:jc w:val="both"/>
        <w:rPr/>
      </w:pPr>
      <w:r w:rsidDel="00000000" w:rsidR="00000000" w:rsidRPr="00000000">
        <w:rPr>
          <w:rtl w:val="0"/>
        </w:rPr>
        <w:t xml:space="preserve">-Tercera Torre Alta Tensión.</w:t>
      </w:r>
    </w:p>
    <w:p w:rsidR="00000000" w:rsidDel="00000000" w:rsidP="00000000" w:rsidRDefault="00000000" w:rsidRPr="00000000" w14:paraId="0000001A">
      <w:pPr>
        <w:spacing w:after="160" w:line="259" w:lineRule="auto"/>
        <w:ind w:left="0" w:firstLine="0"/>
        <w:jc w:val="both"/>
        <w:rPr/>
      </w:pPr>
      <w:r w:rsidDel="00000000" w:rsidR="00000000" w:rsidRPr="00000000">
        <w:rPr>
          <w:rtl w:val="0"/>
        </w:rPr>
        <w:t xml:space="preserve">-Cuarta Torre Alta Tensión.</w:t>
      </w:r>
    </w:p>
    <w:p w:rsidR="00000000" w:rsidDel="00000000" w:rsidP="00000000" w:rsidRDefault="00000000" w:rsidRPr="00000000" w14:paraId="0000001B">
      <w:pPr>
        <w:spacing w:after="160" w:line="259" w:lineRule="auto"/>
        <w:ind w:left="0" w:firstLine="0"/>
        <w:jc w:val="both"/>
        <w:rPr/>
      </w:pPr>
      <w:r w:rsidDel="00000000" w:rsidR="00000000" w:rsidRPr="00000000">
        <w:rPr>
          <w:rtl w:val="0"/>
        </w:rPr>
        <w:t xml:space="preserve">-Quinta Torre Alta Tensión.</w:t>
      </w:r>
    </w:p>
    <w:p w:rsidR="00000000" w:rsidDel="00000000" w:rsidP="00000000" w:rsidRDefault="00000000" w:rsidRPr="00000000" w14:paraId="0000001C">
      <w:pPr>
        <w:spacing w:after="160" w:line="259" w:lineRule="auto"/>
        <w:ind w:left="0" w:firstLine="0"/>
        <w:jc w:val="both"/>
        <w:rPr/>
      </w:pPr>
      <w:r w:rsidDel="00000000" w:rsidR="00000000" w:rsidRPr="00000000">
        <w:rPr>
          <w:rtl w:val="0"/>
        </w:rPr>
        <w:t xml:space="preserve">-Biblioteca Wallmapu</w:t>
      </w:r>
    </w:p>
    <w:p w:rsidR="00000000" w:rsidDel="00000000" w:rsidP="00000000" w:rsidRDefault="00000000" w:rsidRPr="00000000" w14:paraId="0000001D">
      <w:pPr>
        <w:spacing w:after="160" w:line="259" w:lineRule="auto"/>
        <w:ind w:left="0" w:firstLine="0"/>
        <w:jc w:val="both"/>
        <w:rPr/>
      </w:pPr>
      <w:r w:rsidDel="00000000" w:rsidR="00000000" w:rsidRPr="00000000">
        <w:rPr>
          <w:rtl w:val="0"/>
        </w:rPr>
        <w:t xml:space="preserve">-JJVV 126 Mesana Alto</w:t>
      </w:r>
    </w:p>
    <w:p w:rsidR="00000000" w:rsidDel="00000000" w:rsidP="00000000" w:rsidRDefault="00000000" w:rsidRPr="00000000" w14:paraId="0000001E">
      <w:pPr>
        <w:spacing w:after="160" w:line="259" w:lineRule="auto"/>
        <w:ind w:left="0" w:firstLine="0"/>
        <w:jc w:val="both"/>
        <w:rPr/>
      </w:pPr>
      <w:r w:rsidDel="00000000" w:rsidR="00000000" w:rsidRPr="00000000">
        <w:rPr>
          <w:rtl w:val="0"/>
        </w:rPr>
        <w:t xml:space="preserve">-Plaza Mesana</w:t>
      </w:r>
    </w:p>
    <w:p w:rsidR="00000000" w:rsidDel="00000000" w:rsidP="00000000" w:rsidRDefault="00000000" w:rsidRPr="00000000" w14:paraId="0000001F">
      <w:pPr>
        <w:spacing w:after="160" w:line="259" w:lineRule="auto"/>
        <w:ind w:left="0" w:firstLine="0"/>
        <w:jc w:val="both"/>
        <w:rPr/>
      </w:pPr>
      <w:r w:rsidDel="00000000" w:rsidR="00000000" w:rsidRPr="00000000">
        <w:rPr>
          <w:rtl w:val="0"/>
        </w:rPr>
        <w:t xml:space="preserve">-Huerta Comunitaria</w:t>
      </w:r>
    </w:p>
    <w:p w:rsidR="00000000" w:rsidDel="00000000" w:rsidP="00000000" w:rsidRDefault="00000000" w:rsidRPr="00000000" w14:paraId="00000020">
      <w:pPr>
        <w:spacing w:after="160" w:line="259" w:lineRule="auto"/>
        <w:ind w:left="0" w:firstLine="0"/>
        <w:jc w:val="both"/>
        <w:rPr/>
      </w:pPr>
      <w:r w:rsidDel="00000000" w:rsidR="00000000" w:rsidRPr="00000000">
        <w:rPr>
          <w:rtl w:val="0"/>
        </w:rPr>
        <w:t xml:space="preserve">-Futuro CECOSF</w:t>
      </w:r>
    </w:p>
    <w:p w:rsidR="00000000" w:rsidDel="00000000" w:rsidP="00000000" w:rsidRDefault="00000000" w:rsidRPr="00000000" w14:paraId="00000021">
      <w:pPr>
        <w:spacing w:after="160" w:line="259" w:lineRule="auto"/>
        <w:ind w:left="0" w:firstLine="0"/>
        <w:jc w:val="both"/>
        <w:rPr/>
      </w:pPr>
      <w:r w:rsidDel="00000000" w:rsidR="00000000" w:rsidRPr="00000000">
        <w:rPr>
          <w:rtl w:val="0"/>
        </w:rPr>
        <w:t xml:space="preserve">-Futuro Camino del Agua</w:t>
      </w:r>
    </w:p>
    <w:p w:rsidR="00000000" w:rsidDel="00000000" w:rsidP="00000000" w:rsidRDefault="00000000" w:rsidRPr="00000000" w14:paraId="00000022">
      <w:pPr>
        <w:spacing w:after="160" w:line="259" w:lineRule="auto"/>
        <w:ind w:left="0" w:firstLine="0"/>
        <w:jc w:val="both"/>
        <w:rPr/>
      </w:pPr>
      <w:r w:rsidDel="00000000" w:rsidR="00000000" w:rsidRPr="00000000">
        <w:rPr>
          <w:rtl w:val="0"/>
        </w:rPr>
        <w:t xml:space="preserve">-Campamento Nuevo Amanecer</w:t>
      </w:r>
    </w:p>
    <w:p w:rsidR="00000000" w:rsidDel="00000000" w:rsidP="00000000" w:rsidRDefault="00000000" w:rsidRPr="00000000" w14:paraId="00000023">
      <w:pPr>
        <w:spacing w:after="160" w:line="259" w:lineRule="auto"/>
        <w:ind w:left="0" w:firstLine="0"/>
        <w:jc w:val="both"/>
        <w:rPr/>
      </w:pPr>
      <w:r w:rsidDel="00000000" w:rsidR="00000000" w:rsidRPr="00000000">
        <w:rPr>
          <w:rtl w:val="0"/>
        </w:rPr>
        <w:t xml:space="preserve">-Comité de Vivienda Pasaje Esmeralda</w:t>
      </w:r>
    </w:p>
    <w:p w:rsidR="00000000" w:rsidDel="00000000" w:rsidP="00000000" w:rsidRDefault="00000000" w:rsidRPr="00000000" w14:paraId="00000024">
      <w:pPr>
        <w:spacing w:after="160" w:line="259" w:lineRule="auto"/>
        <w:ind w:left="0" w:firstLine="0"/>
        <w:jc w:val="both"/>
        <w:rPr/>
      </w:pPr>
      <w:r w:rsidDel="00000000" w:rsidR="00000000" w:rsidRPr="00000000">
        <w:rPr>
          <w:rtl w:val="0"/>
        </w:rPr>
        <w:t xml:space="preserve">-Comité de adelanto Cumbres de Florida</w:t>
      </w:r>
    </w:p>
    <w:p w:rsidR="00000000" w:rsidDel="00000000" w:rsidP="00000000" w:rsidRDefault="00000000" w:rsidRPr="00000000" w14:paraId="00000025">
      <w:pPr>
        <w:spacing w:after="160" w:line="259" w:lineRule="auto"/>
        <w:ind w:left="0" w:firstLine="0"/>
        <w:jc w:val="both"/>
        <w:rPr/>
      </w:pPr>
      <w:r w:rsidDel="00000000" w:rsidR="00000000" w:rsidRPr="00000000">
        <w:rPr>
          <w:rtl w:val="0"/>
        </w:rPr>
        <w:t xml:space="preserve">-Comité de adelanto Grecia</w:t>
      </w:r>
    </w:p>
    <w:p w:rsidR="00000000" w:rsidDel="00000000" w:rsidP="00000000" w:rsidRDefault="00000000" w:rsidRPr="00000000" w14:paraId="00000026">
      <w:pPr>
        <w:spacing w:after="160" w:line="259" w:lineRule="auto"/>
        <w:ind w:left="0" w:firstLine="0"/>
        <w:jc w:val="both"/>
        <w:rPr/>
      </w:pPr>
      <w:r w:rsidDel="00000000" w:rsidR="00000000" w:rsidRPr="00000000">
        <w:rPr>
          <w:rtl w:val="0"/>
        </w:rPr>
        <w:t xml:space="preserve">-Pasaje Esmeralda</w:t>
      </w:r>
    </w:p>
    <w:p w:rsidR="00000000" w:rsidDel="00000000" w:rsidP="00000000" w:rsidRDefault="00000000" w:rsidRPr="00000000" w14:paraId="00000027">
      <w:pPr>
        <w:spacing w:after="160" w:line="259" w:lineRule="auto"/>
        <w:ind w:left="0" w:firstLine="0"/>
        <w:jc w:val="both"/>
        <w:rPr/>
      </w:pPr>
      <w:r w:rsidDel="00000000" w:rsidR="00000000" w:rsidRPr="00000000">
        <w:rPr>
          <w:rtl w:val="0"/>
        </w:rPr>
        <w:t xml:space="preserve">-Antigua Plaza Benjamín</w:t>
      </w:r>
    </w:p>
    <w:p w:rsidR="00000000" w:rsidDel="00000000" w:rsidP="00000000" w:rsidRDefault="00000000" w:rsidRPr="00000000" w14:paraId="00000028">
      <w:pPr>
        <w:spacing w:after="160" w:line="259" w:lineRule="auto"/>
        <w:ind w:left="0" w:firstLine="0"/>
        <w:jc w:val="both"/>
        <w:rPr/>
      </w:pPr>
      <w:r w:rsidDel="00000000" w:rsidR="00000000" w:rsidRPr="00000000">
        <w:rPr>
          <w:rtl w:val="0"/>
        </w:rPr>
        <w:t xml:space="preserve">-Pasaje hacia la Cárcel</w:t>
      </w:r>
    </w:p>
    <w:p w:rsidR="00000000" w:rsidDel="00000000" w:rsidP="00000000" w:rsidRDefault="00000000" w:rsidRPr="00000000" w14:paraId="00000029">
      <w:pPr>
        <w:spacing w:after="160" w:line="259" w:lineRule="auto"/>
        <w:ind w:left="0" w:firstLine="0"/>
        <w:jc w:val="both"/>
        <w:rPr/>
      </w:pPr>
      <w:r w:rsidDel="00000000" w:rsidR="00000000" w:rsidRPr="00000000">
        <w:rPr>
          <w:rtl w:val="0"/>
        </w:rPr>
        <w:t xml:space="preserve">-Cancha</w:t>
      </w:r>
    </w:p>
    <w:p w:rsidR="00000000" w:rsidDel="00000000" w:rsidP="00000000" w:rsidRDefault="00000000" w:rsidRPr="00000000" w14:paraId="0000002A">
      <w:pPr>
        <w:spacing w:after="160" w:line="259" w:lineRule="auto"/>
        <w:ind w:left="0" w:firstLine="0"/>
        <w:jc w:val="both"/>
        <w:rPr/>
      </w:pPr>
      <w:r w:rsidDel="00000000" w:rsidR="00000000" w:rsidRPr="00000000">
        <w:rPr>
          <w:rtl w:val="0"/>
        </w:rPr>
        <w:t xml:space="preserve">-Club Estrellitas de Mesana</w:t>
      </w:r>
    </w:p>
    <w:p w:rsidR="00000000" w:rsidDel="00000000" w:rsidP="00000000" w:rsidRDefault="00000000" w:rsidRPr="00000000" w14:paraId="0000002B">
      <w:pPr>
        <w:spacing w:after="160" w:line="259" w:lineRule="auto"/>
        <w:ind w:left="0" w:firstLine="0"/>
        <w:jc w:val="both"/>
        <w:rPr/>
      </w:pPr>
      <w:r w:rsidDel="00000000" w:rsidR="00000000" w:rsidRPr="00000000">
        <w:rPr>
          <w:rtl w:val="0"/>
        </w:rPr>
        <w:t xml:space="preserve">-Plaza Mesana Alto</w:t>
      </w:r>
    </w:p>
    <w:p w:rsidR="00000000" w:rsidDel="00000000" w:rsidP="00000000" w:rsidRDefault="00000000" w:rsidRPr="00000000" w14:paraId="0000002C">
      <w:pPr>
        <w:spacing w:after="160" w:line="259" w:lineRule="auto"/>
        <w:ind w:left="0" w:firstLine="0"/>
        <w:jc w:val="both"/>
        <w:rPr/>
      </w:pPr>
      <w:r w:rsidDel="00000000" w:rsidR="00000000" w:rsidRPr="00000000">
        <w:rPr>
          <w:rtl w:val="0"/>
        </w:rPr>
        <w:t xml:space="preserve">-Mirador Mesana Alto</w:t>
      </w:r>
    </w:p>
    <w:p w:rsidR="00000000" w:rsidDel="00000000" w:rsidP="00000000" w:rsidRDefault="00000000" w:rsidRPr="00000000" w14:paraId="0000002D">
      <w:pPr>
        <w:spacing w:after="160" w:line="259" w:lineRule="auto"/>
        <w:ind w:left="0" w:firstLine="0"/>
        <w:jc w:val="both"/>
        <w:rPr/>
      </w:pPr>
      <w:r w:rsidDel="00000000" w:rsidR="00000000" w:rsidRPr="00000000">
        <w:rPr>
          <w:rtl w:val="0"/>
        </w:rPr>
        <w:t xml:space="preserve">-Vertedero El Colorado</w:t>
      </w:r>
    </w:p>
    <w:p w:rsidR="00000000" w:rsidDel="00000000" w:rsidP="00000000" w:rsidRDefault="00000000" w:rsidRPr="00000000" w14:paraId="0000002E">
      <w:pPr>
        <w:spacing w:after="160" w:line="259" w:lineRule="auto"/>
        <w:ind w:left="0" w:firstLine="0"/>
        <w:jc w:val="both"/>
        <w:rPr/>
      </w:pPr>
      <w:r w:rsidDel="00000000" w:rsidR="00000000" w:rsidRPr="00000000">
        <w:rPr>
          <w:rtl w:val="0"/>
        </w:rPr>
        <w:t xml:space="preserve">-Basural Ilegal</w:t>
      </w:r>
    </w:p>
    <w:p w:rsidR="00000000" w:rsidDel="00000000" w:rsidP="00000000" w:rsidRDefault="00000000" w:rsidRPr="00000000" w14:paraId="0000002F">
      <w:pPr>
        <w:spacing w:after="160" w:line="259" w:lineRule="auto"/>
        <w:ind w:left="0" w:firstLine="0"/>
        <w:jc w:val="both"/>
        <w:rPr/>
      </w:pPr>
      <w:r w:rsidDel="00000000" w:rsidR="00000000" w:rsidRPr="00000000">
        <w:rPr>
          <w:rtl w:val="0"/>
        </w:rPr>
      </w:r>
    </w:p>
    <w:p w:rsidR="00000000" w:rsidDel="00000000" w:rsidP="00000000" w:rsidRDefault="00000000" w:rsidRPr="00000000" w14:paraId="00000030">
      <w:pPr>
        <w:spacing w:after="160" w:line="259" w:lineRule="auto"/>
        <w:ind w:left="0" w:firstLine="0"/>
        <w:jc w:val="both"/>
        <w:rPr/>
      </w:pPr>
      <w:r w:rsidDel="00000000" w:rsidR="00000000" w:rsidRPr="00000000">
        <w:rPr>
          <w:rtl w:val="0"/>
        </w:rPr>
      </w:r>
    </w:p>
    <w:p w:rsidR="00000000" w:rsidDel="00000000" w:rsidP="00000000" w:rsidRDefault="00000000" w:rsidRPr="00000000" w14:paraId="00000031">
      <w:pPr>
        <w:spacing w:after="160" w:line="259" w:lineRule="auto"/>
        <w:ind w:left="0" w:firstLine="0"/>
        <w:jc w:val="both"/>
        <w:rPr/>
      </w:pPr>
      <w:r w:rsidDel="00000000" w:rsidR="00000000" w:rsidRPr="00000000">
        <w:rPr>
          <w:rtl w:val="0"/>
        </w:rPr>
      </w:r>
    </w:p>
    <w:p w:rsidR="00000000" w:rsidDel="00000000" w:rsidP="00000000" w:rsidRDefault="00000000" w:rsidRPr="00000000" w14:paraId="00000032">
      <w:pPr>
        <w:spacing w:after="160" w:line="259" w:lineRule="auto"/>
        <w:ind w:left="0" w:firstLine="0"/>
        <w:jc w:val="both"/>
        <w:rPr/>
      </w:pPr>
      <w:r w:rsidDel="00000000" w:rsidR="00000000" w:rsidRPr="00000000">
        <w:rPr>
          <w:rtl w:val="0"/>
        </w:rPr>
      </w:r>
    </w:p>
    <w:p w:rsidR="00000000" w:rsidDel="00000000" w:rsidP="00000000" w:rsidRDefault="00000000" w:rsidRPr="00000000" w14:paraId="00000033">
      <w:pPr>
        <w:spacing w:after="160" w:line="259" w:lineRule="auto"/>
        <w:ind w:left="0" w:firstLine="0"/>
        <w:jc w:val="both"/>
        <w:rPr/>
      </w:pPr>
      <w:r w:rsidDel="00000000" w:rsidR="00000000" w:rsidRPr="00000000">
        <w:rPr>
          <w:rtl w:val="0"/>
        </w:rPr>
      </w:r>
    </w:p>
    <w:p w:rsidR="00000000" w:rsidDel="00000000" w:rsidP="00000000" w:rsidRDefault="00000000" w:rsidRPr="00000000" w14:paraId="00000034">
      <w:pPr>
        <w:spacing w:after="160" w:line="259" w:lineRule="auto"/>
        <w:ind w:left="0" w:firstLine="0"/>
        <w:jc w:val="both"/>
        <w:rPr/>
      </w:pPr>
      <w:r w:rsidDel="00000000" w:rsidR="00000000" w:rsidRPr="00000000">
        <w:rPr>
          <w:rtl w:val="0"/>
        </w:rPr>
      </w:r>
    </w:p>
    <w:p w:rsidR="00000000" w:rsidDel="00000000" w:rsidP="00000000" w:rsidRDefault="00000000" w:rsidRPr="00000000" w14:paraId="00000035">
      <w:pPr>
        <w:spacing w:after="160" w:line="259" w:lineRule="auto"/>
        <w:ind w:left="0" w:firstLine="0"/>
        <w:jc w:val="both"/>
        <w:rPr/>
      </w:pPr>
      <w:r w:rsidDel="00000000" w:rsidR="00000000" w:rsidRPr="00000000">
        <w:rPr>
          <w:rtl w:val="0"/>
        </w:rPr>
      </w:r>
    </w:p>
    <w:p w:rsidR="00000000" w:rsidDel="00000000" w:rsidP="00000000" w:rsidRDefault="00000000" w:rsidRPr="00000000" w14:paraId="00000036">
      <w:pPr>
        <w:spacing w:after="160" w:line="259" w:lineRule="auto"/>
        <w:ind w:left="0" w:firstLine="0"/>
        <w:jc w:val="both"/>
        <w:rPr/>
      </w:pPr>
      <w:r w:rsidDel="00000000" w:rsidR="00000000" w:rsidRPr="00000000">
        <w:rPr>
          <w:rtl w:val="0"/>
        </w:rPr>
      </w:r>
    </w:p>
    <w:p w:rsidR="00000000" w:rsidDel="00000000" w:rsidP="00000000" w:rsidRDefault="00000000" w:rsidRPr="00000000" w14:paraId="00000037">
      <w:pPr>
        <w:spacing w:after="160" w:line="259" w:lineRule="auto"/>
        <w:ind w:left="0" w:firstLine="0"/>
        <w:jc w:val="both"/>
        <w:rPr/>
      </w:pPr>
      <w:r w:rsidDel="00000000" w:rsidR="00000000" w:rsidRPr="00000000">
        <w:rPr>
          <w:rtl w:val="0"/>
        </w:rPr>
      </w:r>
    </w:p>
    <w:p w:rsidR="00000000" w:rsidDel="00000000" w:rsidP="00000000" w:rsidRDefault="00000000" w:rsidRPr="00000000" w14:paraId="00000038">
      <w:pPr>
        <w:spacing w:after="160" w:line="259" w:lineRule="auto"/>
        <w:ind w:left="0" w:firstLine="0"/>
        <w:jc w:val="both"/>
        <w:rPr/>
      </w:pPr>
      <w:r w:rsidDel="00000000" w:rsidR="00000000" w:rsidRPr="00000000">
        <w:rPr>
          <w:rtl w:val="0"/>
        </w:rPr>
      </w:r>
    </w:p>
    <w:p w:rsidR="00000000" w:rsidDel="00000000" w:rsidP="00000000" w:rsidRDefault="00000000" w:rsidRPr="00000000" w14:paraId="00000039">
      <w:pPr>
        <w:spacing w:after="160" w:line="259" w:lineRule="auto"/>
        <w:ind w:left="0" w:firstLine="0"/>
        <w:jc w:val="both"/>
        <w:rPr/>
      </w:pPr>
      <w:r w:rsidDel="00000000" w:rsidR="00000000" w:rsidRPr="00000000">
        <w:rPr>
          <w:rtl w:val="0"/>
        </w:rPr>
      </w:r>
    </w:p>
    <w:p w:rsidR="00000000" w:rsidDel="00000000" w:rsidP="00000000" w:rsidRDefault="00000000" w:rsidRPr="00000000" w14:paraId="0000003A">
      <w:pPr>
        <w:spacing w:after="160" w:line="259" w:lineRule="auto"/>
        <w:ind w:left="0" w:firstLine="0"/>
        <w:jc w:val="both"/>
        <w:rPr/>
      </w:pPr>
      <w:r w:rsidDel="00000000" w:rsidR="00000000" w:rsidRPr="00000000">
        <w:rPr>
          <w:rtl w:val="0"/>
        </w:rPr>
      </w:r>
    </w:p>
    <w:p w:rsidR="00000000" w:rsidDel="00000000" w:rsidP="00000000" w:rsidRDefault="00000000" w:rsidRPr="00000000" w14:paraId="0000003B">
      <w:pPr>
        <w:spacing w:after="160" w:line="259" w:lineRule="auto"/>
        <w:ind w:left="0" w:firstLine="0"/>
        <w:jc w:val="both"/>
        <w:rPr/>
      </w:pPr>
      <w:r w:rsidDel="00000000" w:rsidR="00000000" w:rsidRPr="00000000">
        <w:rPr>
          <w:rtl w:val="0"/>
        </w:rPr>
      </w:r>
    </w:p>
    <w:p w:rsidR="00000000" w:rsidDel="00000000" w:rsidP="00000000" w:rsidRDefault="00000000" w:rsidRPr="00000000" w14:paraId="0000003C">
      <w:pPr>
        <w:spacing w:after="160" w:line="259" w:lineRule="auto"/>
        <w:ind w:left="0" w:firstLine="0"/>
        <w:jc w:val="both"/>
        <w:rPr/>
      </w:pPr>
      <w:r w:rsidDel="00000000" w:rsidR="00000000" w:rsidRPr="00000000">
        <w:rPr>
          <w:rtl w:val="0"/>
        </w:rPr>
      </w:r>
    </w:p>
    <w:p w:rsidR="00000000" w:rsidDel="00000000" w:rsidP="00000000" w:rsidRDefault="00000000" w:rsidRPr="00000000" w14:paraId="0000003D">
      <w:pPr>
        <w:spacing w:after="160" w:line="259" w:lineRule="auto"/>
        <w:ind w:left="0" w:firstLine="0"/>
        <w:jc w:val="both"/>
        <w:rPr/>
      </w:pPr>
      <w:r w:rsidDel="00000000" w:rsidR="00000000" w:rsidRPr="00000000">
        <w:rPr>
          <w:rtl w:val="0"/>
        </w:rPr>
      </w:r>
    </w:p>
    <w:p w:rsidR="00000000" w:rsidDel="00000000" w:rsidP="00000000" w:rsidRDefault="00000000" w:rsidRPr="00000000" w14:paraId="0000003E">
      <w:pPr>
        <w:spacing w:after="160" w:line="259" w:lineRule="auto"/>
        <w:ind w:left="0" w:firstLine="0"/>
        <w:jc w:val="both"/>
        <w:rPr/>
      </w:pPr>
      <w:r w:rsidDel="00000000" w:rsidR="00000000" w:rsidRPr="00000000">
        <w:rPr>
          <w:rtl w:val="0"/>
        </w:rPr>
      </w:r>
    </w:p>
    <w:p w:rsidR="00000000" w:rsidDel="00000000" w:rsidP="00000000" w:rsidRDefault="00000000" w:rsidRPr="00000000" w14:paraId="0000003F">
      <w:pPr>
        <w:spacing w:after="160" w:line="259" w:lineRule="auto"/>
        <w:ind w:left="0" w:firstLine="0"/>
        <w:jc w:val="both"/>
        <w:rPr/>
      </w:pPr>
      <w:r w:rsidDel="00000000" w:rsidR="00000000" w:rsidRPr="00000000">
        <w:rPr>
          <w:rtl w:val="0"/>
        </w:rPr>
      </w:r>
    </w:p>
    <w:p w:rsidR="00000000" w:rsidDel="00000000" w:rsidP="00000000" w:rsidRDefault="00000000" w:rsidRPr="00000000" w14:paraId="00000040">
      <w:pPr>
        <w:spacing w:after="160" w:line="259" w:lineRule="auto"/>
        <w:ind w:left="0" w:firstLine="0"/>
        <w:jc w:val="both"/>
        <w:rPr/>
      </w:pPr>
      <w:r w:rsidDel="00000000" w:rsidR="00000000" w:rsidRPr="00000000">
        <w:rPr>
          <w:rtl w:val="0"/>
        </w:rPr>
      </w:r>
    </w:p>
    <w:p w:rsidR="00000000" w:rsidDel="00000000" w:rsidP="00000000" w:rsidRDefault="00000000" w:rsidRPr="00000000" w14:paraId="00000041">
      <w:pPr>
        <w:spacing w:after="160" w:line="259" w:lineRule="auto"/>
        <w:ind w:left="0" w:firstLine="0"/>
        <w:jc w:val="both"/>
        <w:rPr/>
      </w:pPr>
      <w:r w:rsidDel="00000000" w:rsidR="00000000" w:rsidRPr="00000000">
        <w:rPr>
          <w:rtl w:val="0"/>
        </w:rPr>
      </w:r>
    </w:p>
    <w:p w:rsidR="00000000" w:rsidDel="00000000" w:rsidP="00000000" w:rsidRDefault="00000000" w:rsidRPr="00000000" w14:paraId="00000042">
      <w:pPr>
        <w:spacing w:after="160" w:line="259" w:lineRule="auto"/>
        <w:ind w:left="0" w:firstLine="0"/>
        <w:jc w:val="both"/>
        <w:rPr/>
      </w:pPr>
      <w:r w:rsidDel="00000000" w:rsidR="00000000" w:rsidRPr="00000000">
        <w:rPr>
          <w:rtl w:val="0"/>
        </w:rPr>
      </w:r>
    </w:p>
    <w:p w:rsidR="00000000" w:rsidDel="00000000" w:rsidP="00000000" w:rsidRDefault="00000000" w:rsidRPr="00000000" w14:paraId="00000043">
      <w:pPr>
        <w:spacing w:after="160" w:line="259" w:lineRule="auto"/>
        <w:ind w:left="0" w:firstLine="0"/>
        <w:jc w:val="both"/>
        <w:rPr/>
      </w:pPr>
      <w:r w:rsidDel="00000000" w:rsidR="00000000" w:rsidRPr="00000000">
        <w:rPr>
          <w:rtl w:val="0"/>
        </w:rPr>
      </w:r>
    </w:p>
    <w:p w:rsidR="00000000" w:rsidDel="00000000" w:rsidP="00000000" w:rsidRDefault="00000000" w:rsidRPr="00000000" w14:paraId="00000044">
      <w:pPr>
        <w:spacing w:after="160" w:line="259" w:lineRule="auto"/>
        <w:ind w:left="0" w:firstLine="0"/>
        <w:jc w:val="both"/>
        <w:rPr/>
      </w:pPr>
      <w:r w:rsidDel="00000000" w:rsidR="00000000" w:rsidRPr="00000000">
        <w:rPr>
          <w:rtl w:val="0"/>
        </w:rPr>
      </w:r>
    </w:p>
    <w:p w:rsidR="00000000" w:rsidDel="00000000" w:rsidP="00000000" w:rsidRDefault="00000000" w:rsidRPr="00000000" w14:paraId="00000045">
      <w:pPr>
        <w:spacing w:after="160" w:line="259" w:lineRule="auto"/>
        <w:ind w:left="0" w:firstLine="0"/>
        <w:jc w:val="both"/>
        <w:rPr/>
      </w:pPr>
      <w:r w:rsidDel="00000000" w:rsidR="00000000" w:rsidRPr="00000000">
        <w:rPr>
          <w:rtl w:val="0"/>
        </w:rPr>
      </w:r>
    </w:p>
    <w:p w:rsidR="00000000" w:rsidDel="00000000" w:rsidP="00000000" w:rsidRDefault="00000000" w:rsidRPr="00000000" w14:paraId="00000046">
      <w:pPr>
        <w:spacing w:after="160" w:line="259" w:lineRule="auto"/>
        <w:ind w:left="0" w:firstLine="0"/>
        <w:jc w:val="both"/>
        <w:rPr/>
      </w:pPr>
      <w:r w:rsidDel="00000000" w:rsidR="00000000" w:rsidRPr="00000000">
        <w:rPr>
          <w:rtl w:val="0"/>
        </w:rPr>
      </w:r>
    </w:p>
    <w:p w:rsidR="00000000" w:rsidDel="00000000" w:rsidP="00000000" w:rsidRDefault="00000000" w:rsidRPr="00000000" w14:paraId="00000047">
      <w:pPr>
        <w:spacing w:after="160" w:line="259" w:lineRule="auto"/>
        <w:ind w:left="0" w:firstLine="0"/>
        <w:jc w:val="both"/>
        <w:rPr/>
      </w:pPr>
      <w:r w:rsidDel="00000000" w:rsidR="00000000" w:rsidRPr="00000000">
        <w:rPr>
          <w:rtl w:val="0"/>
        </w:rPr>
      </w:r>
    </w:p>
    <w:p w:rsidR="00000000" w:rsidDel="00000000" w:rsidP="00000000" w:rsidRDefault="00000000" w:rsidRPr="00000000" w14:paraId="00000048">
      <w:pPr>
        <w:spacing w:after="160" w:line="259" w:lineRule="auto"/>
        <w:ind w:left="0" w:firstLine="0"/>
        <w:jc w:val="both"/>
        <w:rPr/>
      </w:pPr>
      <w:r w:rsidDel="00000000" w:rsidR="00000000" w:rsidRPr="00000000">
        <w:rPr>
          <w:rtl w:val="0"/>
        </w:rPr>
      </w:r>
    </w:p>
    <w:p w:rsidR="00000000" w:rsidDel="00000000" w:rsidP="00000000" w:rsidRDefault="00000000" w:rsidRPr="00000000" w14:paraId="00000049">
      <w:pPr>
        <w:spacing w:after="160" w:line="259" w:lineRule="auto"/>
        <w:ind w:left="0" w:firstLine="0"/>
        <w:jc w:val="both"/>
        <w:rPr/>
      </w:pPr>
      <w:r w:rsidDel="00000000" w:rsidR="00000000" w:rsidRPr="00000000">
        <w:rPr>
          <w:rtl w:val="0"/>
        </w:rPr>
      </w:r>
    </w:p>
    <w:p w:rsidR="00000000" w:rsidDel="00000000" w:rsidP="00000000" w:rsidRDefault="00000000" w:rsidRPr="00000000" w14:paraId="0000004A">
      <w:pPr>
        <w:spacing w:after="160" w:line="259" w:lineRule="auto"/>
        <w:ind w:left="0" w:firstLine="0"/>
        <w:jc w:val="both"/>
        <w:rPr/>
      </w:pPr>
      <w:r w:rsidDel="00000000" w:rsidR="00000000" w:rsidRPr="00000000">
        <w:rPr>
          <w:rtl w:val="0"/>
        </w:rPr>
      </w:r>
    </w:p>
    <w:p w:rsidR="00000000" w:rsidDel="00000000" w:rsidP="00000000" w:rsidRDefault="00000000" w:rsidRPr="00000000" w14:paraId="0000004B">
      <w:pPr>
        <w:spacing w:after="160" w:line="259" w:lineRule="auto"/>
        <w:ind w:left="0" w:firstLine="0"/>
        <w:jc w:val="both"/>
        <w:rPr/>
      </w:pPr>
      <w:r w:rsidDel="00000000" w:rsidR="00000000" w:rsidRPr="00000000">
        <w:rPr>
          <w:rtl w:val="0"/>
        </w:rPr>
      </w:r>
    </w:p>
    <w:p w:rsidR="00000000" w:rsidDel="00000000" w:rsidP="00000000" w:rsidRDefault="00000000" w:rsidRPr="00000000" w14:paraId="0000004C">
      <w:pPr>
        <w:spacing w:after="160" w:line="259" w:lineRule="auto"/>
        <w:ind w:left="0" w:firstLine="0"/>
        <w:jc w:val="both"/>
        <w:rPr/>
      </w:pPr>
      <w:r w:rsidDel="00000000" w:rsidR="00000000" w:rsidRPr="00000000">
        <w:rPr>
          <w:rtl w:val="0"/>
        </w:rPr>
      </w:r>
    </w:p>
    <w:p w:rsidR="00000000" w:rsidDel="00000000" w:rsidP="00000000" w:rsidRDefault="00000000" w:rsidRPr="00000000" w14:paraId="0000004D">
      <w:pPr>
        <w:spacing w:after="160" w:line="259" w:lineRule="auto"/>
        <w:ind w:left="0" w:firstLine="0"/>
        <w:jc w:val="both"/>
        <w:rPr/>
      </w:pPr>
      <w:r w:rsidDel="00000000" w:rsidR="00000000" w:rsidRPr="00000000">
        <w:rPr>
          <w:rtl w:val="0"/>
        </w:rPr>
      </w:r>
    </w:p>
    <w:p w:rsidR="00000000" w:rsidDel="00000000" w:rsidP="00000000" w:rsidRDefault="00000000" w:rsidRPr="00000000" w14:paraId="0000004E">
      <w:pPr>
        <w:spacing w:after="160" w:line="259" w:lineRule="auto"/>
        <w:ind w:left="0" w:firstLine="0"/>
        <w:jc w:val="both"/>
        <w:rPr/>
      </w:pPr>
      <w:r w:rsidDel="00000000" w:rsidR="00000000" w:rsidRPr="00000000">
        <w:rPr>
          <w:rtl w:val="0"/>
        </w:rPr>
      </w:r>
    </w:p>
    <w:p w:rsidR="00000000" w:rsidDel="00000000" w:rsidP="00000000" w:rsidRDefault="00000000" w:rsidRPr="00000000" w14:paraId="0000004F">
      <w:pPr>
        <w:spacing w:after="160" w:line="259"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160" w:line="259" w:lineRule="auto"/>
        <w:ind w:left="0" w:firstLine="0"/>
        <w:jc w:val="both"/>
        <w:rPr/>
      </w:pPr>
      <w:r w:rsidDel="00000000" w:rsidR="00000000" w:rsidRPr="00000000">
        <w:rPr>
          <w:rtl w:val="0"/>
        </w:rPr>
      </w:r>
    </w:p>
    <w:p w:rsidR="00000000" w:rsidDel="00000000" w:rsidP="00000000" w:rsidRDefault="00000000" w:rsidRPr="00000000" w14:paraId="00000051">
      <w:pPr>
        <w:spacing w:after="160" w:line="259" w:lineRule="auto"/>
        <w:ind w:left="0" w:firstLine="0"/>
        <w:jc w:val="both"/>
        <w:rPr/>
      </w:pPr>
      <w:r w:rsidDel="00000000" w:rsidR="00000000" w:rsidRPr="00000000">
        <w:rPr>
          <w:rtl w:val="0"/>
        </w:rPr>
      </w:r>
    </w:p>
    <w:p w:rsidR="00000000" w:rsidDel="00000000" w:rsidP="00000000" w:rsidRDefault="00000000" w:rsidRPr="00000000" w14:paraId="00000052">
      <w:pPr>
        <w:spacing w:after="160" w:line="259" w:lineRule="auto"/>
        <w:ind w:left="0" w:firstLine="0"/>
        <w:jc w:val="both"/>
        <w:rPr/>
      </w:pPr>
      <w:r w:rsidDel="00000000" w:rsidR="00000000" w:rsidRPr="00000000">
        <w:rPr>
          <w:rtl w:val="0"/>
        </w:rPr>
      </w:r>
    </w:p>
    <w:p w:rsidR="00000000" w:rsidDel="00000000" w:rsidP="00000000" w:rsidRDefault="00000000" w:rsidRPr="00000000" w14:paraId="00000053">
      <w:pPr>
        <w:spacing w:after="160" w:line="259" w:lineRule="auto"/>
        <w:ind w:left="0" w:firstLine="0"/>
        <w:jc w:val="both"/>
        <w:rPr/>
      </w:pPr>
      <w:r w:rsidDel="00000000" w:rsidR="00000000" w:rsidRPr="00000000">
        <w:rPr>
          <w:rtl w:val="0"/>
        </w:rPr>
      </w:r>
    </w:p>
    <w:p w:rsidR="00000000" w:rsidDel="00000000" w:rsidP="00000000" w:rsidRDefault="00000000" w:rsidRPr="00000000" w14:paraId="00000054">
      <w:pPr>
        <w:spacing w:after="160" w:line="259" w:lineRule="auto"/>
        <w:ind w:left="1440" w:firstLine="0"/>
        <w:rPr/>
      </w:pPr>
      <w:r w:rsidDel="00000000" w:rsidR="00000000" w:rsidRPr="00000000">
        <w:rPr>
          <w:rtl w:val="0"/>
        </w:rPr>
      </w:r>
    </w:p>
    <w:p w:rsidR="00000000" w:rsidDel="00000000" w:rsidP="00000000" w:rsidRDefault="00000000" w:rsidRPr="00000000" w14:paraId="00000055">
      <w:pPr>
        <w:spacing w:after="160" w:line="259" w:lineRule="auto"/>
        <w:ind w:left="0" w:firstLine="0"/>
        <w:rPr/>
      </w:pPr>
      <w:r w:rsidDel="00000000" w:rsidR="00000000" w:rsidRPr="00000000">
        <w:rPr>
          <w:rtl w:val="0"/>
        </w:rPr>
      </w:r>
    </w:p>
    <w:p w:rsidR="00000000" w:rsidDel="00000000" w:rsidP="00000000" w:rsidRDefault="00000000" w:rsidRPr="00000000" w14:paraId="00000056">
      <w:pPr>
        <w:spacing w:after="160" w:line="259" w:lineRule="auto"/>
        <w:rPr/>
      </w:pPr>
      <w:r w:rsidDel="00000000" w:rsidR="00000000" w:rsidRPr="00000000">
        <w:rPr>
          <w:rtl w:val="0"/>
        </w:rPr>
      </w:r>
    </w:p>
    <w:p w:rsidR="00000000" w:rsidDel="00000000" w:rsidP="00000000" w:rsidRDefault="00000000" w:rsidRPr="00000000" w14:paraId="00000057">
      <w:pPr>
        <w:spacing w:after="160" w:line="259" w:lineRule="auto"/>
        <w:rPr/>
      </w:pPr>
      <w:r w:rsidDel="00000000" w:rsidR="00000000" w:rsidRPr="00000000">
        <w:rPr>
          <w:rtl w:val="0"/>
        </w:rPr>
      </w:r>
    </w:p>
    <w:p w:rsidR="00000000" w:rsidDel="00000000" w:rsidP="00000000" w:rsidRDefault="00000000" w:rsidRPr="00000000" w14:paraId="00000058">
      <w:pPr>
        <w:spacing w:after="160" w:line="259" w:lineRule="auto"/>
        <w:rPr/>
      </w:pPr>
      <w:r w:rsidDel="00000000" w:rsidR="00000000" w:rsidRPr="00000000">
        <w:rPr>
          <w:rtl w:val="0"/>
        </w:rPr>
      </w:r>
    </w:p>
    <w:p w:rsidR="00000000" w:rsidDel="00000000" w:rsidP="00000000" w:rsidRDefault="00000000" w:rsidRPr="00000000" w14:paraId="00000059">
      <w:pPr>
        <w:spacing w:after="160" w:line="259" w:lineRule="auto"/>
        <w:rPr/>
      </w:pPr>
      <w:hyperlink r:id="rId7">
        <w:r w:rsidDel="00000000" w:rsidR="00000000" w:rsidRPr="00000000">
          <w:rPr>
            <w:color w:val="1155cc"/>
            <w:u w:val="single"/>
            <w:rtl w:val="0"/>
          </w:rPr>
          <w:t xml:space="preserve">https://emergenciaydesastres.mineduc.cl/incendio-valparaiso/</w:t>
        </w:r>
      </w:hyperlink>
      <w:r w:rsidDel="00000000" w:rsidR="00000000" w:rsidRPr="00000000">
        <w:rPr>
          <w:rtl w:val="0"/>
        </w:rPr>
      </w:r>
    </w:p>
    <w:p w:rsidR="00000000" w:rsidDel="00000000" w:rsidP="00000000" w:rsidRDefault="00000000" w:rsidRPr="00000000" w14:paraId="0000005A">
      <w:pPr>
        <w:spacing w:after="160" w:line="259" w:lineRule="auto"/>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d/u/0/edit?mid=1mHe2rSewgThrWqERNi3e3FdvmxwSAvA&amp;usp=sharing" TargetMode="External"/><Relationship Id="rId7" Type="http://schemas.openxmlformats.org/officeDocument/2006/relationships/hyperlink" Target="https://emergenciaydesastres.mineduc.cl/incendio-valparaiso/"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