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77823" w14:textId="77777777" w:rsidR="00FF36B8" w:rsidRDefault="00FF36B8" w:rsidP="00FF36B8">
      <w:pPr>
        <w:jc w:val="center"/>
        <w:rPr>
          <w:b/>
        </w:rPr>
      </w:pPr>
      <w:r w:rsidRPr="00FF36B8">
        <w:rPr>
          <w:b/>
        </w:rPr>
        <w:t xml:space="preserve">Retained Cognitive/Language Abilities in </w:t>
      </w:r>
      <w:r w:rsidR="004F079A">
        <w:rPr>
          <w:b/>
        </w:rPr>
        <w:t>Dementia of Al</w:t>
      </w:r>
      <w:r w:rsidR="00D47A39">
        <w:rPr>
          <w:b/>
        </w:rPr>
        <w:t>z</w:t>
      </w:r>
      <w:r w:rsidR="004F079A">
        <w:rPr>
          <w:b/>
        </w:rPr>
        <w:t>heimer’s Type (</w:t>
      </w:r>
      <w:r w:rsidRPr="00FF36B8">
        <w:rPr>
          <w:b/>
        </w:rPr>
        <w:t>DAT</w:t>
      </w:r>
      <w:r w:rsidR="004F079A">
        <w:rPr>
          <w:b/>
        </w:rPr>
        <w:t>)</w:t>
      </w:r>
    </w:p>
    <w:p w14:paraId="534899B3" w14:textId="77777777" w:rsidR="00FF36B8" w:rsidRDefault="004F079A" w:rsidP="00FF36B8">
      <w:pPr>
        <w:jc w:val="center"/>
      </w:pPr>
      <w:r>
        <w:rPr>
          <w:b/>
        </w:rPr>
        <w:t>by Global Deterioration Scale (GDS) Levels</w:t>
      </w:r>
    </w:p>
    <w:tbl>
      <w:tblPr>
        <w:tblW w:w="93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14"/>
        <w:gridCol w:w="2659"/>
        <w:gridCol w:w="2276"/>
        <w:gridCol w:w="2259"/>
      </w:tblGrid>
      <w:tr w:rsidR="00FF36B8" w:rsidRPr="00F51FE4" w14:paraId="283A53D8" w14:textId="77777777" w:rsidTr="00F51FE4">
        <w:trPr>
          <w:trHeight w:val="661"/>
          <w:jc w:val="center"/>
        </w:trPr>
        <w:tc>
          <w:tcPr>
            <w:tcW w:w="2026" w:type="dxa"/>
            <w:vAlign w:val="center"/>
          </w:tcPr>
          <w:p w14:paraId="233D50B4" w14:textId="77777777" w:rsidR="00FF36B8" w:rsidRPr="00F51FE4" w:rsidRDefault="00FF36B8" w:rsidP="00F51FE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686" w:type="dxa"/>
            <w:vAlign w:val="center"/>
          </w:tcPr>
          <w:p w14:paraId="024DD9B8" w14:textId="77777777" w:rsidR="00FF36B8" w:rsidRPr="00F51FE4" w:rsidRDefault="00864490" w:rsidP="00F51FE4">
            <w:pPr>
              <w:jc w:val="center"/>
              <w:rPr>
                <w:b/>
                <w:sz w:val="28"/>
                <w:szCs w:val="28"/>
              </w:rPr>
            </w:pPr>
            <w:r w:rsidRPr="00F51FE4">
              <w:rPr>
                <w:b/>
                <w:sz w:val="28"/>
                <w:szCs w:val="28"/>
              </w:rPr>
              <w:t>Early Stage</w:t>
            </w:r>
            <w:r w:rsidR="00FF36B8" w:rsidRPr="00F51FE4">
              <w:rPr>
                <w:b/>
                <w:sz w:val="28"/>
                <w:szCs w:val="28"/>
              </w:rPr>
              <w:t xml:space="preserve"> DAT</w:t>
            </w:r>
          </w:p>
          <w:p w14:paraId="7FA61087" w14:textId="77777777" w:rsidR="00864490" w:rsidRPr="00F51FE4" w:rsidRDefault="00864490" w:rsidP="00F51FE4">
            <w:pPr>
              <w:jc w:val="center"/>
              <w:rPr>
                <w:b/>
                <w:sz w:val="22"/>
                <w:szCs w:val="22"/>
              </w:rPr>
            </w:pPr>
            <w:r w:rsidRPr="00F51FE4">
              <w:rPr>
                <w:b/>
                <w:sz w:val="22"/>
                <w:szCs w:val="22"/>
              </w:rPr>
              <w:t>(GDS 3)</w:t>
            </w:r>
          </w:p>
        </w:tc>
        <w:tc>
          <w:tcPr>
            <w:tcW w:w="2302" w:type="dxa"/>
            <w:vAlign w:val="center"/>
          </w:tcPr>
          <w:p w14:paraId="20D4FD17" w14:textId="77777777" w:rsidR="00FF36B8" w:rsidRPr="00F51FE4" w:rsidRDefault="00FF36B8" w:rsidP="00F51FE4">
            <w:pPr>
              <w:jc w:val="center"/>
              <w:rPr>
                <w:b/>
                <w:sz w:val="28"/>
                <w:szCs w:val="28"/>
              </w:rPr>
            </w:pPr>
            <w:r w:rsidRPr="00F51FE4">
              <w:rPr>
                <w:b/>
                <w:sz w:val="28"/>
                <w:szCs w:val="28"/>
              </w:rPr>
              <w:t>M</w:t>
            </w:r>
            <w:r w:rsidR="00864490" w:rsidRPr="00F51FE4">
              <w:rPr>
                <w:b/>
                <w:sz w:val="28"/>
                <w:szCs w:val="28"/>
              </w:rPr>
              <w:t>iddle</w:t>
            </w:r>
            <w:r w:rsidRPr="00F51FE4">
              <w:rPr>
                <w:b/>
                <w:sz w:val="28"/>
                <w:szCs w:val="28"/>
              </w:rPr>
              <w:t xml:space="preserve"> DAT</w:t>
            </w:r>
          </w:p>
          <w:p w14:paraId="25FE1115" w14:textId="77777777" w:rsidR="00864490" w:rsidRPr="00F51FE4" w:rsidRDefault="00864490" w:rsidP="00F51FE4">
            <w:pPr>
              <w:jc w:val="center"/>
              <w:rPr>
                <w:b/>
                <w:sz w:val="22"/>
                <w:szCs w:val="22"/>
              </w:rPr>
            </w:pPr>
            <w:r w:rsidRPr="00F51FE4">
              <w:rPr>
                <w:b/>
                <w:sz w:val="22"/>
                <w:szCs w:val="22"/>
              </w:rPr>
              <w:t>(G</w:t>
            </w:r>
            <w:r w:rsidR="004F079A" w:rsidRPr="00F51FE4">
              <w:rPr>
                <w:b/>
                <w:sz w:val="22"/>
                <w:szCs w:val="22"/>
              </w:rPr>
              <w:t>D</w:t>
            </w:r>
            <w:r w:rsidRPr="00F51FE4">
              <w:rPr>
                <w:b/>
                <w:sz w:val="22"/>
                <w:szCs w:val="22"/>
              </w:rPr>
              <w:t>S 4-5)</w:t>
            </w:r>
          </w:p>
        </w:tc>
        <w:tc>
          <w:tcPr>
            <w:tcW w:w="2294" w:type="dxa"/>
            <w:vAlign w:val="center"/>
          </w:tcPr>
          <w:p w14:paraId="1EE20F2C" w14:textId="77777777" w:rsidR="00FF36B8" w:rsidRPr="00F51FE4" w:rsidRDefault="00864490" w:rsidP="00F51FE4">
            <w:pPr>
              <w:jc w:val="center"/>
              <w:rPr>
                <w:b/>
                <w:sz w:val="28"/>
                <w:szCs w:val="28"/>
              </w:rPr>
            </w:pPr>
            <w:r w:rsidRPr="00F51FE4">
              <w:rPr>
                <w:b/>
                <w:sz w:val="28"/>
                <w:szCs w:val="28"/>
              </w:rPr>
              <w:t>Late Stage</w:t>
            </w:r>
            <w:r w:rsidR="00FF36B8" w:rsidRPr="00F51FE4">
              <w:rPr>
                <w:b/>
                <w:sz w:val="28"/>
                <w:szCs w:val="28"/>
              </w:rPr>
              <w:t xml:space="preserve"> DAT</w:t>
            </w:r>
          </w:p>
          <w:p w14:paraId="616CDBD5" w14:textId="77777777" w:rsidR="00864490" w:rsidRPr="00F51FE4" w:rsidRDefault="00864490" w:rsidP="00F51FE4">
            <w:pPr>
              <w:jc w:val="center"/>
              <w:rPr>
                <w:b/>
                <w:sz w:val="22"/>
                <w:szCs w:val="22"/>
              </w:rPr>
            </w:pPr>
            <w:r w:rsidRPr="00F51FE4">
              <w:rPr>
                <w:b/>
                <w:sz w:val="22"/>
                <w:szCs w:val="22"/>
              </w:rPr>
              <w:t>(GDS 6-7)</w:t>
            </w:r>
          </w:p>
        </w:tc>
      </w:tr>
      <w:tr w:rsidR="00FF36B8" w14:paraId="7D45BE50" w14:textId="77777777" w:rsidTr="00F51FE4">
        <w:trPr>
          <w:trHeight w:val="661"/>
          <w:jc w:val="center"/>
        </w:trPr>
        <w:tc>
          <w:tcPr>
            <w:tcW w:w="2026" w:type="dxa"/>
            <w:vAlign w:val="center"/>
          </w:tcPr>
          <w:p w14:paraId="60AF5AA9" w14:textId="77777777" w:rsidR="00FF36B8" w:rsidRPr="00F51FE4" w:rsidRDefault="00FF36B8" w:rsidP="00F51FE4">
            <w:pPr>
              <w:jc w:val="center"/>
              <w:rPr>
                <w:b/>
                <w:sz w:val="28"/>
                <w:szCs w:val="28"/>
              </w:rPr>
            </w:pPr>
            <w:r w:rsidRPr="00F51FE4">
              <w:rPr>
                <w:b/>
                <w:sz w:val="28"/>
                <w:szCs w:val="28"/>
              </w:rPr>
              <w:t>Attention</w:t>
            </w:r>
          </w:p>
        </w:tc>
        <w:tc>
          <w:tcPr>
            <w:tcW w:w="2686" w:type="dxa"/>
          </w:tcPr>
          <w:p w14:paraId="4235F364" w14:textId="77777777" w:rsidR="00FF36B8" w:rsidRDefault="00FF36B8" w:rsidP="00FF36B8">
            <w:r>
              <w:t xml:space="preserve">Can sustain attention; Selective attention and divided attention may start to decline. </w:t>
            </w:r>
          </w:p>
        </w:tc>
        <w:tc>
          <w:tcPr>
            <w:tcW w:w="2302" w:type="dxa"/>
          </w:tcPr>
          <w:p w14:paraId="2AC70FAF" w14:textId="77777777" w:rsidR="00FF36B8" w:rsidRDefault="00FF36B8" w:rsidP="00FF36B8">
            <w:r>
              <w:t xml:space="preserve">Can sustain attention; needs structure to selectively attend. </w:t>
            </w:r>
          </w:p>
        </w:tc>
        <w:tc>
          <w:tcPr>
            <w:tcW w:w="2294" w:type="dxa"/>
          </w:tcPr>
          <w:p w14:paraId="31B16393" w14:textId="77777777" w:rsidR="00FF36B8" w:rsidRDefault="00FF36B8" w:rsidP="00FF36B8">
            <w:r>
              <w:t xml:space="preserve">May respond to stimuli for short periods; May respond to cues to redirect attention. </w:t>
            </w:r>
          </w:p>
        </w:tc>
      </w:tr>
      <w:tr w:rsidR="00FF36B8" w14:paraId="6E06AAAA" w14:textId="77777777" w:rsidTr="00F51FE4">
        <w:trPr>
          <w:trHeight w:val="661"/>
          <w:jc w:val="center"/>
        </w:trPr>
        <w:tc>
          <w:tcPr>
            <w:tcW w:w="2026" w:type="dxa"/>
            <w:vAlign w:val="center"/>
          </w:tcPr>
          <w:p w14:paraId="77A300F0" w14:textId="77777777" w:rsidR="00FF36B8" w:rsidRPr="00F51FE4" w:rsidRDefault="00FF36B8" w:rsidP="00F51FE4">
            <w:pPr>
              <w:jc w:val="center"/>
              <w:rPr>
                <w:b/>
                <w:sz w:val="28"/>
                <w:szCs w:val="28"/>
              </w:rPr>
            </w:pPr>
            <w:r w:rsidRPr="00F51FE4">
              <w:rPr>
                <w:b/>
                <w:sz w:val="28"/>
                <w:szCs w:val="28"/>
              </w:rPr>
              <w:t>Memory</w:t>
            </w:r>
          </w:p>
        </w:tc>
        <w:tc>
          <w:tcPr>
            <w:tcW w:w="2686" w:type="dxa"/>
          </w:tcPr>
          <w:p w14:paraId="4367FD62" w14:textId="77777777" w:rsidR="00FF36B8" w:rsidRDefault="00FF36B8" w:rsidP="00FF36B8">
            <w:r>
              <w:t>Recognition memory is good; Responds to cues</w:t>
            </w:r>
            <w:r w:rsidR="00E10250">
              <w:t xml:space="preserve">; Good memory for procedures and habits (nondeclarative memory); Semantic memory </w:t>
            </w:r>
            <w:r w:rsidR="00891209">
              <w:t xml:space="preserve">is </w:t>
            </w:r>
            <w:r w:rsidR="00E10250">
              <w:t>grossly intact</w:t>
            </w:r>
            <w:r w:rsidR="00891209">
              <w:t>.</w:t>
            </w:r>
          </w:p>
        </w:tc>
        <w:tc>
          <w:tcPr>
            <w:tcW w:w="2302" w:type="dxa"/>
          </w:tcPr>
          <w:p w14:paraId="07707EBC" w14:textId="77777777" w:rsidR="00FF36B8" w:rsidRDefault="00E10250" w:rsidP="00FF36B8">
            <w:r>
              <w:t xml:space="preserve">Procedural and habit memory good. Semantic memory worsens but may respond to recognition or cues.  </w:t>
            </w:r>
          </w:p>
        </w:tc>
        <w:tc>
          <w:tcPr>
            <w:tcW w:w="2294" w:type="dxa"/>
          </w:tcPr>
          <w:p w14:paraId="01BA9584" w14:textId="77777777" w:rsidR="00FF36B8" w:rsidRDefault="00E10250" w:rsidP="00FF36B8">
            <w:r>
              <w:t xml:space="preserve">May recall or recognize own name; some retention of procedure and habits; may be able to repeat. </w:t>
            </w:r>
          </w:p>
        </w:tc>
      </w:tr>
      <w:tr w:rsidR="00FF36B8" w14:paraId="08D5B585" w14:textId="77777777" w:rsidTr="00F51FE4">
        <w:trPr>
          <w:trHeight w:val="661"/>
          <w:jc w:val="center"/>
        </w:trPr>
        <w:tc>
          <w:tcPr>
            <w:tcW w:w="2026" w:type="dxa"/>
            <w:vAlign w:val="center"/>
          </w:tcPr>
          <w:p w14:paraId="10CE2111" w14:textId="77777777" w:rsidR="00FF36B8" w:rsidRPr="00F51FE4" w:rsidRDefault="00FF36B8" w:rsidP="00F51FE4">
            <w:pPr>
              <w:jc w:val="center"/>
              <w:rPr>
                <w:b/>
                <w:sz w:val="28"/>
                <w:szCs w:val="28"/>
              </w:rPr>
            </w:pPr>
            <w:r w:rsidRPr="00F51FE4">
              <w:rPr>
                <w:b/>
                <w:sz w:val="28"/>
                <w:szCs w:val="28"/>
              </w:rPr>
              <w:t>Auditory Comprehension</w:t>
            </w:r>
          </w:p>
        </w:tc>
        <w:tc>
          <w:tcPr>
            <w:tcW w:w="2686" w:type="dxa"/>
          </w:tcPr>
          <w:p w14:paraId="4ED7438B" w14:textId="77777777" w:rsidR="00FF36B8" w:rsidRPr="00F51FE4" w:rsidRDefault="00E10250" w:rsidP="00FF36B8">
            <w:pPr>
              <w:rPr>
                <w:sz w:val="22"/>
                <w:szCs w:val="22"/>
              </w:rPr>
            </w:pPr>
            <w:r w:rsidRPr="00F51FE4">
              <w:rPr>
                <w:sz w:val="22"/>
                <w:szCs w:val="22"/>
              </w:rPr>
              <w:t>Can comprehend 3-part directions</w:t>
            </w:r>
            <w:r w:rsidR="004025F8" w:rsidRPr="00F51FE4">
              <w:rPr>
                <w:sz w:val="22"/>
                <w:szCs w:val="22"/>
              </w:rPr>
              <w:t>/</w:t>
            </w:r>
            <w:r w:rsidRPr="00F51FE4">
              <w:rPr>
                <w:sz w:val="22"/>
                <w:szCs w:val="22"/>
              </w:rPr>
              <w:t xml:space="preserve">sentence length material. </w:t>
            </w:r>
            <w:r w:rsidR="004025F8" w:rsidRPr="00F51FE4">
              <w:rPr>
                <w:sz w:val="22"/>
                <w:szCs w:val="22"/>
              </w:rPr>
              <w:t>T</w:t>
            </w:r>
            <w:r w:rsidRPr="00F51FE4">
              <w:rPr>
                <w:sz w:val="22"/>
                <w:szCs w:val="22"/>
              </w:rPr>
              <w:t>his info</w:t>
            </w:r>
            <w:r w:rsidR="004025F8" w:rsidRPr="00F51FE4">
              <w:rPr>
                <w:sz w:val="22"/>
                <w:szCs w:val="22"/>
              </w:rPr>
              <w:t>. i</w:t>
            </w:r>
            <w:r w:rsidRPr="00F51FE4">
              <w:rPr>
                <w:sz w:val="22"/>
                <w:szCs w:val="22"/>
              </w:rPr>
              <w:t xml:space="preserve">s understood immediately upon hearing it, retention across time is poor. </w:t>
            </w:r>
          </w:p>
        </w:tc>
        <w:tc>
          <w:tcPr>
            <w:tcW w:w="2302" w:type="dxa"/>
          </w:tcPr>
          <w:p w14:paraId="33471871" w14:textId="77777777" w:rsidR="00FF36B8" w:rsidRPr="00F51FE4" w:rsidRDefault="00283151" w:rsidP="00FF36B8">
            <w:pPr>
              <w:rPr>
                <w:sz w:val="22"/>
                <w:szCs w:val="22"/>
              </w:rPr>
            </w:pPr>
            <w:r w:rsidRPr="00F51FE4">
              <w:rPr>
                <w:sz w:val="22"/>
                <w:szCs w:val="22"/>
              </w:rPr>
              <w:t>Follows 2-pa</w:t>
            </w:r>
            <w:r w:rsidR="00891209" w:rsidRPr="00F51FE4">
              <w:rPr>
                <w:sz w:val="22"/>
                <w:szCs w:val="22"/>
              </w:rPr>
              <w:t>rt directions; can understand si</w:t>
            </w:r>
            <w:r w:rsidRPr="00F51FE4">
              <w:rPr>
                <w:sz w:val="22"/>
                <w:szCs w:val="22"/>
              </w:rPr>
              <w:t xml:space="preserve">mple statements, yes/no, multiple choice questions. </w:t>
            </w:r>
          </w:p>
        </w:tc>
        <w:tc>
          <w:tcPr>
            <w:tcW w:w="2294" w:type="dxa"/>
          </w:tcPr>
          <w:p w14:paraId="498184F0" w14:textId="77777777" w:rsidR="00FF36B8" w:rsidRDefault="00283151" w:rsidP="00FF36B8">
            <w:r w:rsidRPr="00F51FE4">
              <w:rPr>
                <w:sz w:val="22"/>
                <w:szCs w:val="22"/>
              </w:rPr>
              <w:t>Poor accuracy on yes/no and multiple choice questions. 25-65% accurate on one part commands</w:t>
            </w:r>
            <w:r>
              <w:t xml:space="preserve">. </w:t>
            </w:r>
          </w:p>
        </w:tc>
      </w:tr>
      <w:tr w:rsidR="00FF36B8" w14:paraId="2F0666DA" w14:textId="77777777" w:rsidTr="00F51FE4">
        <w:trPr>
          <w:trHeight w:val="661"/>
          <w:jc w:val="center"/>
        </w:trPr>
        <w:tc>
          <w:tcPr>
            <w:tcW w:w="2026" w:type="dxa"/>
            <w:vAlign w:val="center"/>
          </w:tcPr>
          <w:p w14:paraId="09A169FD" w14:textId="77777777" w:rsidR="00FF36B8" w:rsidRPr="00F51FE4" w:rsidRDefault="00FF36B8" w:rsidP="00F51FE4">
            <w:pPr>
              <w:jc w:val="center"/>
              <w:rPr>
                <w:b/>
                <w:sz w:val="28"/>
                <w:szCs w:val="28"/>
              </w:rPr>
            </w:pPr>
            <w:r w:rsidRPr="00F51FE4">
              <w:rPr>
                <w:b/>
                <w:sz w:val="28"/>
                <w:szCs w:val="28"/>
              </w:rPr>
              <w:t>Reading Comprehension</w:t>
            </w:r>
          </w:p>
        </w:tc>
        <w:tc>
          <w:tcPr>
            <w:tcW w:w="2686" w:type="dxa"/>
          </w:tcPr>
          <w:p w14:paraId="106BCB02" w14:textId="77777777" w:rsidR="00FF36B8" w:rsidRDefault="00283151" w:rsidP="00FF36B8">
            <w:r>
              <w:t xml:space="preserve">Can comprehend sentences but delayed recall is poor. Oral reading is intact. </w:t>
            </w:r>
          </w:p>
        </w:tc>
        <w:tc>
          <w:tcPr>
            <w:tcW w:w="2302" w:type="dxa"/>
          </w:tcPr>
          <w:p w14:paraId="1257B2C4" w14:textId="77777777" w:rsidR="00FF36B8" w:rsidRDefault="00283151" w:rsidP="00FF36B8">
            <w:r>
              <w:t>Comprehends single words and often sentences. Oral reading is good.</w:t>
            </w:r>
          </w:p>
        </w:tc>
        <w:tc>
          <w:tcPr>
            <w:tcW w:w="2294" w:type="dxa"/>
          </w:tcPr>
          <w:p w14:paraId="4971D508" w14:textId="77777777" w:rsidR="00FF36B8" w:rsidRDefault="00283151" w:rsidP="00FF36B8">
            <w:r>
              <w:t xml:space="preserve">Severely reduced for words and sentences but oral reading of single words may be preserved. </w:t>
            </w:r>
          </w:p>
        </w:tc>
      </w:tr>
      <w:tr w:rsidR="00FF36B8" w14:paraId="30F9C770" w14:textId="77777777" w:rsidTr="00F51FE4">
        <w:trPr>
          <w:trHeight w:val="661"/>
          <w:jc w:val="center"/>
        </w:trPr>
        <w:tc>
          <w:tcPr>
            <w:tcW w:w="2026" w:type="dxa"/>
            <w:vAlign w:val="center"/>
          </w:tcPr>
          <w:p w14:paraId="23A495F5" w14:textId="77777777" w:rsidR="00FF36B8" w:rsidRPr="00F51FE4" w:rsidRDefault="00FF36B8" w:rsidP="00F51FE4">
            <w:pPr>
              <w:jc w:val="center"/>
              <w:rPr>
                <w:b/>
                <w:sz w:val="28"/>
                <w:szCs w:val="28"/>
              </w:rPr>
            </w:pPr>
            <w:r w:rsidRPr="00F51FE4">
              <w:rPr>
                <w:b/>
                <w:sz w:val="28"/>
                <w:szCs w:val="28"/>
              </w:rPr>
              <w:t>Gestures</w:t>
            </w:r>
          </w:p>
        </w:tc>
        <w:tc>
          <w:tcPr>
            <w:tcW w:w="2686" w:type="dxa"/>
          </w:tcPr>
          <w:p w14:paraId="7C19ACE5" w14:textId="77777777" w:rsidR="00FF36B8" w:rsidRDefault="00283151" w:rsidP="00FF36B8">
            <w:r>
              <w:t>Intact</w:t>
            </w:r>
          </w:p>
        </w:tc>
        <w:tc>
          <w:tcPr>
            <w:tcW w:w="2302" w:type="dxa"/>
          </w:tcPr>
          <w:p w14:paraId="000AC5AE" w14:textId="77777777" w:rsidR="00FF36B8" w:rsidRDefault="00283151" w:rsidP="00FF36B8">
            <w:r>
              <w:t>Usually able to use at least some gestures.</w:t>
            </w:r>
          </w:p>
        </w:tc>
        <w:tc>
          <w:tcPr>
            <w:tcW w:w="2294" w:type="dxa"/>
          </w:tcPr>
          <w:p w14:paraId="384E5AAF" w14:textId="77777777" w:rsidR="00FF36B8" w:rsidRDefault="00283151" w:rsidP="00FF36B8">
            <w:r>
              <w:t>May have some social gestures.</w:t>
            </w:r>
          </w:p>
        </w:tc>
      </w:tr>
      <w:tr w:rsidR="00FF36B8" w14:paraId="6F4C8F8C" w14:textId="77777777" w:rsidTr="00F51FE4">
        <w:trPr>
          <w:trHeight w:val="661"/>
          <w:jc w:val="center"/>
        </w:trPr>
        <w:tc>
          <w:tcPr>
            <w:tcW w:w="2026" w:type="dxa"/>
            <w:vAlign w:val="center"/>
          </w:tcPr>
          <w:p w14:paraId="7964EF52" w14:textId="77777777" w:rsidR="00FF36B8" w:rsidRPr="00F51FE4" w:rsidRDefault="00FF36B8" w:rsidP="00F51FE4">
            <w:pPr>
              <w:jc w:val="center"/>
              <w:rPr>
                <w:b/>
                <w:sz w:val="28"/>
                <w:szCs w:val="28"/>
              </w:rPr>
            </w:pPr>
            <w:r w:rsidRPr="00F51FE4">
              <w:rPr>
                <w:b/>
                <w:sz w:val="28"/>
                <w:szCs w:val="28"/>
              </w:rPr>
              <w:t>Naming</w:t>
            </w:r>
          </w:p>
        </w:tc>
        <w:tc>
          <w:tcPr>
            <w:tcW w:w="2686" w:type="dxa"/>
          </w:tcPr>
          <w:p w14:paraId="303E229D" w14:textId="77777777" w:rsidR="00FF36B8" w:rsidRDefault="00283151" w:rsidP="00FF36B8">
            <w:r>
              <w:t>Mild deficits</w:t>
            </w:r>
          </w:p>
        </w:tc>
        <w:tc>
          <w:tcPr>
            <w:tcW w:w="2302" w:type="dxa"/>
          </w:tcPr>
          <w:p w14:paraId="5AC2A465" w14:textId="77777777" w:rsidR="00FF36B8" w:rsidRDefault="00283151" w:rsidP="00FF36B8">
            <w:r>
              <w:t xml:space="preserve">Confrontation naming decreased for level 4 and more markedly for level 5. </w:t>
            </w:r>
          </w:p>
        </w:tc>
        <w:tc>
          <w:tcPr>
            <w:tcW w:w="2294" w:type="dxa"/>
          </w:tcPr>
          <w:p w14:paraId="78299BD7" w14:textId="77777777" w:rsidR="00FF36B8" w:rsidRDefault="00283151" w:rsidP="00FF36B8">
            <w:r>
              <w:t xml:space="preserve">Poor naming. </w:t>
            </w:r>
          </w:p>
        </w:tc>
      </w:tr>
      <w:tr w:rsidR="00FF36B8" w14:paraId="4723246C" w14:textId="77777777" w:rsidTr="00F51FE4">
        <w:trPr>
          <w:trHeight w:val="697"/>
          <w:jc w:val="center"/>
        </w:trPr>
        <w:tc>
          <w:tcPr>
            <w:tcW w:w="2026" w:type="dxa"/>
            <w:vAlign w:val="center"/>
          </w:tcPr>
          <w:p w14:paraId="672BE538" w14:textId="77777777" w:rsidR="00FF36B8" w:rsidRPr="00F51FE4" w:rsidRDefault="00FF36B8" w:rsidP="00F51FE4">
            <w:pPr>
              <w:jc w:val="center"/>
              <w:rPr>
                <w:b/>
                <w:sz w:val="28"/>
                <w:szCs w:val="28"/>
              </w:rPr>
            </w:pPr>
            <w:r w:rsidRPr="00F51FE4">
              <w:rPr>
                <w:b/>
                <w:sz w:val="28"/>
                <w:szCs w:val="28"/>
              </w:rPr>
              <w:t>Discourse</w:t>
            </w:r>
          </w:p>
        </w:tc>
        <w:tc>
          <w:tcPr>
            <w:tcW w:w="2686" w:type="dxa"/>
          </w:tcPr>
          <w:p w14:paraId="1A057CD3" w14:textId="77777777" w:rsidR="00FF36B8" w:rsidRDefault="00283151" w:rsidP="00FF36B8">
            <w:r>
              <w:t xml:space="preserve">Grammar and syntax intact; can use social language; may see repetitive or vague comments. </w:t>
            </w:r>
          </w:p>
        </w:tc>
        <w:tc>
          <w:tcPr>
            <w:tcW w:w="2302" w:type="dxa"/>
          </w:tcPr>
          <w:p w14:paraId="5F925835" w14:textId="77777777" w:rsidR="00FF36B8" w:rsidRDefault="00283151" w:rsidP="00FF36B8">
            <w:r>
              <w:t>Grammar and s</w:t>
            </w:r>
            <w:r w:rsidR="00891209">
              <w:t>ynt</w:t>
            </w:r>
            <w:r w:rsidR="002328E8">
              <w:t>ax is intact; social language for</w:t>
            </w:r>
            <w:r w:rsidR="00891209">
              <w:t xml:space="preserve"> automatic</w:t>
            </w:r>
            <w:r w:rsidR="002328E8">
              <w:t xml:space="preserve"> interactions</w:t>
            </w:r>
            <w:r w:rsidR="00891209">
              <w:t xml:space="preserve">; lack of content, increase in irrelevant utterances, difficulty with topic maintenance. </w:t>
            </w:r>
          </w:p>
        </w:tc>
        <w:tc>
          <w:tcPr>
            <w:tcW w:w="2294" w:type="dxa"/>
          </w:tcPr>
          <w:p w14:paraId="0C4ED3E1" w14:textId="77777777" w:rsidR="00FF36B8" w:rsidRDefault="00891209" w:rsidP="00FF36B8">
            <w:r>
              <w:t xml:space="preserve">Discourse, if present, may reflect preserved syntax, grammar and phonology but often is very limited </w:t>
            </w:r>
            <w:r w:rsidR="002328E8">
              <w:t>(greetings) and sometimes patients</w:t>
            </w:r>
            <w:r>
              <w:t xml:space="preserve"> are completely nonverbal. </w:t>
            </w:r>
          </w:p>
        </w:tc>
      </w:tr>
    </w:tbl>
    <w:p w14:paraId="2A391A3A" w14:textId="77777777" w:rsidR="00FF36B8" w:rsidRDefault="00FF36B8" w:rsidP="00FF36B8"/>
    <w:p w14:paraId="6BAFF87C" w14:textId="77777777" w:rsidR="004025F8" w:rsidRDefault="004025F8" w:rsidP="004025F8">
      <w:pPr>
        <w:rPr>
          <w:sz w:val="16"/>
          <w:szCs w:val="16"/>
        </w:rPr>
      </w:pPr>
      <w:r w:rsidRPr="004025F8">
        <w:rPr>
          <w:sz w:val="16"/>
          <w:szCs w:val="16"/>
        </w:rPr>
        <w:t>Abstracted from</w:t>
      </w:r>
      <w:r w:rsidR="004F079A" w:rsidRPr="004025F8">
        <w:rPr>
          <w:sz w:val="16"/>
          <w:szCs w:val="16"/>
        </w:rPr>
        <w:t xml:space="preserve">  </w:t>
      </w:r>
      <w:r w:rsidR="00C46191" w:rsidRPr="004025F8">
        <w:rPr>
          <w:sz w:val="16"/>
          <w:szCs w:val="16"/>
        </w:rPr>
        <w:t>Hopper, Bayles, &amp; Kim (2001)</w:t>
      </w:r>
      <w:r w:rsidRPr="004025F8">
        <w:rPr>
          <w:sz w:val="16"/>
          <w:szCs w:val="16"/>
        </w:rPr>
        <w:t>.</w:t>
      </w:r>
      <w:r>
        <w:rPr>
          <w:sz w:val="16"/>
          <w:szCs w:val="16"/>
        </w:rPr>
        <w:t xml:space="preserve"> Retained neuropsychological abilities of individuals with Alzheimer’s Disease.</w:t>
      </w:r>
    </w:p>
    <w:p w14:paraId="58DCAFF2" w14:textId="77777777" w:rsidR="00C46191" w:rsidRPr="004025F8" w:rsidRDefault="004025F8" w:rsidP="004025F8">
      <w:pPr>
        <w:rPr>
          <w:sz w:val="16"/>
          <w:szCs w:val="16"/>
        </w:rPr>
      </w:pPr>
      <w:r>
        <w:rPr>
          <w:i/>
          <w:sz w:val="16"/>
          <w:szCs w:val="16"/>
        </w:rPr>
        <w:t xml:space="preserve">Seminars in Speech and Language, 22, 4, </w:t>
      </w:r>
      <w:r>
        <w:rPr>
          <w:sz w:val="16"/>
          <w:szCs w:val="16"/>
        </w:rPr>
        <w:t>261-273.</w:t>
      </w:r>
      <w:r w:rsidRPr="004025F8">
        <w:rPr>
          <w:sz w:val="16"/>
          <w:szCs w:val="16"/>
        </w:rPr>
        <w:t xml:space="preserve">  </w:t>
      </w:r>
    </w:p>
    <w:sectPr w:rsidR="00C46191" w:rsidRPr="004025F8" w:rsidSect="00891209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6B8"/>
    <w:rsid w:val="000E2E52"/>
    <w:rsid w:val="000F3B60"/>
    <w:rsid w:val="002328E8"/>
    <w:rsid w:val="00283151"/>
    <w:rsid w:val="004025F8"/>
    <w:rsid w:val="004F079A"/>
    <w:rsid w:val="0075221C"/>
    <w:rsid w:val="008341D8"/>
    <w:rsid w:val="00864490"/>
    <w:rsid w:val="00891209"/>
    <w:rsid w:val="00A02504"/>
    <w:rsid w:val="00B941AE"/>
    <w:rsid w:val="00C46191"/>
    <w:rsid w:val="00D47A39"/>
    <w:rsid w:val="00D96A37"/>
    <w:rsid w:val="00E10250"/>
    <w:rsid w:val="00F51FE4"/>
    <w:rsid w:val="00FF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AA9810"/>
  <w15:chartTrackingRefBased/>
  <w15:docId w15:val="{2C242B5C-D4F4-A74E-B424-05BED0686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FF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Retained Cognitive/Language Abilities in DAT</vt:lpstr>
    </vt:vector>
  </TitlesOfParts>
  <Company>MSUM</Company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Retained Cognitive/Language Abilities in DAT</dc:title>
  <dc:subject/>
  <dc:creator>IT</dc:creator>
  <cp:keywords/>
  <dc:description/>
  <cp:lastModifiedBy>Jim Wright</cp:lastModifiedBy>
  <cp:revision>2</cp:revision>
  <cp:lastPrinted>2007-03-05T19:18:00Z</cp:lastPrinted>
  <dcterms:created xsi:type="dcterms:W3CDTF">2021-01-25T21:39:00Z</dcterms:created>
  <dcterms:modified xsi:type="dcterms:W3CDTF">2021-01-25T21:39:00Z</dcterms:modified>
</cp:coreProperties>
</file>