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Override PartName="/word/media/rId26.png" ContentType="image/png"/>
  <Override PartName="/word/media/rId32.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201</w:t>
      </w:r>
      <w:r>
        <w:t xml:space="preserve"> </w:t>
      </w:r>
      <w:r>
        <w:t xml:space="preserve">Assignment</w:t>
      </w:r>
      <w:r>
        <w:t xml:space="preserve"> </w:t>
      </w:r>
      <w:r>
        <w:t xml:space="preserve">3</w:t>
      </w:r>
    </w:p>
    <w:p>
      <w:pPr>
        <w:pStyle w:val="Author"/>
      </w:pPr>
      <w:r>
        <w:t xml:space="preserve">LiYuzhuo-2019210146</w:t>
      </w:r>
    </w:p>
    <w:p>
      <w:pPr>
        <w:pStyle w:val="Date"/>
      </w:pPr>
      <w:r>
        <w:t xml:space="preserve">Due</w:t>
      </w:r>
      <w:r>
        <w:t xml:space="preserve"> </w:t>
      </w:r>
      <w:r>
        <w:t xml:space="preserve">Date:</w:t>
      </w:r>
      <w:r>
        <w:t xml:space="preserve"> </w:t>
      </w:r>
      <w:r>
        <w:t xml:space="preserve">28/11/2021</w:t>
      </w:r>
    </w:p>
    <w:p>
      <w:pPr>
        <w:pStyle w:val="SourceCode"/>
      </w:pPr>
      <w:r>
        <w:rPr>
          <w:rStyle w:val="VerbatimChar"/>
        </w:rPr>
        <w:t xml:space="preserve">## Loading required package: s20x</w:t>
      </w:r>
    </w:p>
    <w:bookmarkStart w:id="30" w:name="question-1"/>
    <w:p>
      <w:pPr>
        <w:pStyle w:val="Heading1"/>
      </w:pPr>
      <w:r>
        <w:t xml:space="preserve">Question 1</w:t>
      </w:r>
    </w:p>
    <w:bookmarkStart w:id="20" w:name="question-of-interestgoal-of-the-study"/>
    <w:p>
      <w:pPr>
        <w:pStyle w:val="Heading2"/>
      </w:pPr>
      <w:r>
        <w:t xml:space="preserve">Question of interest/goal of the study</w:t>
      </w:r>
    </w:p>
    <w:p>
      <w:pPr>
        <w:pStyle w:val="FirstParagraph"/>
      </w:pPr>
      <w:r>
        <w:t xml:space="preserve">We wish to identify the most promising trombone practice method. Do any of the methods show significant improvement? If so, which method shows the most significant improvement and by how much?</w:t>
      </w:r>
    </w:p>
    <w:bookmarkEnd w:id="20"/>
    <w:bookmarkStart w:id="22" w:name="read-in-and-inspect-the-data"/>
    <w:p>
      <w:pPr>
        <w:pStyle w:val="Heading2"/>
      </w:pPr>
      <w:r>
        <w:t xml:space="preserve">Read in and inspect the data:</w:t>
      </w:r>
    </w:p>
    <w:p>
      <w:pPr>
        <w:pStyle w:val="SourceCode"/>
      </w:pPr>
      <w:r>
        <w:rPr>
          <w:rStyle w:val="NormalTok"/>
        </w:rPr>
        <w:t xml:space="preserve">trombone.df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"trombone.csv"</w:t>
      </w:r>
      <w:r>
        <w:rPr>
          <w:rStyle w:val="NormalTok"/>
        </w:rPr>
        <w:t xml:space="preserve">)</w:t>
      </w:r>
      <w:r>
        <w:br/>
      </w:r>
      <w:r>
        <w:rPr>
          <w:rStyle w:val="NormalTok"/>
        </w:rPr>
        <w:t xml:space="preserve">trombone.df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FunctionTok"/>
        </w:rPr>
        <w:t xml:space="preserve">factor</w:t>
      </w:r>
      <w:r>
        <w:rPr>
          <w:rStyle w:val="NormalTok"/>
        </w:rPr>
        <w:t xml:space="preserve">(trombone.df</w:t>
      </w:r>
      <w:r>
        <w:rPr>
          <w:rStyle w:val="SpecialCharTok"/>
        </w:rPr>
        <w:t xml:space="preserve">$</w:t>
      </w:r>
      <w:r>
        <w:rPr>
          <w:rStyle w:val="NormalTok"/>
        </w:rPr>
        <w:t xml:space="preserve">method,</w:t>
      </w:r>
      <w:r>
        <w:rPr>
          <w:rStyle w:val="AttributeTok"/>
        </w:rPr>
        <w:t xml:space="preserve">levels=</w:t>
      </w:r>
      <w:r>
        <w:rPr>
          <w:rStyle w:val="FunctionTok"/>
        </w:rPr>
        <w:t xml:space="preserve">c</w:t>
      </w:r>
      <w:r>
        <w:rPr>
          <w:rStyle w:val="NormalTok"/>
        </w:rPr>
        <w:t xml:space="preserve">(</w:t>
      </w:r>
      <w:r>
        <w:rPr>
          <w:rStyle w:val="StringTok"/>
        </w:rPr>
        <w:t xml:space="preserve">"NP"</w:t>
      </w:r>
      <w:r>
        <w:rPr>
          <w:rStyle w:val="NormalTok"/>
        </w:rPr>
        <w:t xml:space="preserve">,</w:t>
      </w:r>
      <w:r>
        <w:rPr>
          <w:rStyle w:val="StringTok"/>
        </w:rPr>
        <w:t xml:space="preserve">"MP"</w:t>
      </w:r>
      <w:r>
        <w:rPr>
          <w:rStyle w:val="NormalTok"/>
        </w:rPr>
        <w:t xml:space="preserve">,</w:t>
      </w:r>
      <w:r>
        <w:rPr>
          <w:rStyle w:val="StringTok"/>
        </w:rPr>
        <w:t xml:space="preserve">"MPS"</w:t>
      </w:r>
      <w:r>
        <w:rPr>
          <w:rStyle w:val="NormalTok"/>
        </w:rPr>
        <w:t xml:space="preserve">,</w:t>
      </w:r>
      <w:r>
        <w:rPr>
          <w:rStyle w:val="StringTok"/>
        </w:rPr>
        <w:t xml:space="preserve">"PP"</w:t>
      </w:r>
      <w:r>
        <w:rPr>
          <w:rStyle w:val="NormalTok"/>
        </w:rPr>
        <w:t xml:space="preserve">,</w:t>
      </w:r>
      <w:r>
        <w:rPr>
          <w:rStyle w:val="StringTok"/>
        </w:rPr>
        <w:t xml:space="preserve">"CP"</w:t>
      </w:r>
      <w:r>
        <w:rPr>
          <w:rStyle w:val="NormalTok"/>
        </w:rPr>
        <w:t xml:space="preserve">))</w:t>
      </w:r>
      <w:r>
        <w:br/>
      </w:r>
      <w:r>
        <w:rPr>
          <w:rStyle w:val="FunctionTok"/>
        </w:rPr>
        <w:t xml:space="preserve">stripchart</w:t>
      </w:r>
      <w:r>
        <w:rPr>
          <w:rStyle w:val="NormalTok"/>
        </w:rPr>
        <w:t xml:space="preserve">(diff</w:t>
      </w:r>
      <w:r>
        <w:rPr>
          <w:rStyle w:val="SpecialCharTok"/>
        </w:rPr>
        <w:t xml:space="preserve">~</w:t>
      </w:r>
      <w:r>
        <w:rPr>
          <w:rStyle w:val="NormalTok"/>
        </w:rPr>
        <w:t xml:space="preserve">method,</w:t>
      </w:r>
      <w:r>
        <w:rPr>
          <w:rStyle w:val="AttributeTok"/>
        </w:rPr>
        <w:t xml:space="preserve">data=</w:t>
      </w:r>
      <w:r>
        <w:rPr>
          <w:rStyle w:val="NormalTok"/>
        </w:rPr>
        <w:t xml:space="preserve">trombone.df,</w:t>
      </w:r>
      <w:r>
        <w:rPr>
          <w:rStyle w:val="AttributeTok"/>
        </w:rPr>
        <w:t xml:space="preserve">vertical=</w:t>
      </w:r>
      <w:r>
        <w:rPr>
          <w:rStyle w:val="NormalTok"/>
        </w:rPr>
        <w:t xml:space="preserve">T,</w:t>
      </w:r>
      <w:r>
        <w:rPr>
          <w:rStyle w:val="AttributeTok"/>
        </w:rPr>
        <w:t xml:space="preserve">pch=</w:t>
      </w:r>
      <w:r>
        <w:rPr>
          <w:rStyle w:val="DecValTok"/>
        </w:rPr>
        <w:t xml:space="preserve">16</w:t>
      </w:r>
      <w:r>
        <w:rPr>
          <w:rStyle w:val="NormalTok"/>
        </w:rPr>
        <w:t xml:space="preserve">,</w:t>
      </w:r>
      <w:r>
        <w:rPr>
          <w:rStyle w:val="AttributeTok"/>
        </w:rPr>
        <w:t xml:space="preserve">cex=</w:t>
      </w:r>
      <w:r>
        <w:rPr>
          <w:rStyle w:val="FloatTok"/>
        </w:rPr>
        <w:t xml:space="preserve">1.5</w:t>
      </w:r>
      <w:r>
        <w:rPr>
          <w:rStyle w:val="NormalTok"/>
        </w:rPr>
        <w:t xml:space="preserve">,</w:t>
      </w:r>
      <w:r>
        <w:rPr>
          <w:rStyle w:val="AttributeTok"/>
        </w:rPr>
        <w:t xml:space="preserve">method=</w:t>
      </w:r>
      <w:r>
        <w:rPr>
          <w:rStyle w:val="StringTok"/>
        </w:rPr>
        <w:t xml:space="preserve">"stack"</w:t>
      </w:r>
      <w:r>
        <w:rPr>
          <w:rStyle w:val="NormalTok"/>
        </w:rPr>
        <w:t xml:space="preserve">,</w:t>
      </w:r>
      <w:r>
        <w:rPr>
          <w:rStyle w:val="AttributeTok"/>
        </w:rPr>
        <w:t xml:space="preserve">ylab=</w:t>
      </w:r>
      <w:r>
        <w:rPr>
          <w:rStyle w:val="StringTok"/>
        </w:rPr>
        <w:t xml:space="preserve">"Difference in scores"</w:t>
      </w:r>
      <w:r>
        <w:rPr>
          <w:rStyle w:val="NormalTok"/>
        </w:rPr>
        <w:t xml:space="preserve">,</w:t>
      </w:r>
      <w:r>
        <w:rPr>
          <w:rStyle w:val="AttributeTok"/>
        </w:rPr>
        <w:t xml:space="preserve">main=</w:t>
      </w:r>
      <w:r>
        <w:rPr>
          <w:rStyle w:val="StringTok"/>
        </w:rPr>
        <w:t xml:space="preserve">"Score change vs Training method"</w:t>
      </w:r>
      <w:r>
        <w:rPr>
          <w:rStyle w:val="NormalTok"/>
        </w:rPr>
        <w:t xml:space="preserve">)</w:t>
      </w:r>
    </w:p>
    <w:p>
      <w:pPr>
        <w:pStyle w:val="FirstParagraph"/>
      </w:pPr>
      <w:r>
        <w:drawing>
          <wp:inline>
            <wp:extent cx="5334000" cy="3731947"/>
            <wp:effectExtent b="0" l="0" r="0" t="0"/>
            <wp:docPr descr="" title="" id="1" name="Picture"/>
            <a:graphic>
              <a:graphicData uri="http://schemas.openxmlformats.org/drawingml/2006/picture">
                <pic:pic>
                  <pic:nvPicPr>
                    <pic:cNvPr descr="STATS201_2021_NEFU_A3_files/figure-docx/unnamed-chunk-2-1.png" id="0" name="Picture"/>
                    <pic:cNvPicPr>
                      <a:picLocks noChangeArrowheads="1" noChangeAspect="1"/>
                    </pic:cNvPicPr>
                  </pic:nvPicPr>
                  <pic:blipFill>
                    <a:blip r:embed="rId21"/>
                    <a:stretch>
                      <a:fillRect/>
                    </a:stretch>
                  </pic:blipFill>
                  <pic:spPr bwMode="auto">
                    <a:xfrm>
                      <a:off x="0" y="0"/>
                      <a:ext cx="5334000" cy="3731947"/>
                    </a:xfrm>
                    <a:prstGeom prst="rect">
                      <a:avLst/>
                    </a:prstGeom>
                    <a:noFill/>
                    <a:ln w="9525">
                      <a:noFill/>
                      <a:headEnd/>
                      <a:tailEnd/>
                    </a:ln>
                  </pic:spPr>
                </pic:pic>
              </a:graphicData>
            </a:graphic>
          </wp:inline>
        </w:drawing>
      </w:r>
    </w:p>
    <w:p>
      <w:pPr>
        <w:pStyle w:val="SourceCode"/>
      </w:pPr>
      <w:r>
        <w:rPr>
          <w:rStyle w:val="FunctionTok"/>
        </w:rPr>
        <w:t xml:space="preserve">summaryStats</w:t>
      </w:r>
      <w:r>
        <w:rPr>
          <w:rStyle w:val="NormalTok"/>
        </w:rPr>
        <w:t xml:space="preserve">(diff</w:t>
      </w:r>
      <w:r>
        <w:rPr>
          <w:rStyle w:val="SpecialCharTok"/>
        </w:rPr>
        <w:t xml:space="preserve">~</w:t>
      </w:r>
      <w:r>
        <w:rPr>
          <w:rStyle w:val="NormalTok"/>
        </w:rPr>
        <w:t xml:space="preserve">method,</w:t>
      </w:r>
      <w:r>
        <w:rPr>
          <w:rStyle w:val="AttributeTok"/>
        </w:rPr>
        <w:t xml:space="preserve">data=</w:t>
      </w:r>
      <w:r>
        <w:rPr>
          <w:rStyle w:val="NormalTok"/>
        </w:rPr>
        <w:t xml:space="preserve">trombone.df)</w:t>
      </w:r>
    </w:p>
    <w:p>
      <w:pPr>
        <w:pStyle w:val="SourceCode"/>
      </w:pPr>
      <w:r>
        <w:rPr>
          <w:rStyle w:val="VerbatimChar"/>
        </w:rPr>
        <w:t xml:space="preserve">##     Sample Size      Mean Median   Std Dev Midspread</w:t>
      </w:r>
      <w:r>
        <w:br/>
      </w:r>
      <w:r>
        <w:rPr>
          <w:rStyle w:val="VerbatimChar"/>
        </w:rPr>
        <w:t xml:space="preserve">## NP            6 0.6666667    1.0 3.4448028      5.50</w:t>
      </w:r>
      <w:r>
        <w:br/>
      </w:r>
      <w:r>
        <w:rPr>
          <w:rStyle w:val="VerbatimChar"/>
        </w:rPr>
        <w:t xml:space="preserve">## MP            6 2.6666667    3.0 1.5055453      1.50</w:t>
      </w:r>
      <w:r>
        <w:br/>
      </w:r>
      <w:r>
        <w:rPr>
          <w:rStyle w:val="VerbatimChar"/>
        </w:rPr>
        <w:t xml:space="preserve">## MPS           6 3.6666667    3.5 2.7325202      3.75</w:t>
      </w:r>
      <w:r>
        <w:br/>
      </w:r>
      <w:r>
        <w:rPr>
          <w:rStyle w:val="VerbatimChar"/>
        </w:rPr>
        <w:t xml:space="preserve">## PP            6 5.8333333    5.5 3.2506410      1.75</w:t>
      </w:r>
      <w:r>
        <w:br/>
      </w:r>
      <w:r>
        <w:rPr>
          <w:rStyle w:val="VerbatimChar"/>
        </w:rPr>
        <w:t xml:space="preserve">## CP            6 8.3333333    8.5 0.8164966      1.00</w:t>
      </w:r>
    </w:p>
    <w:bookmarkEnd w:id="22"/>
    <w:bookmarkStart w:id="23" w:name="X8ca1b0cfeb6fb3ae3e52f08edf0689f0cc01adf"/>
    <w:p>
      <w:pPr>
        <w:pStyle w:val="Heading2"/>
      </w:pPr>
      <w:r>
        <w:t xml:space="preserve">Comment on plot(s) and/or summary statistics:</w:t>
      </w:r>
    </w:p>
    <w:p>
      <w:pPr>
        <w:pStyle w:val="FirstParagraph"/>
      </w:pPr>
      <w:r>
        <w:t xml:space="preserve">Looking at the graph, the mean difference in scores without practice appears to be the lowest. There were even three students who scored worse in the no-practice group when they were reassessed. For all other practice methods, all students did at least as well or better on the reassessment than they did on the first test.</w:t>
      </w:r>
    </w:p>
    <w:p>
      <w:pPr>
        <w:pStyle w:val="BodyText"/>
      </w:pPr>
      <w:r>
        <w:t xml:space="preserve">Examining the results of the summary statistics, we see that, on average, all practice methods had better results the second time around. the CP method had the highest mean score difference of 8.3 For the rest of the practice methods, the mean score differences were PP, MPS, MP, and NP in descending order.</w:t>
      </w:r>
    </w:p>
    <w:bookmarkEnd w:id="23"/>
    <w:bookmarkStart w:id="27" w:name="fit-model-and-check-assumptions"/>
    <w:p>
      <w:pPr>
        <w:pStyle w:val="Heading2"/>
      </w:pPr>
      <w:r>
        <w:t xml:space="preserve">Fit model and check assumptions</w:t>
      </w:r>
    </w:p>
    <w:p>
      <w:pPr>
        <w:pStyle w:val="SourceCode"/>
      </w:pPr>
      <w:r>
        <w:rPr>
          <w:rStyle w:val="NormalTok"/>
        </w:rPr>
        <w:t xml:space="preserve">anova.fit </w:t>
      </w:r>
      <w:r>
        <w:rPr>
          <w:rStyle w:val="OtherTok"/>
        </w:rPr>
        <w:t xml:space="preserve">&lt;-</w:t>
      </w:r>
      <w:r>
        <w:rPr>
          <w:rStyle w:val="NormalTok"/>
        </w:rPr>
        <w:t xml:space="preserve"> </w:t>
      </w:r>
      <w:r>
        <w:rPr>
          <w:rStyle w:val="FunctionTok"/>
        </w:rPr>
        <w:t xml:space="preserve">lm</w:t>
      </w:r>
      <w:r>
        <w:rPr>
          <w:rStyle w:val="NormalTok"/>
        </w:rPr>
        <w:t xml:space="preserve">(diff </w:t>
      </w:r>
      <w:r>
        <w:rPr>
          <w:rStyle w:val="SpecialCharTok"/>
        </w:rPr>
        <w:t xml:space="preserve">~</w:t>
      </w:r>
      <w:r>
        <w:rPr>
          <w:rStyle w:val="NormalTok"/>
        </w:rPr>
        <w:t xml:space="preserve"> method, trombone.df)</w:t>
      </w:r>
      <w:r>
        <w:br/>
      </w:r>
      <w:r>
        <w:rPr>
          <w:rStyle w:val="FunctionTok"/>
        </w:rPr>
        <w:t xml:space="preserve">eovcheck</w:t>
      </w:r>
      <w:r>
        <w:rPr>
          <w:rStyle w:val="NormalTok"/>
        </w:rPr>
        <w:t xml:space="preserve">(anova.fit)</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1_NEFU_A3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(anova.fit)</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1_NEFU_A3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(anova.fit)</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1_NEFU_A3_files/figure-docx/unnamed-chunk-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(anova.fit)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diff</w:t>
      </w:r>
      <w:r>
        <w:br/>
      </w:r>
      <w:r>
        <w:rPr>
          <w:rStyle w:val="VerbatimChar"/>
        </w:rPr>
        <w:t xml:space="preserve">##           Df Sum Sq Mean Sq F value    Pr(&gt;F)    </w:t>
      </w:r>
      <w:r>
        <w:br/>
      </w:r>
      <w:r>
        <w:rPr>
          <w:rStyle w:val="VerbatimChar"/>
        </w:rPr>
        <w:t xml:space="preserve">## method     4 209.20  52.300  7.9645 0.0002771 ***</w:t>
      </w:r>
      <w:r>
        <w:br/>
      </w:r>
      <w:r>
        <w:rPr>
          <w:rStyle w:val="VerbatimChar"/>
        </w:rPr>
        <w:t xml:space="preserve">## Residuals 25 164.17   6.567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summary1way</w:t>
      </w:r>
      <w:r>
        <w:rPr>
          <w:rStyle w:val="NormalTok"/>
        </w:rPr>
        <w:t xml:space="preserve">(anova.fit, </w:t>
      </w:r>
      <w:r>
        <w:rPr>
          <w:rStyle w:val="AttributeTok"/>
        </w:rPr>
        <w:t xml:space="preserve">draw.plot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ANOVA Table:</w:t>
      </w:r>
      <w:r>
        <w:br/>
      </w:r>
      <w:r>
        <w:rPr>
          <w:rStyle w:val="VerbatimChar"/>
        </w:rPr>
        <w:t xml:space="preserve">##                 Df  Sum Squares  Mean Square  F-statistic  p-value   </w:t>
      </w:r>
      <w:r>
        <w:br/>
      </w:r>
      <w:r>
        <w:rPr>
          <w:rStyle w:val="VerbatimChar"/>
        </w:rPr>
        <w:t xml:space="preserve">## Between Groups  4   209.2        52.3         7.96447      0.00028   </w:t>
      </w:r>
      <w:r>
        <w:br/>
      </w:r>
      <w:r>
        <w:rPr>
          <w:rStyle w:val="VerbatimChar"/>
        </w:rPr>
        <w:t xml:space="preserve">## Within Groups   25  164.16667    6.56667                             </w:t>
      </w:r>
      <w:r>
        <w:br/>
      </w:r>
      <w:r>
        <w:rPr>
          <w:rStyle w:val="VerbatimChar"/>
        </w:rPr>
        <w:t xml:space="preserve">## Total           29  373.36667                                        </w:t>
      </w:r>
      <w:r>
        <w:br/>
      </w:r>
      <w:r>
        <w:rPr>
          <w:rStyle w:val="VerbatimChar"/>
        </w:rPr>
        <w:t xml:space="preserve">## </w:t>
      </w:r>
      <w:r>
        <w:br/>
      </w:r>
      <w:r>
        <w:rPr>
          <w:rStyle w:val="VerbatimChar"/>
        </w:rPr>
        <w:t xml:space="preserve">## Numeric Summary:</w:t>
      </w:r>
      <w:r>
        <w:br/>
      </w:r>
      <w:r>
        <w:rPr>
          <w:rStyle w:val="VerbatimChar"/>
        </w:rPr>
        <w:t xml:space="preserve">##           Sample size     Mean  Median  Std Dev  Midspread</w:t>
      </w:r>
      <w:r>
        <w:br/>
      </w:r>
      <w:r>
        <w:rPr>
          <w:rStyle w:val="VerbatimChar"/>
        </w:rPr>
        <w:t xml:space="preserve">## All Data           30  4.23333     4.0  3.58813       5.00</w:t>
      </w:r>
      <w:r>
        <w:br/>
      </w:r>
      <w:r>
        <w:rPr>
          <w:rStyle w:val="VerbatimChar"/>
        </w:rPr>
        <w:t xml:space="preserve">## NP                  6  0.66667     1.0  3.44480       5.50</w:t>
      </w:r>
      <w:r>
        <w:br/>
      </w:r>
      <w:r>
        <w:rPr>
          <w:rStyle w:val="VerbatimChar"/>
        </w:rPr>
        <w:t xml:space="preserve">## MP                  6  2.66667     3.0  1.50555       1.50</w:t>
      </w:r>
      <w:r>
        <w:br/>
      </w:r>
      <w:r>
        <w:rPr>
          <w:rStyle w:val="VerbatimChar"/>
        </w:rPr>
        <w:t xml:space="preserve">## MPS                 6  3.66667     3.5  2.73252       3.75</w:t>
      </w:r>
      <w:r>
        <w:br/>
      </w:r>
      <w:r>
        <w:rPr>
          <w:rStyle w:val="VerbatimChar"/>
        </w:rPr>
        <w:t xml:space="preserve">## PP                  6  5.83333     5.5  3.25064       1.75</w:t>
      </w:r>
      <w:r>
        <w:br/>
      </w:r>
      <w:r>
        <w:rPr>
          <w:rStyle w:val="VerbatimChar"/>
        </w:rPr>
        <w:t xml:space="preserve">## CP                  6  8.33333     8.5  0.81650       1.00</w:t>
      </w:r>
      <w:r>
        <w:br/>
      </w:r>
      <w:r>
        <w:rPr>
          <w:rStyle w:val="VerbatimChar"/>
        </w:rPr>
        <w:t xml:space="preserve">## </w:t>
      </w:r>
      <w:r>
        <w:br/>
      </w:r>
      <w:r>
        <w:rPr>
          <w:rStyle w:val="VerbatimChar"/>
        </w:rPr>
        <w:t xml:space="preserve">## Table of Effects: (GrandMean and deviations from GM)</w:t>
      </w:r>
      <w:r>
        <w:br/>
      </w:r>
      <w:r>
        <w:rPr>
          <w:rStyle w:val="VerbatimChar"/>
        </w:rPr>
        <w:t xml:space="preserve">##  typ.val       NP       MP      MPS       PP       CP </w:t>
      </w:r>
      <w:r>
        <w:br/>
      </w:r>
      <w:r>
        <w:rPr>
          <w:rStyle w:val="VerbatimChar"/>
        </w:rPr>
        <w:t xml:space="preserve">##  4.23333 -3.56667 -1.56667 -0.56667  1.60000  4.10000</w:t>
      </w:r>
    </w:p>
    <w:p>
      <w:pPr>
        <w:pStyle w:val="SourceCode"/>
      </w:pPr>
      <w:r>
        <w:rPr>
          <w:rStyle w:val="FunctionTok"/>
        </w:rPr>
        <w:t xml:space="preserve">multipleComp</w:t>
      </w:r>
      <w:r>
        <w:rPr>
          <w:rStyle w:val="NormalTok"/>
        </w:rPr>
        <w:t xml:space="preserve">(anova.fit)[</w:t>
      </w:r>
      <w:r>
        <w:rPr>
          <w:rStyle w:val="FunctionTok"/>
        </w:rPr>
        <w:t xml:space="preserve">multipleComp</w:t>
      </w:r>
      <w:r>
        <w:rPr>
          <w:rStyle w:val="NormalTok"/>
        </w:rPr>
        <w:t xml:space="preserve">(anova.fit)[,</w:t>
      </w:r>
      <w:r>
        <w:rPr>
          <w:rStyle w:val="DecValTok"/>
        </w:rPr>
        <w:t xml:space="preserve">4</w:t>
      </w:r>
      <w:r>
        <w:rPr>
          <w:rStyle w:val="NormalTok"/>
        </w:rPr>
        <w:t xml:space="preserve">]</w:t>
      </w:r>
      <w:r>
        <w:rPr>
          <w:rStyle w:val="SpecialCharTok"/>
        </w:rPr>
        <w:t xml:space="preserve">&lt;</w:t>
      </w:r>
      <w:r>
        <w:rPr>
          <w:rStyle w:val="FloatTok"/>
        </w:rPr>
        <w:t xml:space="preserve">0.05</w:t>
      </w:r>
      <w:r>
        <w:rPr>
          <w:rStyle w:val="NormalTok"/>
        </w:rPr>
        <w:t xml:space="preserve">,]</w:t>
      </w:r>
    </w:p>
    <w:p>
      <w:pPr>
        <w:pStyle w:val="SourceCode"/>
      </w:pPr>
      <w:r>
        <w:rPr>
          <w:rStyle w:val="VerbatimChar"/>
        </w:rPr>
        <w:t xml:space="preserve">##             Estimate  Tukey.L Tukey.U Tukey.p</w:t>
      </w:r>
      <w:r>
        <w:br/>
      </w:r>
      <w:r>
        <w:rPr>
          <w:rStyle w:val="VerbatimChar"/>
        </w:rPr>
        <w:t xml:space="preserve">## NP  -  PP  -5.166667  -9.5117 -0.8216  0.0141</w:t>
      </w:r>
      <w:r>
        <w:br/>
      </w:r>
      <w:r>
        <w:rPr>
          <w:rStyle w:val="VerbatimChar"/>
        </w:rPr>
        <w:t xml:space="preserve">## NP  -  CP  -7.666667 -12.0117 -3.3216  0.0002</w:t>
      </w:r>
      <w:r>
        <w:br/>
      </w:r>
      <w:r>
        <w:rPr>
          <w:rStyle w:val="VerbatimChar"/>
        </w:rPr>
        <w:t xml:space="preserve">## MP  -  CP  -5.666667 -10.0117 -1.3216  0.0063</w:t>
      </w:r>
      <w:r>
        <w:br/>
      </w:r>
      <w:r>
        <w:rPr>
          <w:rStyle w:val="VerbatimChar"/>
        </w:rPr>
        <w:t xml:space="preserve">## MPS  -  CP -4.666667  -9.0117 -0.3216  0.0309</w:t>
      </w:r>
    </w:p>
    <w:bookmarkEnd w:id="27"/>
    <w:bookmarkStart w:id="28" w:name="methods-and-assumption-checks"/>
    <w:p>
      <w:pPr>
        <w:pStyle w:val="Heading2"/>
      </w:pPr>
      <w:r>
        <w:t xml:space="preserve">Methods and assumption checks</w:t>
      </w:r>
    </w:p>
    <w:p>
      <w:pPr>
        <w:pStyle w:val="FirstParagraph"/>
      </w:pPr>
      <w:r>
        <w:t xml:space="preserve">Our dataset consisted of a numerical response variable; score difference and a one-factor predictor, and methods are divided into five groups. Therefore, we used a one-way ANOVA model to fit our data.</w:t>
      </w:r>
    </w:p>
    <w:p>
      <w:pPr>
        <w:pStyle w:val="BodyText"/>
      </w:pPr>
      <w:r>
        <w:t xml:space="preserve">Our assumption checks are all good. The Equality of Variance (eov) check showed that each group had relatively constant and patternless scatter. The QQ plot and histogram showed that our data was normally distributed. And there are no influencial points.</w:t>
      </w:r>
    </w:p>
    <w:p>
      <w:pPr>
        <w:pStyle w:val="BodyText"/>
      </w:pPr>
      <w:r>
        <w:t xml:space="preserve">Our model is:</w:t>
      </w:r>
    </w:p>
    <w:p>
      <w:pPr>
        <w:pStyle w:val="BodyText"/>
      </w:pPr>
      <m:oMath>
        <m:r>
          <m:t>s</m:t>
        </m:r>
        <m:r>
          <m:t>c</m:t>
        </m:r>
        <m:r>
          <m:t>o</m:t>
        </m:r>
        <m:r>
          <m:t>r</m:t>
        </m:r>
        <m:sSub>
          <m:e>
            <m:r>
              <m:t>e</m:t>
            </m:r>
          </m:e>
          <m:sub>
            <m:r>
              <m:t>i</m:t>
            </m:r>
            <m:r>
              <m:t>j</m:t>
            </m:r>
          </m:sub>
        </m:sSub>
        <m:r>
          <m:rPr>
            <m:sty m:val="p"/>
          </m:rPr>
          <m:t>=</m:t>
        </m:r>
        <m:r>
          <m:t>μ</m:t>
        </m:r>
        <m:r>
          <m:rPr>
            <m:sty m:val="p"/>
          </m:rPr>
          <m:t>+</m:t>
        </m:r>
        <m:sSub>
          <m:e>
            <m:r>
              <m:t>α</m:t>
            </m:r>
          </m:e>
          <m:sub>
            <m:r>
              <m:t>i</m:t>
            </m:r>
          </m:sub>
        </m:sSub>
        <m:r>
          <m:rPr>
            <m:sty m:val="p"/>
          </m:rPr>
          <m:t>+</m:t>
        </m:r>
        <m:sSub>
          <m:e>
            <m:r>
              <m:t>ϵ</m:t>
            </m:r>
          </m:e>
          <m:sub>
            <m:r>
              <m:t>i</m:t>
            </m:r>
            <m:r>
              <m:t>j</m:t>
            </m:r>
          </m:sub>
        </m:sSub>
      </m:oMath>
    </w:p>
    <w:p>
      <w:pPr>
        <w:pStyle w:val="BodyText"/>
      </w:pPr>
      <w:r>
        <w:t xml:space="preserve">where</w:t>
      </w:r>
      <w:r>
        <w:t xml:space="preserve"> </w:t>
      </w:r>
      <m:oMath>
        <m:r>
          <m:t>μ</m:t>
        </m:r>
      </m:oMath>
      <w:r>
        <w:t xml:space="preserve"> </w:t>
      </w:r>
      <w:r>
        <w:t xml:space="preserve">is the overall difference in scores, and</w:t>
      </w:r>
      <w:r>
        <w:t xml:space="preserve"> </w:t>
      </w:r>
      <m:oMath>
        <m:sSub>
          <m:e>
            <m:r>
              <m:t>α</m:t>
            </m:r>
          </m:e>
          <m:sub>
            <m:r>
              <m:t>i</m:t>
            </m:r>
          </m:sub>
        </m:sSub>
      </m:oMath>
      <w:r>
        <w:t xml:space="preserve"> </w:t>
      </w:r>
      <w:r>
        <w:t xml:space="preserve">is the effect of being in the</w:t>
      </w:r>
      <w:r>
        <w:t xml:space="preserve"> </w:t>
      </w:r>
      <m:oMath>
        <m:r>
          <m:t>i</m:t>
        </m:r>
      </m:oMath>
      <w:r>
        <w:t xml:space="preserve">th practice method, and</w:t>
      </w:r>
      <w:r>
        <w:t xml:space="preserve"> </w:t>
      </w:r>
      <m:oMath>
        <m:sSub>
          <m:e>
            <m:r>
              <m:t>ϵ</m:t>
            </m:r>
          </m:e>
          <m:sub>
            <m:r>
              <m:t>i</m:t>
            </m:r>
            <m:r>
              <m:t>j</m:t>
            </m:r>
          </m:sub>
        </m:sSub>
        <m:r>
          <m:rPr>
            <m:sty m:val="p"/>
          </m:rPr>
          <m:t>∼</m:t>
        </m:r>
        <m:r>
          <m:t>i</m:t>
        </m:r>
        <m:r>
          <m:t>i</m:t>
        </m:r>
        <m:r>
          <m:t>d</m:t>
        </m:r>
        <m:r>
          <m:t> </m:t>
        </m:r>
        <m:r>
          <m:t>N</m:t>
        </m:r>
        <m:r>
          <m:rPr>
            <m:sty m:val="p"/>
          </m:rPr>
          <m:t>(</m:t>
        </m:r>
        <m:r>
          <m:t>0</m:t>
        </m:r>
        <m:r>
          <m:rPr>
            <m:sty m:val="p"/>
          </m:rPr>
          <m:t>,</m:t>
        </m:r>
        <m:sSup>
          <m:e>
            <m:r>
              <m:t>σ</m:t>
            </m:r>
          </m:e>
          <m:sup>
            <m:r>
              <m:t>2</m:t>
            </m:r>
          </m:sup>
        </m:sSup>
        <m:r>
          <m:rPr>
            <m:sty m:val="p"/>
          </m:rPr>
          <m:t>)</m:t>
        </m:r>
      </m:oMath>
      <w:r>
        <w:t xml:space="preserve">.</w:t>
      </w:r>
    </w:p>
    <w:p>
      <w:pPr>
        <w:pStyle w:val="BodyText"/>
      </w:pPr>
      <w:r>
        <w:t xml:space="preserve">The final model explained explained 56% of the variability in difference in test scores.</w:t>
      </w:r>
    </w:p>
    <w:bookmarkEnd w:id="28"/>
    <w:bookmarkStart w:id="29" w:name="executive-summary"/>
    <w:p>
      <w:pPr>
        <w:pStyle w:val="Heading2"/>
      </w:pPr>
      <w:r>
        <w:t xml:space="preserve">Executive Summary</w:t>
      </w:r>
    </w:p>
    <w:p>
      <w:pPr>
        <w:pStyle w:val="FirstParagraph"/>
      </w:pPr>
      <w:r>
        <w:t xml:space="preserve">We are interested in whether any of the methods show significant improvement and which method shows the most significant improvement and by how much.</w:t>
      </w:r>
    </w:p>
    <w:p>
      <w:pPr>
        <w:pStyle w:val="BodyText"/>
      </w:pPr>
      <w:r>
        <w:t xml:space="preserve">The results of our one-way ANOVA analysis gave evidence that practice does indeed have a significant effect on test scores</w:t>
      </w:r>
      <w:r>
        <w:t xml:space="preserve"> </w:t>
      </w:r>
      <m:oMath>
        <m:r>
          <m:rPr>
            <m:sty m:val="p"/>
          </m:rPr>
          <m:t>(</m:t>
        </m:r>
        <m:r>
          <m:t>p</m:t>
        </m:r>
        <m:r>
          <m:rPr>
            <m:sty m:val="p"/>
          </m:rPr>
          <m:t>≈</m:t>
        </m:r>
        <m:r>
          <m:t>0</m:t>
        </m:r>
        <m:r>
          <m:rPr>
            <m:sty m:val="p"/>
          </m:rPr>
          <m:t>)</m:t>
        </m:r>
      </m:oMath>
      <w:r>
        <w:t xml:space="preserve">. And the result shows that:</w:t>
      </w:r>
    </w:p>
    <w:p>
      <w:pPr>
        <w:pStyle w:val="BodyText"/>
      </w:pPr>
      <w:r>
        <w:t xml:space="preserve">combination practice scored 3.3 to 12 marks higher than no practice.</w:t>
      </w:r>
    </w:p>
    <w:p>
      <w:pPr>
        <w:pStyle w:val="BodyText"/>
      </w:pPr>
      <w:r>
        <w:t xml:space="preserve">combination practice scored 1.3 to 10 marks higher than mental practice only.</w:t>
      </w:r>
    </w:p>
    <w:p>
      <w:pPr>
        <w:pStyle w:val="BodyText"/>
      </w:pPr>
      <w:r>
        <w:t xml:space="preserve">combination practice scored 0.3 to 9.0 marks higher than mental practice with simulated slide movement.</w:t>
      </w:r>
    </w:p>
    <w:p>
      <w:pPr>
        <w:pStyle w:val="BodyText"/>
      </w:pPr>
      <w:r>
        <w:t xml:space="preserve">physical practice only scored 0.8 to 9.5 marks higher than no practice.</w:t>
      </w:r>
    </w:p>
    <w:p>
      <w:pPr>
        <w:pStyle w:val="BodyText"/>
      </w:pPr>
      <w:r>
        <w:t xml:space="preserve">As we have seen, the most significant improvement came from using the CP method rather than the NP.</w:t>
      </w:r>
    </w:p>
    <w:p>
      <w:r>
        <w:pict>
          <v:rect style="width:0;height:1.5pt" o:hralign="center" o:hrstd="t" o:hr="t"/>
        </w:pict>
      </w:r>
    </w:p>
    <w:bookmarkEnd w:id="29"/>
    <w:bookmarkEnd w:id="30"/>
    <w:bookmarkStart w:id="44" w:name="question-2"/>
    <w:p>
      <w:pPr>
        <w:pStyle w:val="Heading1"/>
      </w:pPr>
      <w:r>
        <w:t xml:space="preserve">Question 2</w:t>
      </w:r>
    </w:p>
    <w:bookmarkStart w:id="31" w:name="question-of-interestgoal-of-the-study-1"/>
    <w:p>
      <w:pPr>
        <w:pStyle w:val="Heading2"/>
      </w:pPr>
      <w:r>
        <w:t xml:space="preserve">Question of interest/goal of the study</w:t>
      </w:r>
    </w:p>
    <w:p>
      <w:pPr>
        <w:pStyle w:val="FirstParagraph"/>
      </w:pPr>
      <w:r>
        <w:t xml:space="preserve">We are interested in how much males tend to be taller than females and whether this height difference depended on the ethnicity of people.</w:t>
      </w:r>
    </w:p>
    <w:bookmarkEnd w:id="31"/>
    <w:bookmarkStart w:id="33" w:name="read-in-and-inspect-the-data-1"/>
    <w:p>
      <w:pPr>
        <w:pStyle w:val="Heading2"/>
      </w:pPr>
      <w:r>
        <w:t xml:space="preserve">Read in and inspect the data:</w:t>
      </w:r>
    </w:p>
    <w:p>
      <w:pPr>
        <w:pStyle w:val="SourceCode"/>
      </w:pPr>
      <w:r>
        <w:rPr>
          <w:rStyle w:val="NormalTok"/>
        </w:rPr>
        <w:t xml:space="preserve">height.df</w:t>
      </w:r>
      <w:r>
        <w:rPr>
          <w:rStyle w:val="OtherTok"/>
        </w:rPr>
        <w:t xml:space="preserve">=</w:t>
      </w:r>
      <w:r>
        <w:rPr>
          <w:rStyle w:val="FunctionTok"/>
        </w:rPr>
        <w:t xml:space="preserve">read.table</w:t>
      </w:r>
      <w:r>
        <w:rPr>
          <w:rStyle w:val="NormalTok"/>
        </w:rPr>
        <w:t xml:space="preserve">(</w:t>
      </w:r>
      <w:r>
        <w:rPr>
          <w:rStyle w:val="StringTok"/>
        </w:rPr>
        <w:t xml:space="preserve">"height.txt"</w:t>
      </w:r>
      <w:r>
        <w:rPr>
          <w:rStyle w:val="NormalTok"/>
        </w:rPr>
        <w:t xml:space="preserve">,</w:t>
      </w:r>
      <w:r>
        <w:rPr>
          <w:rStyle w:val="AttributeTok"/>
        </w:rPr>
        <w:t xml:space="preserve">header=</w:t>
      </w:r>
      <w:r>
        <w:rPr>
          <w:rStyle w:val="NormalTok"/>
        </w:rPr>
        <w:t xml:space="preserve">T)</w:t>
      </w:r>
      <w:r>
        <w:br/>
      </w:r>
      <w:r>
        <w:rPr>
          <w:rStyle w:val="NormalTok"/>
        </w:rPr>
        <w:t xml:space="preserve">height.df</w:t>
      </w:r>
      <w:r>
        <w:rPr>
          <w:rStyle w:val="SpecialCharTok"/>
        </w:rPr>
        <w:t xml:space="preserve">$</w:t>
      </w:r>
      <w:r>
        <w:rPr>
          <w:rStyle w:val="NormalTok"/>
        </w:rPr>
        <w:t xml:space="preserve">sex </w:t>
      </w:r>
      <w:r>
        <w:rPr>
          <w:rStyle w:val="OtherTok"/>
        </w:rPr>
        <w:t xml:space="preserve">=</w:t>
      </w:r>
      <w:r>
        <w:rPr>
          <w:rStyle w:val="NormalTok"/>
        </w:rPr>
        <w:t xml:space="preserve"> </w:t>
      </w:r>
      <w:r>
        <w:rPr>
          <w:rStyle w:val="FunctionTok"/>
        </w:rPr>
        <w:t xml:space="preserve">as.factor</w:t>
      </w:r>
      <w:r>
        <w:rPr>
          <w:rStyle w:val="NormalTok"/>
        </w:rPr>
        <w:t xml:space="preserve">(height.df</w:t>
      </w:r>
      <w:r>
        <w:rPr>
          <w:rStyle w:val="SpecialCharTok"/>
        </w:rPr>
        <w:t xml:space="preserve">$</w:t>
      </w:r>
      <w:r>
        <w:rPr>
          <w:rStyle w:val="NormalTok"/>
        </w:rPr>
        <w:t xml:space="preserve">sex)</w:t>
      </w:r>
      <w:r>
        <w:br/>
      </w:r>
      <w:r>
        <w:rPr>
          <w:rStyle w:val="NormalTok"/>
        </w:rPr>
        <w:t xml:space="preserve">height.df</w:t>
      </w:r>
      <w:r>
        <w:rPr>
          <w:rStyle w:val="SpecialCharTok"/>
        </w:rPr>
        <w:t xml:space="preserve">$</w:t>
      </w:r>
      <w:r>
        <w:rPr>
          <w:rStyle w:val="NormalTok"/>
        </w:rPr>
        <w:t xml:space="preserve">ethnicity </w:t>
      </w:r>
      <w:r>
        <w:rPr>
          <w:rStyle w:val="OtherTok"/>
        </w:rPr>
        <w:t xml:space="preserve">=</w:t>
      </w:r>
      <w:r>
        <w:rPr>
          <w:rStyle w:val="NormalTok"/>
        </w:rPr>
        <w:t xml:space="preserve"> </w:t>
      </w:r>
      <w:r>
        <w:rPr>
          <w:rStyle w:val="FunctionTok"/>
        </w:rPr>
        <w:t xml:space="preserve">as.factor</w:t>
      </w:r>
      <w:r>
        <w:rPr>
          <w:rStyle w:val="NormalTok"/>
        </w:rPr>
        <w:t xml:space="preserve">(height.df</w:t>
      </w:r>
      <w:r>
        <w:rPr>
          <w:rStyle w:val="SpecialCharTok"/>
        </w:rPr>
        <w:t xml:space="preserve">$</w:t>
      </w:r>
      <w:r>
        <w:rPr>
          <w:rStyle w:val="NormalTok"/>
        </w:rPr>
        <w:t xml:space="preserve">ethnicity)</w:t>
      </w:r>
      <w:r>
        <w:br/>
      </w:r>
      <w:r>
        <w:rPr>
          <w:rStyle w:val="FunctionTok"/>
        </w:rPr>
        <w:t xml:space="preserve">interactionPlots</w:t>
      </w:r>
      <w:r>
        <w:rPr>
          <w:rStyle w:val="NormalTok"/>
        </w:rPr>
        <w:t xml:space="preserve">(height </w:t>
      </w:r>
      <w:r>
        <w:rPr>
          <w:rStyle w:val="SpecialCharTok"/>
        </w:rPr>
        <w:t xml:space="preserve">~</w:t>
      </w:r>
      <w:r>
        <w:rPr>
          <w:rStyle w:val="NormalTok"/>
        </w:rPr>
        <w:t xml:space="preserve"> sex</w:t>
      </w:r>
      <w:r>
        <w:rPr>
          <w:rStyle w:val="SpecialCharTok"/>
        </w:rPr>
        <w:t xml:space="preserve">+</w:t>
      </w:r>
      <w:r>
        <w:rPr>
          <w:rStyle w:val="NormalTok"/>
        </w:rPr>
        <w:t xml:space="preserve">ethnicity, height.df)</w:t>
      </w:r>
    </w:p>
    <w:p>
      <w:pPr>
        <w:pStyle w:val="FirstParagraph"/>
      </w:pPr>
      <w:r>
        <w:drawing>
          <wp:inline>
            <wp:extent cx="5334000" cy="3333750"/>
            <wp:effectExtent b="0" l="0" r="0" t="0"/>
            <wp:docPr descr="" title="" id="1" name="Picture"/>
            <a:graphic>
              <a:graphicData uri="http://schemas.openxmlformats.org/drawingml/2006/picture">
                <pic:pic>
                  <pic:nvPicPr>
                    <pic:cNvPr descr="STATS201_2021_NEFU_A3_files/figure-docx/unnamed-chunk-4-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FunctionTok"/>
        </w:rPr>
        <w:t xml:space="preserve">summaryStats</w:t>
      </w:r>
      <w:r>
        <w:rPr>
          <w:rStyle w:val="NormalTok"/>
        </w:rPr>
        <w:t xml:space="preserve">(height</w:t>
      </w:r>
      <w:r>
        <w:rPr>
          <w:rStyle w:val="SpecialCharTok"/>
        </w:rPr>
        <w:t xml:space="preserve">~</w:t>
      </w:r>
      <w:r>
        <w:rPr>
          <w:rStyle w:val="NormalTok"/>
        </w:rPr>
        <w:t xml:space="preserve">sex, height.df)</w:t>
      </w:r>
    </w:p>
    <w:p>
      <w:pPr>
        <w:pStyle w:val="SourceCode"/>
      </w:pPr>
      <w:r>
        <w:rPr>
          <w:rStyle w:val="VerbatimChar"/>
        </w:rPr>
        <w:t xml:space="preserve">##   Sample Size  Mean Median    Std Dev Midspread</w:t>
      </w:r>
      <w:r>
        <w:br/>
      </w:r>
      <w:r>
        <w:rPr>
          <w:rStyle w:val="VerbatimChar"/>
        </w:rPr>
        <w:t xml:space="preserve">## F          40 1.629   1.62 0.06287146     0.065</w:t>
      </w:r>
      <w:r>
        <w:br/>
      </w:r>
      <w:r>
        <w:rPr>
          <w:rStyle w:val="VerbatimChar"/>
        </w:rPr>
        <w:t xml:space="preserve">## M          40 1.766   1.76 0.05624124     0.075</w:t>
      </w:r>
    </w:p>
    <w:p>
      <w:pPr>
        <w:pStyle w:val="SourceCode"/>
      </w:pPr>
      <w:r>
        <w:rPr>
          <w:rStyle w:val="FunctionTok"/>
        </w:rPr>
        <w:t xml:space="preserve">summaryStats</w:t>
      </w:r>
      <w:r>
        <w:rPr>
          <w:rStyle w:val="NormalTok"/>
        </w:rPr>
        <w:t xml:space="preserve">(height</w:t>
      </w:r>
      <w:r>
        <w:rPr>
          <w:rStyle w:val="SpecialCharTok"/>
        </w:rPr>
        <w:t xml:space="preserve">~</w:t>
      </w:r>
      <w:r>
        <w:rPr>
          <w:rStyle w:val="NormalTok"/>
        </w:rPr>
        <w:t xml:space="preserve">ethnicity, height.df)</w:t>
      </w:r>
    </w:p>
    <w:p>
      <w:pPr>
        <w:pStyle w:val="SourceCode"/>
      </w:pPr>
      <w:r>
        <w:rPr>
          <w:rStyle w:val="VerbatimChar"/>
        </w:rPr>
        <w:t xml:space="preserve">##            Sample Size   Mean Median    Std Dev Midspread</w:t>
      </w:r>
      <w:r>
        <w:br/>
      </w:r>
      <w:r>
        <w:rPr>
          <w:rStyle w:val="VerbatimChar"/>
        </w:rPr>
        <w:t xml:space="preserve">## European            20 1.7185  1.745 0.09527108    0.1400</w:t>
      </w:r>
      <w:r>
        <w:br/>
      </w:r>
      <w:r>
        <w:rPr>
          <w:rStyle w:val="VerbatimChar"/>
        </w:rPr>
        <w:t xml:space="preserve">## Maori               20 1.7065  1.705 0.08305198    0.1200</w:t>
      </w:r>
      <w:r>
        <w:br/>
      </w:r>
      <w:r>
        <w:rPr>
          <w:rStyle w:val="VerbatimChar"/>
        </w:rPr>
        <w:t xml:space="preserve">## Other               20 1.6660  1.665 0.10505137    0.1225</w:t>
      </w:r>
      <w:r>
        <w:br/>
      </w:r>
      <w:r>
        <w:rPr>
          <w:rStyle w:val="VerbatimChar"/>
        </w:rPr>
        <w:t xml:space="preserve">## Polynesian          20 1.6990  1.700 0.07587386    0.0725</w:t>
      </w:r>
    </w:p>
    <w:bookmarkEnd w:id="33"/>
    <w:bookmarkStart w:id="34" w:name="X013134bfb4f63f2773288ee78a5cdb5ca187055"/>
    <w:p>
      <w:pPr>
        <w:pStyle w:val="Heading2"/>
      </w:pPr>
      <w:r>
        <w:t xml:space="preserve">Comment on plot(s) and/or summary statistics:</w:t>
      </w:r>
    </w:p>
    <w:p>
      <w:pPr>
        <w:pStyle w:val="FirstParagraph"/>
      </w:pPr>
      <w:r>
        <w:t xml:space="preserve">From this interaction plot we can see that the average height of males and females is quite similar across ethnic groups. Comparing only between the sexes, there seems to be a considerable difference between the average height of females (1.63 m) and males (1.77 m), as can be seen in the summary statistics.</w:t>
      </w:r>
    </w:p>
    <w:p>
      <w:pPr>
        <w:pStyle w:val="BodyText"/>
      </w:pPr>
      <w:r>
        <w:t xml:space="preserve">The relationship between height and sex seems to be the same for Europeans, Maori and other groups; as all three lines are parallel. Only Polynesians seem to follow a different relationship between height and sex (compared to the other ethnic groups).</w:t>
      </w:r>
    </w:p>
    <w:bookmarkEnd w:id="34"/>
    <w:bookmarkStart w:id="41" w:name="fit-model-and-check-assumptions-1"/>
    <w:p>
      <w:pPr>
        <w:pStyle w:val="Heading2"/>
      </w:pPr>
      <w:r>
        <w:t xml:space="preserve">Fit model and check assumptions</w:t>
      </w:r>
    </w:p>
    <w:p>
      <w:pPr>
        <w:pStyle w:val="SourceCode"/>
      </w:pPr>
      <w:r>
        <w:rPr>
          <w:rStyle w:val="NormalTok"/>
        </w:rPr>
        <w:t xml:space="preserve">height.fit </w:t>
      </w:r>
      <w:r>
        <w:rPr>
          <w:rStyle w:val="OtherTok"/>
        </w:rPr>
        <w:t xml:space="preserve">=</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sex </w:t>
      </w:r>
      <w:r>
        <w:rPr>
          <w:rStyle w:val="SpecialCharTok"/>
        </w:rPr>
        <w:t xml:space="preserve">*</w:t>
      </w:r>
      <w:r>
        <w:rPr>
          <w:rStyle w:val="NormalTok"/>
        </w:rPr>
        <w:t xml:space="preserve"> ethnicity, height.df)</w:t>
      </w:r>
      <w:r>
        <w:br/>
      </w:r>
      <w:r>
        <w:rPr>
          <w:rStyle w:val="FunctionTok"/>
        </w:rPr>
        <w:t xml:space="preserve">eovcheck</w:t>
      </w:r>
      <w:r>
        <w:rPr>
          <w:rStyle w:val="NormalTok"/>
        </w:rPr>
        <w:t xml:space="preserve">(height.fit)</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1_NEFU_A3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(height.fit)</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1_NEFU_A3_files/figure-docx/unnamed-chunk-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(height.fit)</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1_NEFU_A3_files/figure-docx/unnamed-chunk-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(height.fit)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height</w:t>
      </w:r>
      <w:r>
        <w:br/>
      </w:r>
      <w:r>
        <w:rPr>
          <w:rStyle w:val="VerbatimChar"/>
        </w:rPr>
        <w:t xml:space="preserve">##               Df  Sum Sq Mean Sq  F value    Pr(&gt;F)    </w:t>
      </w:r>
      <w:r>
        <w:br/>
      </w:r>
      <w:r>
        <w:rPr>
          <w:rStyle w:val="VerbatimChar"/>
        </w:rPr>
        <w:t xml:space="preserve">## sex            1 0.37538 0.37538 112.2492 2.427e-16 ***</w:t>
      </w:r>
      <w:r>
        <w:br/>
      </w:r>
      <w:r>
        <w:rPr>
          <w:rStyle w:val="VerbatimChar"/>
        </w:rPr>
        <w:t xml:space="preserve">## ethnicity      3 0.03033 0.01011   3.0232    0.0351 *  </w:t>
      </w:r>
      <w:r>
        <w:br/>
      </w:r>
      <w:r>
        <w:rPr>
          <w:rStyle w:val="VerbatimChar"/>
        </w:rPr>
        <w:t xml:space="preserve">## sex:ethnicity  3 0.00641 0.00214   0.6389    0.5924    </w:t>
      </w:r>
      <w:r>
        <w:br/>
      </w:r>
      <w:r>
        <w:rPr>
          <w:rStyle w:val="VerbatimChar"/>
        </w:rPr>
        <w:t xml:space="preserve">## Residuals     72 0.24078 0.00334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height.fit2 </w:t>
      </w:r>
      <w:r>
        <w:rPr>
          <w:rStyle w:val="OtherTok"/>
        </w:rPr>
        <w:t xml:space="preserve">=</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sex </w:t>
      </w:r>
      <w:r>
        <w:rPr>
          <w:rStyle w:val="SpecialCharTok"/>
        </w:rPr>
        <w:t xml:space="preserve">+</w:t>
      </w:r>
      <w:r>
        <w:rPr>
          <w:rStyle w:val="NormalTok"/>
        </w:rPr>
        <w:t xml:space="preserve"> ethnicity, height.df)</w:t>
      </w:r>
      <w:r>
        <w:br/>
      </w:r>
      <w:r>
        <w:rPr>
          <w:rStyle w:val="FunctionTok"/>
        </w:rPr>
        <w:t xml:space="preserve">eovcheck</w:t>
      </w:r>
      <w:r>
        <w:rPr>
          <w:rStyle w:val="NormalTok"/>
        </w:rPr>
        <w:t xml:space="preserve">(height.fit2)</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1_NEFU_A3_files/figure-docx/unnamed-chunk-5-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(height.fit2)</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1_NEFU_A3_files/figure-docx/unnamed-chunk-5-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(height.fit2)</w:t>
      </w:r>
    </w:p>
    <w:p>
      <w:pPr>
        <w:pStyle w:val="FirstParagraph"/>
      </w:pPr>
      <w:r>
        <w:drawing>
          <wp:inline>
            <wp:extent cx="4620126" cy="3696101"/>
            <wp:effectExtent b="0" l="0" r="0" t="0"/>
            <wp:docPr descr="" title="" id="1" name="Picture"/>
            <a:graphic>
              <a:graphicData uri="http://schemas.openxmlformats.org/drawingml/2006/picture">
                <pic:pic>
                  <pic:nvPicPr>
                    <pic:cNvPr descr="STATS201_2021_NEFU_A3_files/figure-docx/unnamed-chunk-5-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(height.fit2)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height</w:t>
      </w:r>
      <w:r>
        <w:br/>
      </w:r>
      <w:r>
        <w:rPr>
          <w:rStyle w:val="VerbatimChar"/>
        </w:rPr>
        <w:t xml:space="preserve">##           Df  Sum Sq Mean Sq  F value Pr(&gt;F)    </w:t>
      </w:r>
      <w:r>
        <w:br/>
      </w:r>
      <w:r>
        <w:rPr>
          <w:rStyle w:val="VerbatimChar"/>
        </w:rPr>
        <w:t xml:space="preserve">## sex        1 0.37538 0.37538 113.8942 &lt;2e-16 ***</w:t>
      </w:r>
      <w:r>
        <w:br/>
      </w:r>
      <w:r>
        <w:rPr>
          <w:rStyle w:val="VerbatimChar"/>
        </w:rPr>
        <w:t xml:space="preserve">## ethnicity  3 0.03033 0.01011   3.0675  0.033 *  </w:t>
      </w:r>
      <w:r>
        <w:br/>
      </w:r>
      <w:r>
        <w:rPr>
          <w:rStyle w:val="VerbatimChar"/>
        </w:rPr>
        <w:t xml:space="preserve">## Residuals 75 0.24719 0.00330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summary2way</w:t>
      </w:r>
      <w:r>
        <w:rPr>
          <w:rStyle w:val="NormalTok"/>
        </w:rPr>
        <w:t xml:space="preserve">(height.fit2, </w:t>
      </w:r>
      <w:r>
        <w:rPr>
          <w:rStyle w:val="AttributeTok"/>
        </w:rPr>
        <w:t xml:space="preserve">page =</w:t>
      </w:r>
      <w:r>
        <w:rPr>
          <w:rStyle w:val="NormalTok"/>
        </w:rPr>
        <w:t xml:space="preserve"> </w:t>
      </w:r>
      <w:r>
        <w:rPr>
          <w:rStyle w:val="StringTok"/>
        </w:rPr>
        <w:t xml:space="preserve">"nointeraction"</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fit)</w:t>
      </w:r>
      <w:r>
        <w:br/>
      </w:r>
      <w:r>
        <w:rPr>
          <w:rStyle w:val="VerbatimChar"/>
        </w:rPr>
        <w:t xml:space="preserve">## </w:t>
      </w:r>
      <w:r>
        <w:br/>
      </w:r>
      <w:r>
        <w:rPr>
          <w:rStyle w:val="VerbatimChar"/>
        </w:rPr>
        <w:t xml:space="preserve">## $sex</w:t>
      </w:r>
      <w:r>
        <w:br/>
      </w:r>
      <w:r>
        <w:rPr>
          <w:rStyle w:val="VerbatimChar"/>
        </w:rPr>
        <w:t xml:space="preserve">##      diff      lwr      upr p adj</w:t>
      </w:r>
      <w:r>
        <w:br/>
      </w:r>
      <w:r>
        <w:rPr>
          <w:rStyle w:val="VerbatimChar"/>
        </w:rPr>
        <w:t xml:space="preserve">## M-F 0.137 0.111427 0.162573     0</w:t>
      </w:r>
      <w:r>
        <w:br/>
      </w:r>
      <w:r>
        <w:rPr>
          <w:rStyle w:val="VerbatimChar"/>
        </w:rPr>
        <w:t xml:space="preserve">## </w:t>
      </w:r>
      <w:r>
        <w:br/>
      </w:r>
      <w:r>
        <w:rPr>
          <w:rStyle w:val="VerbatimChar"/>
        </w:rPr>
        <w:t xml:space="preserve">## $ethnicity</w:t>
      </w:r>
      <w:r>
        <w:br/>
      </w:r>
      <w:r>
        <w:rPr>
          <w:rStyle w:val="VerbatimChar"/>
        </w:rPr>
        <w:t xml:space="preserve">##                        diff         lwr          upr     p adj</w:t>
      </w:r>
      <w:r>
        <w:br/>
      </w:r>
      <w:r>
        <w:rPr>
          <w:rStyle w:val="VerbatimChar"/>
        </w:rPr>
        <w:t xml:space="preserve">## Maori-European      -0.0120 -0.05970245  0.035702453 0.9113383</w:t>
      </w:r>
      <w:r>
        <w:br/>
      </w:r>
      <w:r>
        <w:rPr>
          <w:rStyle w:val="VerbatimChar"/>
        </w:rPr>
        <w:t xml:space="preserve">## Other-European      -0.0525 -0.10020245 -0.004797547 0.0252634</w:t>
      </w:r>
      <w:r>
        <w:br/>
      </w:r>
      <w:r>
        <w:rPr>
          <w:rStyle w:val="VerbatimChar"/>
        </w:rPr>
        <w:t xml:space="preserve">## Polynesian-European -0.0195 -0.06720245  0.028202453 0.7062804</w:t>
      </w:r>
      <w:r>
        <w:br/>
      </w:r>
      <w:r>
        <w:rPr>
          <w:rStyle w:val="VerbatimChar"/>
        </w:rPr>
        <w:t xml:space="preserve">## Other-Maori         -0.0405 -0.08820245  0.007202453 0.1243221</w:t>
      </w:r>
      <w:r>
        <w:br/>
      </w:r>
      <w:r>
        <w:rPr>
          <w:rStyle w:val="VerbatimChar"/>
        </w:rPr>
        <w:t xml:space="preserve">## Polynesian-Maori    -0.0075 -0.05520245  0.040202453 0.9760576</w:t>
      </w:r>
      <w:r>
        <w:br/>
      </w:r>
      <w:r>
        <w:rPr>
          <w:rStyle w:val="VerbatimChar"/>
        </w:rPr>
        <w:t xml:space="preserve">## Polynesian-Other     0.0330 -0.01470245  0.080702453 0.2731829</w:t>
      </w:r>
    </w:p>
    <w:bookmarkEnd w:id="41"/>
    <w:bookmarkStart w:id="42" w:name="methods-and-assumption-checks-1"/>
    <w:p>
      <w:pPr>
        <w:pStyle w:val="Heading2"/>
      </w:pPr>
      <w:r>
        <w:t xml:space="preserve">Methods and assumption checks</w:t>
      </w:r>
    </w:p>
    <w:p>
      <w:pPr>
        <w:pStyle w:val="FirstParagraph"/>
      </w:pPr>
      <w:r>
        <w:t xml:space="preserve">We had two explanatory factors; sex and ethnicity, and one numerical response; height. An interaction model was initially fitted to confirm the presence of an interaction effect. Examination of the equality of variances and the normal distribution of the scatter showed positive results. The scatter appears to be constant, unpatterned, and fairly close to a normal distribution throughout the dataset. There are no outliers in our dataset. However, the results of the two-way ANOVA showed that the interaction term</w:t>
      </w:r>
      <w:r>
        <w:t xml:space="preserve"> </w:t>
      </w:r>
      <w:r>
        <w:t xml:space="preserve">“</w:t>
      </w:r>
      <w:r>
        <w:t xml:space="preserve">gender:race</w:t>
      </w:r>
      <w:r>
        <w:t xml:space="preserve">”</w:t>
      </w:r>
      <w:r>
        <w:t xml:space="preserve"> </w:t>
      </w:r>
      <w:r>
        <w:t xml:space="preserve">was not significant.</w:t>
      </w:r>
    </w:p>
    <w:p>
      <w:pPr>
        <w:pStyle w:val="BodyText"/>
      </w:pPr>
      <w:r>
        <w:t xml:space="preserve">Therefore, we simplify our model to one with only main effects. For our new model, the hypotheses are checked without problems. The two-way ANOVA shows that the main effect is significant. Therefore, we retain the main effects-only model as our final model.</w:t>
      </w:r>
    </w:p>
    <w:p>
      <w:pPr>
        <w:pStyle w:val="BodyText"/>
      </w:pPr>
      <w:r>
        <w:t xml:space="preserve">Our model is:</w:t>
      </w:r>
    </w:p>
    <w:p>
      <w:pPr>
        <w:pStyle w:val="BodyText"/>
      </w:pPr>
      <m:oMath>
        <m:r>
          <m:t>h</m:t>
        </m:r>
        <m:r>
          <m:t>e</m:t>
        </m:r>
        <m:r>
          <m:t>i</m:t>
        </m:r>
        <m:r>
          <m:t>g</m:t>
        </m:r>
        <m:r>
          <m:t>h</m:t>
        </m:r>
        <m:sSub>
          <m:e>
            <m:r>
              <m:t>t</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r>
              <m:t>ϵ</m:t>
            </m:r>
          </m:e>
          <m:sub>
            <m:r>
              <m:t>i</m:t>
            </m:r>
            <m:r>
              <m:t>j</m:t>
            </m:r>
            <m:r>
              <m:t>k</m:t>
            </m:r>
          </m:sub>
        </m:sSub>
      </m:oMath>
      <w:r>
        <w:t xml:space="preserve"> </w:t>
      </w:r>
      <w:r>
        <w:t xml:space="preserve">where</w:t>
      </w:r>
      <w:r>
        <w:t xml:space="preserve"> </w:t>
      </w:r>
      <m:oMath>
        <m:r>
          <m:t>μ</m:t>
        </m:r>
      </m:oMath>
      <w:r>
        <w:t xml:space="preserve"> </w:t>
      </w:r>
      <w:r>
        <w:t xml:space="preserve">is the grand mean,</w:t>
      </w:r>
      <w:r>
        <w:t xml:space="preserve"> </w:t>
      </w:r>
      <m:oMath>
        <m:sSub>
          <m:e>
            <m:r>
              <m:t>α</m:t>
            </m:r>
          </m:e>
          <m:sub>
            <m:r>
              <m:t>i</m:t>
            </m:r>
          </m:sub>
        </m:sSub>
      </m:oMath>
      <w:r>
        <w:t xml:space="preserve"> </w:t>
      </w:r>
      <w:r>
        <w:t xml:space="preserve">is the effect of being in the</w:t>
      </w:r>
      <w:r>
        <w:t xml:space="preserve"> </w:t>
      </w:r>
      <m:oMath>
        <m:r>
          <m:t>i</m:t>
        </m:r>
      </m:oMath>
      <w:r>
        <w:t xml:space="preserve">th sex,</w:t>
      </w:r>
      <w:r>
        <w:t xml:space="preserve"> </w:t>
      </w:r>
      <m:oMath>
        <m:sSub>
          <m:e>
            <m:r>
              <m:t>β</m:t>
            </m:r>
          </m:e>
          <m:sub>
            <m:r>
              <m:t>j</m:t>
            </m:r>
          </m:sub>
        </m:sSub>
      </m:oMath>
      <w:r>
        <w:t xml:space="preserve"> </w:t>
      </w:r>
      <w:r>
        <w:t xml:space="preserve">is the effect of being the</w:t>
      </w:r>
      <w:r>
        <w:t xml:space="preserve"> </w:t>
      </w:r>
      <m:oMath>
        <m:r>
          <m:t>j</m:t>
        </m:r>
      </m:oMath>
      <w:r>
        <w:t xml:space="preserve">th ethnicity, and</w:t>
      </w:r>
      <w:r>
        <w:t xml:space="preserve"> </w:t>
      </w:r>
      <m:oMath>
        <m:sSub>
          <m:e>
            <m:r>
              <m:t>ϵ</m:t>
            </m:r>
          </m:e>
          <m:sub>
            <m:r>
              <m:t>i</m:t>
            </m:r>
            <m:r>
              <m:t>j</m:t>
            </m:r>
            <m:r>
              <m:t>k</m:t>
            </m:r>
          </m:sub>
        </m:sSub>
        <m:r>
          <m:rPr>
            <m:sty m:val="p"/>
          </m:rPr>
          <m:t>∼</m:t>
        </m:r>
        <m:r>
          <m:t>i</m:t>
        </m:r>
        <m:r>
          <m:t>i</m:t>
        </m:r>
        <m:r>
          <m:t>d</m:t>
        </m:r>
        <m:r>
          <m:t> </m:t>
        </m:r>
        <m:r>
          <m:t>N</m:t>
        </m:r>
        <m:r>
          <m:rPr>
            <m:sty m:val="p"/>
          </m:rPr>
          <m:t>(</m:t>
        </m:r>
        <m:r>
          <m:t>0</m:t>
        </m:r>
        <m:r>
          <m:rPr>
            <m:sty m:val="p"/>
          </m:rPr>
          <m:t>,</m:t>
        </m:r>
        <m:sSup>
          <m:e>
            <m:r>
              <m:t>σ</m:t>
            </m:r>
          </m:e>
          <m:sup>
            <m:r>
              <m:t>2</m:t>
            </m:r>
          </m:sup>
        </m:sSup>
        <m:r>
          <m:rPr>
            <m:sty m:val="p"/>
          </m:rPr>
          <m:t>)</m:t>
        </m:r>
      </m:oMath>
    </w:p>
    <w:p>
      <w:pPr>
        <w:pStyle w:val="BodyText"/>
      </w:pPr>
      <w:r>
        <w:t xml:space="preserve">The final model explains 62% of the variation in height.</w:t>
      </w:r>
    </w:p>
    <w:bookmarkEnd w:id="42"/>
    <w:bookmarkStart w:id="43" w:name="executive-summary-1"/>
    <w:p>
      <w:pPr>
        <w:pStyle w:val="Heading2"/>
      </w:pPr>
      <w:r>
        <w:t xml:space="preserve">Executive Summary</w:t>
      </w:r>
    </w:p>
    <w:p>
      <w:pPr>
        <w:pStyle w:val="FirstParagraph"/>
      </w:pPr>
      <w:r>
        <w:t xml:space="preserve">We are interested in how much males tend to be taller than females and whether this height difference depended on the ethnicity of people.</w:t>
      </w:r>
    </w:p>
    <w:p>
      <w:pPr>
        <w:pStyle w:val="BodyText"/>
      </w:pPr>
      <w:r>
        <w:t xml:space="preserve">We found evidence that both sex</w:t>
      </w:r>
      <w:r>
        <w:t xml:space="preserve"> </w:t>
      </w:r>
      <m:oMath>
        <m:r>
          <m:rPr>
            <m:sty m:val="p"/>
          </m:rPr>
          <m:t>(</m:t>
        </m:r>
        <m:r>
          <m:t>p</m:t>
        </m:r>
        <m:r>
          <m:rPr>
            <m:sty m:val="p"/>
          </m:rPr>
          <m:t>≈</m:t>
        </m:r>
        <m:r>
          <m:t>0</m:t>
        </m:r>
        <m:r>
          <m:rPr>
            <m:sty m:val="p"/>
          </m:rPr>
          <m:t>)</m:t>
        </m:r>
      </m:oMath>
      <w:r>
        <w:t xml:space="preserve"> </w:t>
      </w:r>
      <w:r>
        <w:t xml:space="preserve">and ethnicity</w:t>
      </w:r>
      <w:r>
        <w:t xml:space="preserve"> </w:t>
      </w:r>
      <m:oMath>
        <m:r>
          <m:rPr>
            <m:sty m:val="p"/>
          </m:rPr>
          <m:t>(</m:t>
        </m:r>
        <m:r>
          <m:t>p</m:t>
        </m:r>
        <m:r>
          <m:rPr>
            <m:sty m:val="p"/>
          </m:rPr>
          <m:t>=</m:t>
        </m:r>
        <m:r>
          <m:t>0.03</m:t>
        </m:r>
        <m:r>
          <m:rPr>
            <m:sty m:val="p"/>
          </m:rPr>
          <m:t>)</m:t>
        </m:r>
      </m:oMath>
      <w:r>
        <w:t xml:space="preserve"> </w:t>
      </w:r>
      <w:r>
        <w:t xml:space="preserve">have a significant relationship with height.</w:t>
      </w:r>
    </w:p>
    <w:p>
      <w:pPr>
        <w:pStyle w:val="BodyText"/>
      </w:pPr>
      <w:r>
        <w:t xml:space="preserve">However, ethnicity did not have an effect on the relationship between sex and height. To extrapolate this further, when holding race constant, we see that, on average, males tend to be 11 to 16 cm taller than females.</w:t>
      </w:r>
    </w:p>
    <w:p>
      <w:pPr>
        <w:pStyle w:val="BodyText"/>
      </w:pPr>
      <w:r>
        <w:t xml:space="preserve">When comparing different ethnicities and holding gender constant, our results show that the only significant difference in height occurred between other ethnicities and Europeans</w:t>
      </w:r>
      <w:r>
        <w:t xml:space="preserve"> </w:t>
      </w:r>
      <m:oMath>
        <m:r>
          <m:rPr>
            <m:sty m:val="p"/>
          </m:rPr>
          <m:t>(</m:t>
        </m:r>
        <m:r>
          <m:t>p</m:t>
        </m:r>
        <m:r>
          <m:rPr>
            <m:sty m:val="p"/>
          </m:rPr>
          <m:t>=</m:t>
        </m:r>
        <m:r>
          <m:t>0.03</m:t>
        </m:r>
        <m:r>
          <m:rPr>
            <m:sty m:val="p"/>
          </m:rPr>
          <m:t>)</m:t>
        </m:r>
      </m:oMath>
      <w:r>
        <w:t xml:space="preserve">, with Europeans being on average 0.5 to 10 cm taller than other ethnicities.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 Assignment 3</dc:title>
  <dc:creator>LiYuzhuo-2019210146</dc:creator>
  <cp:keywords/>
  <dcterms:created xsi:type="dcterms:W3CDTF">2021-11-24T10:24:56Z</dcterms:created>
  <dcterms:modified xsi:type="dcterms:W3CDTF">2021-11-24T10:24:56Z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28/11/2021</vt:lpwstr>
  </property>
  <property fmtid="{D5CDD505-2E9C-101B-9397-08002B2CF9AE}" pid="3" name="output">
    <vt:lpwstr/>
  </property>
</Properties>
</file>