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F2C528" w14:textId="57A1317D" w:rsidR="007B1190" w:rsidRDefault="007B1190">
      <w:bookmarkStart w:id="0" w:name="_GoBack"/>
      <w:bookmarkEnd w:id="0"/>
      <w:r>
        <w:t>Appendix B,  CS_03550-1</w:t>
      </w:r>
      <w:r w:rsidR="00C71B7D">
        <w:t>C</w:t>
      </w:r>
    </w:p>
    <w:p w14:paraId="71266BFD" w14:textId="2AD0E866" w:rsidR="00320CDD" w:rsidRDefault="007B1190">
      <w:r>
        <w:t>Usage notes for VSWR test:</w:t>
      </w:r>
    </w:p>
    <w:p w14:paraId="2B7056E4" w14:textId="410F5503" w:rsidR="007B1190" w:rsidRDefault="007B1190" w:rsidP="007B1190">
      <w:pPr>
        <w:pStyle w:val="ListParagraph"/>
        <w:numPr>
          <w:ilvl w:val="0"/>
          <w:numId w:val="1"/>
        </w:numPr>
      </w:pPr>
      <w:r>
        <w:t>Saved registers</w:t>
      </w:r>
    </w:p>
    <w:p w14:paraId="1EE7B6D5" w14:textId="48CB131F" w:rsidR="007B1190" w:rsidRDefault="007B1190">
      <w:r>
        <w:t>The VSWR program expects registers 2 , 3, 5 to be calibrated and validated prior to running.  The LMCO benches have a standard register assignment. See below.</w:t>
      </w:r>
    </w:p>
    <w:p w14:paraId="10DEF1A0" w14:textId="1FC31676" w:rsidR="007B1190" w:rsidRDefault="007B1190" w:rsidP="007B1190">
      <w:r>
        <w:t>Recall Registers  HP8757D</w:t>
      </w:r>
    </w:p>
    <w:p w14:paraId="53E82EB0" w14:textId="77777777" w:rsidR="007B1190" w:rsidRDefault="007B1190" w:rsidP="007B1190">
      <w:r>
        <w:t>1. down converter gain</w:t>
      </w:r>
    </w:p>
    <w:p w14:paraId="0D53F7AF" w14:textId="77777777" w:rsidR="007B1190" w:rsidRDefault="007B1190" w:rsidP="007B1190">
      <w:r>
        <w:t>2. J6, J7 insertion loss &amp; VSWR</w:t>
      </w:r>
    </w:p>
    <w:p w14:paraId="6951B95B" w14:textId="77777777" w:rsidR="007B1190" w:rsidRDefault="007B1190" w:rsidP="007B1190">
      <w:r>
        <w:t>3. down converter J1-J4 VSWR</w:t>
      </w:r>
    </w:p>
    <w:p w14:paraId="7F40CE84" w14:textId="77777777" w:rsidR="007B1190" w:rsidRDefault="007B1190" w:rsidP="007B1190">
      <w:r>
        <w:t>4. Up Converter gain &amp; VSWR</w:t>
      </w:r>
    </w:p>
    <w:p w14:paraId="743FA4D2" w14:textId="77777777" w:rsidR="007B1190" w:rsidRDefault="007B1190" w:rsidP="007B1190">
      <w:r>
        <w:t>5. J6 to J7 isolation</w:t>
      </w:r>
    </w:p>
    <w:p w14:paraId="48A30AB1" w14:textId="77777777" w:rsidR="007B1190" w:rsidRDefault="007B1190" w:rsidP="007B1190">
      <w:r>
        <w:t>6. up converter roll off</w:t>
      </w:r>
    </w:p>
    <w:p w14:paraId="2F7D544D" w14:textId="72CDED9C" w:rsidR="007B1190" w:rsidRDefault="007B1190" w:rsidP="007B1190">
      <w:r>
        <w:t>7. input stopband</w:t>
      </w:r>
    </w:p>
    <w:p w14:paraId="0A13FE32" w14:textId="18DE89AC" w:rsidR="007B1190" w:rsidRDefault="007B1190" w:rsidP="007B1190">
      <w:r>
        <w:t xml:space="preserve">Only registers 1 thru 4 store calibration memory, along with the instrument state. The register 5, J6-J7 isolation, is calibrated per unit: the </w:t>
      </w:r>
      <w:proofErr w:type="spellStart"/>
      <w:r>
        <w:t>tru</w:t>
      </w:r>
      <w:proofErr w:type="spellEnd"/>
      <w:r>
        <w:t xml:space="preserve"> is calibrated with </w:t>
      </w:r>
      <w:proofErr w:type="spellStart"/>
      <w:r>
        <w:t>cntrl</w:t>
      </w:r>
      <w:proofErr w:type="spellEnd"/>
      <w:r>
        <w:t xml:space="preserve"> 16, and isolation is measured with </w:t>
      </w:r>
      <w:proofErr w:type="spellStart"/>
      <w:r>
        <w:t>cntrl</w:t>
      </w:r>
      <w:proofErr w:type="spellEnd"/>
      <w:r>
        <w:t xml:space="preserve"> 17. </w:t>
      </w:r>
    </w:p>
    <w:p w14:paraId="2C54487A" w14:textId="38BEAF3A" w:rsidR="007B1190" w:rsidRDefault="007B1190" w:rsidP="007B1190">
      <w:pPr>
        <w:pStyle w:val="ListParagraph"/>
        <w:numPr>
          <w:ilvl w:val="0"/>
          <w:numId w:val="1"/>
        </w:numPr>
      </w:pPr>
      <w:r>
        <w:t>Final Data Sheet</w:t>
      </w:r>
    </w:p>
    <w:p w14:paraId="7552219A" w14:textId="31240ECC" w:rsidR="00265EFE" w:rsidRDefault="007B1190" w:rsidP="007B1190">
      <w:r>
        <w:t xml:space="preserve">The Final Data </w:t>
      </w:r>
      <w:r w:rsidR="00CD3D02">
        <w:t>workbook has added 2 worksheets</w:t>
      </w:r>
      <w:r>
        <w:t xml:space="preserve"> </w:t>
      </w:r>
      <w:r w:rsidR="00CD3D02">
        <w:t xml:space="preserve">, “decoder” and “VSWR”. The worksheet VSWR contains all the VSWR data, analysis, and graphs for efficient final test flow.  The worksheet “decoder” contains the indirect name for the Final Data Sheet to find </w:t>
      </w:r>
      <w:r w:rsidR="00265EFE">
        <w:t xml:space="preserve">VSWR data. </w:t>
      </w:r>
    </w:p>
    <w:p w14:paraId="4F58725D" w14:textId="42D00D46" w:rsidR="00265EFE" w:rsidRDefault="00265EFE" w:rsidP="00265EFE">
      <w:pPr>
        <w:pStyle w:val="ListParagraph"/>
        <w:numPr>
          <w:ilvl w:val="0"/>
          <w:numId w:val="1"/>
        </w:numPr>
      </w:pPr>
      <w:r>
        <w:t xml:space="preserve">Refer to the </w:t>
      </w:r>
      <w:r w:rsidRPr="00265EFE">
        <w:rPr>
          <w:u w:val="single"/>
        </w:rPr>
        <w:t>QUALIFICATION DESIGN VERIFICATION TEST /ACCEPTANCE TEST PROCEDURE</w:t>
      </w:r>
      <w:r>
        <w:rPr>
          <w:u w:val="single"/>
        </w:rPr>
        <w:t xml:space="preserve"> </w:t>
      </w:r>
      <w:r w:rsidRPr="00265EFE">
        <w:t>for</w:t>
      </w:r>
      <w:r>
        <w:t xml:space="preserve"> VSWR calibration settings.</w:t>
      </w:r>
    </w:p>
    <w:p w14:paraId="70C9B9C0" w14:textId="46FFE11B" w:rsidR="007B1190" w:rsidRDefault="007B1190" w:rsidP="007B1190"/>
    <w:p w14:paraId="616B9216" w14:textId="77777777" w:rsidR="007B1190" w:rsidRDefault="007B1190" w:rsidP="007B1190"/>
    <w:p w14:paraId="2DB8E9CD" w14:textId="77777777" w:rsidR="007B1190" w:rsidRDefault="007B1190" w:rsidP="007B1190"/>
    <w:sectPr w:rsidR="007B11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5F323E"/>
    <w:multiLevelType w:val="hybridMultilevel"/>
    <w:tmpl w:val="7324C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190"/>
    <w:rsid w:val="00265EFE"/>
    <w:rsid w:val="00320CDD"/>
    <w:rsid w:val="0076767C"/>
    <w:rsid w:val="007B1190"/>
    <w:rsid w:val="00C71B7D"/>
    <w:rsid w:val="00CD3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943FA"/>
  <w15:chartTrackingRefBased/>
  <w15:docId w15:val="{A1AA87EE-B7DB-4005-81CE-F651B50F4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11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156</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Applen</dc:creator>
  <cp:keywords/>
  <dc:description/>
  <cp:lastModifiedBy>Steve Applen</cp:lastModifiedBy>
  <cp:revision>2</cp:revision>
  <dcterms:created xsi:type="dcterms:W3CDTF">2020-08-18T16:45:00Z</dcterms:created>
  <dcterms:modified xsi:type="dcterms:W3CDTF">2020-08-18T16:45:00Z</dcterms:modified>
</cp:coreProperties>
</file>