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="0" w:firstLineChars="0"/>
        <w:rPr>
          <w:rFonts w:hint="default" w:ascii="Times New Roman" w:hAnsi="Times New Roman" w:eastAsia="楷体_GB2312" w:cs="Times New Roman"/>
          <w:color w:val="000000"/>
          <w:sz w:val="28"/>
          <w:szCs w:val="24"/>
        </w:rPr>
      </w:pPr>
      <w:r>
        <w:rPr>
          <w:rFonts w:hint="default" w:ascii="Times New Roman" w:hAnsi="Times New Roman" w:eastAsia="楷体_GB2312" w:cs="Times New Roman"/>
          <w:b/>
          <w:color w:val="000000"/>
          <w:sz w:val="28"/>
          <w:szCs w:val="24"/>
        </w:rPr>
        <w:t>证明题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（本大题共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  <w:lang w:val="en-US" w:eastAsia="zh-CN"/>
        </w:rPr>
        <w:t>4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小题，每小题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  <w:lang w:val="en-US" w:eastAsia="zh-CN"/>
        </w:rPr>
        <w:t>5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分，共2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  <w:lang w:val="en-US" w:eastAsia="zh-CN"/>
        </w:rPr>
        <w:t>0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分）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楷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设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39" o:spt="75" type="#_x0000_t75" style="height:19.95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39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是</w:t>
      </w:r>
      <w:r>
        <w:rPr>
          <w:rFonts w:hint="default" w:ascii="Times New Roman" w:hAnsi="Times New Roman" w:eastAsia="楷体" w:cs="Times New Roman"/>
          <w:color w:val="000000"/>
          <w:position w:val="-4"/>
          <w:sz w:val="21"/>
          <w:szCs w:val="21"/>
        </w:rPr>
        <w:object>
          <v:shape id="_x0000_i1040" o:spt="75" type="#_x0000_t75" style="height:15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40" DrawAspect="Content" ObjectID="_1468075726" r:id="rId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中的范数，证明集合</w:t>
      </w:r>
      <w:r>
        <w:rPr>
          <w:rFonts w:hint="default" w:ascii="Times New Roman" w:hAnsi="Times New Roman" w:eastAsia="楷体" w:cs="Times New Roman"/>
          <w:color w:val="000000"/>
          <w:position w:val="-16"/>
          <w:sz w:val="21"/>
          <w:szCs w:val="21"/>
        </w:rPr>
        <w:object>
          <v:shape id="_x0000_i1041" o:spt="75" type="#_x0000_t75" style="height:21.9pt;width:92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41" DrawAspect="Content" ObjectID="_1468075727" r:id="rId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是一个凸锥。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  <w:t>证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：任意给定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  <w:lang w:val="en-US" w:eastAsia="zh-CN"/>
        </w:rPr>
        <w:object>
          <v:shape id="_x0000_i1042" o:spt="75" type="#_x0000_t75" style="height:18pt;width:13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42" DrawAspect="Content" ObjectID="_1468075728" r:id="rId1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，则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  <w:lang w:val="en-US" w:eastAsia="zh-CN"/>
        </w:rPr>
        <w:object>
          <v:shape id="_x0000_i1043" o:spt="75" type="#_x0000_t75" style="height:20pt;width:78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43" DrawAspect="Content" ObjectID="_1468075729" r:id="rId1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（2分）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 xml:space="preserve">          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即证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  <w:lang w:val="en-US" w:eastAsia="zh-CN"/>
        </w:rPr>
        <w:object>
          <v:shape id="_x0000_i1044" o:spt="75" type="#_x0000_t75" style="height:18pt;width:1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44" DrawAspect="Content" ObjectID="_1468075730" r:id="rId1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又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  <w:lang w:val="en-US" w:eastAsia="zh-CN"/>
        </w:rPr>
        <w:object>
          <v:shape id="_x0000_i1145" o:spt="75" type="#_x0000_t75" style="height:20pt;width:19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145" DrawAspect="Content" ObjectID="_1468075731" r:id="rId1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，故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  <w:lang w:val="en-US" w:eastAsia="zh-CN"/>
        </w:rPr>
        <w:object>
          <v:shape id="_x0000_i1046" o:spt="75" type="#_x0000_t75" style="height:18pt;width:12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46" DrawAspect="Content" ObjectID="_1468075732" r:id="rId1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，集合</w:t>
      </w:r>
      <w:r>
        <w:rPr>
          <w:rFonts w:hint="default" w:ascii="Times New Roman" w:hAnsi="Times New Roman" w:eastAsia="楷体" w:cs="Times New Roman"/>
          <w:color w:val="000000"/>
          <w:position w:val="-6"/>
          <w:sz w:val="21"/>
          <w:szCs w:val="21"/>
          <w:lang w:val="en-US" w:eastAsia="zh-CN"/>
        </w:rPr>
        <w:object>
          <v:shape id="_x0000_i1047" o:spt="75" type="#_x0000_t75" style="height:13.95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47" DrawAspect="Content" ObjectID="_1468075733" r:id="rId1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是</w:t>
      </w:r>
      <w:bookmarkStart w:id="0" w:name="_GoBack"/>
      <w:bookmarkEnd w:id="0"/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凸锥。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（2分）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default" w:ascii="Times New Roman" w:hAnsi="Times New Roman" w:eastAsia="楷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</w:rPr>
        <w:t>证明函数</w:t>
      </w:r>
      <w:r>
        <w:rPr>
          <w:rFonts w:hint="default" w:ascii="Times New Roman" w:hAnsi="Times New Roman" w:eastAsia="楷体" w:cs="Times New Roman"/>
          <w:color w:val="000000"/>
          <w:position w:val="-60"/>
          <w:sz w:val="21"/>
          <w:szCs w:val="21"/>
        </w:rPr>
        <w:object>
          <v:shape id="_x0000_i1048" o:spt="75" type="#_x0000_t75" style="height:67.6pt;width:157.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48" DrawAspect="Content" ObjectID="_1468075734" r:id="rId2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</w:rPr>
        <w:t>是拟凹函数，其中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49" o:spt="75" type="#_x0000_t75" style="height:20pt;width:6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49" DrawAspect="Content" ObjectID="_1468075735" r:id="rId2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和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  <w:lang w:eastAsia="zh-CN"/>
        </w:rPr>
        <w:object>
          <v:shape id="_x0000_i1050" o:spt="75" type="#_x0000_t75" style="height:18pt;width:13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50" DrawAspect="Content" ObjectID="_1468075736" r:id="rId2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是正常数。</w:t>
      </w:r>
    </w:p>
    <w:p>
      <w:pPr>
        <w:pStyle w:val="4"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  <w:t>证：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令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51" o:spt="75" type="#_x0000_t75" style="height:20pt;width:6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51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的上水平集为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</w:rPr>
        <w:object>
          <v:shape id="_x0000_i1052" o:spt="75" type="#_x0000_t75" style="height:18pt;width:211.7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52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98"/>
          <w:sz w:val="21"/>
          <w:szCs w:val="21"/>
        </w:rPr>
        <w:object>
          <v:shape id="_x0000_i1053" o:spt="75" type="#_x0000_t75" style="height:103.95pt;width:351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53" DrawAspect="Content" ObjectID="_1468075739" r:id="rId3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（2分）</w:t>
      </w:r>
    </w:p>
    <w:p>
      <w:pPr>
        <w:pStyle w:val="4"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color w:val="000000"/>
          <w:position w:val="-30"/>
          <w:sz w:val="21"/>
          <w:szCs w:val="21"/>
        </w:rPr>
        <w:object>
          <v:shape id="_x0000_i1054" o:spt="75" type="#_x0000_t75" style="height:36pt;width:15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54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为凸函数，凸函数的</w:t>
      </w:r>
      <w:r>
        <w:rPr>
          <w:rFonts w:hint="eastAsia" w:ascii="Times New Roman" w:hAnsi="Times New Roman" w:eastAsia="楷体" w:cs="Times New Roman"/>
          <w:color w:val="000000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 xml:space="preserve">下水平集为凸集， 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故</w:t>
      </w:r>
      <w:r>
        <w:rPr>
          <w:rFonts w:hint="default" w:ascii="Times New Roman" w:hAnsi="Times New Roman" w:eastAsia="楷体" w:cs="Times New Roman"/>
          <w:color w:val="000000"/>
          <w:position w:val="-12"/>
          <w:sz w:val="21"/>
          <w:szCs w:val="21"/>
        </w:rPr>
        <w:object>
          <v:shape id="_x0000_i1055" o:spt="75" type="#_x0000_t75" style="height:18pt;width:211.8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55" DrawAspect="Content" ObjectID="_1468075741" r:id="rId3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为凸集，故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56" o:spt="75" type="#_x0000_t75" style="height:20pt;width:66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56" DrawAspect="Content" ObjectID="_1468075742" r:id="rId37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为拟凹函数。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楷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证明函数</w:t>
      </w:r>
      <w:r>
        <w:rPr>
          <w:rFonts w:hint="default" w:ascii="Times New Roman" w:hAnsi="Times New Roman" w:eastAsia="楷体" w:cs="Times New Roman"/>
          <w:color w:val="000000"/>
          <w:position w:val="-32"/>
          <w:sz w:val="21"/>
          <w:szCs w:val="21"/>
        </w:rPr>
        <w:object>
          <v:shape id="_x0000_i1057" o:spt="75" type="#_x0000_t75" style="height:34.85pt;width:129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57" DrawAspect="Content" ObjectID="_1468075743" r:id="rId3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在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58" o:spt="75" type="#_x0000_t75" style="height:20pt;width:2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58" DrawAspect="Content" ObjectID="_1468075744" r:id="rId4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是凸函数。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  <w:t>证：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59" o:spt="75" type="#_x0000_t75" style="height:20pt;width:13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59" DrawAspect="Content" ObjectID="_1468075745" r:id="rId4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</w:rPr>
        <w:t> 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60" o:spt="75" type="#_x0000_t75" style="height:20pt;width:13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60" DrawAspect="Content" ObjectID="_1468075746" r:id="rId4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（2分）</w:t>
      </w:r>
    </w:p>
    <w:p>
      <w:pPr>
        <w:pStyle w:val="4"/>
        <w:numPr>
          <w:ilvl w:val="0"/>
          <w:numId w:val="0"/>
        </w:numPr>
        <w:ind w:firstLine="420" w:firstLineChars="200"/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36"/>
          <w:sz w:val="21"/>
          <w:szCs w:val="21"/>
        </w:rPr>
        <w:object>
          <v:shape id="_x0000_i1061" o:spt="75" type="#_x0000_t75" style="height:42pt;width:33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61" DrawAspect="Content" ObjectID="_1468075747" r:id="rId4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2分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）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62" o:spt="75" type="#_x0000_t75" style="height:19.95pt;width:4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62" DrawAspect="Content" ObjectID="_1468075748" r:id="rId4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的二阶Hessian矩阵</w:t>
      </w:r>
      <w:r>
        <w:rPr>
          <w:rFonts w:hint="default" w:ascii="Times New Roman" w:hAnsi="Times New Roman" w:eastAsia="楷体" w:cs="Times New Roman"/>
          <w:color w:val="000000"/>
          <w:position w:val="-34"/>
          <w:sz w:val="21"/>
          <w:szCs w:val="21"/>
        </w:rPr>
        <w:object>
          <v:shape id="_x0000_i1063" o:spt="75" type="#_x0000_t75" style="height:39.9pt;width:25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63" DrawAspect="Content" ObjectID="_1468075749" r:id="rId5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正定，故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64" o:spt="75" type="#_x0000_t75" style="height:19.95pt;width:4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64" DrawAspect="Content" ObjectID="_1468075750" r:id="rId5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为凸函数。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numPr>
          <w:ilvl w:val="0"/>
          <w:numId w:val="2"/>
        </w:numPr>
        <w:ind w:firstLineChars="0"/>
        <w:rPr>
          <w:rFonts w:hint="default" w:ascii="Times New Roman" w:hAnsi="Times New Roman" w:eastAsia="楷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楷体" w:cs="Times New Roman"/>
          <w:color w:val="000000"/>
          <w:sz w:val="21"/>
          <w:szCs w:val="21"/>
        </w:rPr>
        <w:t>证明函数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65" o:spt="75" type="#_x0000_t75" style="height:19.9pt;width:16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65" DrawAspect="Content" ObjectID="_1468075751" r:id="rId5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</w:rPr>
        <w:t>是凸函数。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  <w:t>证：</w:t>
      </w:r>
      <w:r>
        <w:rPr>
          <w:rFonts w:hint="default" w:ascii="Times New Roman" w:hAnsi="Times New Roman" w:eastAsia="楷体" w:cs="Times New Roman"/>
          <w:color w:val="000000"/>
          <w:position w:val="-30"/>
          <w:sz w:val="21"/>
          <w:szCs w:val="21"/>
        </w:rPr>
        <w:object>
          <v:shape id="_x0000_i1066" o:spt="75" type="#_x0000_t75" style="height:34pt;width:179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66" DrawAspect="Content" ObjectID="_1468075752" r:id="rId5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2分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）</w:t>
      </w:r>
    </w:p>
    <w:p>
      <w:pPr>
        <w:jc w:val="both"/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66"/>
          <w:sz w:val="21"/>
          <w:szCs w:val="21"/>
        </w:rPr>
        <w:object>
          <v:shape id="_x0000_i1067" o:spt="75" type="#_x0000_t75" style="height:72pt;width:27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67" DrawAspect="Content" ObjectID="_1468075753" r:id="rId57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2分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）</w:t>
      </w:r>
    </w:p>
    <w:p>
      <w:pPr>
        <w:jc w:val="both"/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68" o:spt="75" type="#_x0000_t75" style="height:19.9pt;width:6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68" DrawAspect="Content" ObjectID="_1468075754" r:id="rId59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的二阶Hessian矩阵为</w:t>
      </w:r>
      <w:r>
        <w:rPr>
          <w:rFonts w:hint="default" w:ascii="Times New Roman" w:hAnsi="Times New Roman" w:eastAsia="楷体" w:cs="Times New Roman"/>
          <w:color w:val="000000"/>
          <w:position w:val="-50"/>
          <w:sz w:val="21"/>
          <w:szCs w:val="21"/>
        </w:rPr>
        <w:object>
          <v:shape id="_x0000_i1069" o:spt="75" type="#_x0000_t75" style="height:55.9pt;width:48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69" DrawAspect="Content" ObjectID="_1468075755" r:id="rId61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eastAsia="zh-CN"/>
        </w:rPr>
        <w:t>，</w: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其顺序主子式均大于0为正定矩阵，故</w:t>
      </w:r>
      <w:r>
        <w:rPr>
          <w:rFonts w:hint="default" w:ascii="Times New Roman" w:hAnsi="Times New Roman" w:eastAsia="楷体" w:cs="Times New Roman"/>
          <w:color w:val="000000"/>
          <w:position w:val="-14"/>
          <w:sz w:val="21"/>
          <w:szCs w:val="21"/>
        </w:rPr>
        <w:object>
          <v:shape id="_x0000_i1070" o:spt="75" type="#_x0000_t75" style="height:19.9pt;width:6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70" DrawAspect="Content" ObjectID="_1468075756" r:id="rId63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sz w:val="21"/>
          <w:szCs w:val="21"/>
          <w:lang w:val="en-US" w:eastAsia="zh-CN"/>
        </w:rPr>
        <w:t>为凸函数。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val="en-US" w:eastAsia="zh-CN"/>
        </w:rPr>
        <w:t>（1分）</w:t>
      </w:r>
    </w:p>
    <w:p>
      <w:pPr>
        <w:pStyle w:val="4"/>
        <w:ind w:firstLine="0" w:firstLineChars="0"/>
        <w:rPr>
          <w:rFonts w:hint="default" w:ascii="Times New Roman" w:hAnsi="Times New Roman" w:eastAsia="楷体_GB2312" w:cs="Times New Roman"/>
          <w:color w:val="000000"/>
          <w:sz w:val="28"/>
          <w:szCs w:val="24"/>
        </w:rPr>
      </w:pPr>
      <w:r>
        <w:rPr>
          <w:rFonts w:hint="default" w:ascii="Times New Roman" w:hAnsi="Times New Roman" w:eastAsia="楷体_GB2312" w:cs="Times New Roman"/>
          <w:b/>
          <w:color w:val="000000"/>
          <w:sz w:val="28"/>
        </w:rPr>
        <w:t>三、</w:t>
      </w:r>
      <w:r>
        <w:rPr>
          <w:rFonts w:hint="default" w:ascii="Times New Roman" w:hAnsi="Times New Roman" w:eastAsia="楷体_GB2312" w:cs="Times New Roman"/>
          <w:b/>
          <w:color w:val="000000"/>
          <w:sz w:val="28"/>
          <w:szCs w:val="24"/>
        </w:rPr>
        <w:t xml:space="preserve"> 计算题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（本大题共</w:t>
      </w:r>
      <w:r>
        <w:rPr>
          <w:rFonts w:hint="eastAsia" w:ascii="Times New Roman" w:hAnsi="Times New Roman" w:eastAsia="楷体_GB2312" w:cs="Times New Roman"/>
          <w:color w:val="000000"/>
          <w:sz w:val="28"/>
          <w:szCs w:val="24"/>
          <w:lang w:val="en-US" w:eastAsia="zh-CN"/>
        </w:rPr>
        <w:t>5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小题，每小题</w:t>
      </w:r>
      <w:r>
        <w:rPr>
          <w:rFonts w:hint="eastAsia" w:ascii="Times New Roman" w:hAnsi="Times New Roman" w:eastAsia="楷体_GB2312" w:cs="Times New Roman"/>
          <w:color w:val="000000"/>
          <w:sz w:val="28"/>
          <w:szCs w:val="24"/>
          <w:lang w:val="en-US" w:eastAsia="zh-CN"/>
        </w:rPr>
        <w:t>4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分，共20分）</w: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</w:rPr>
        <w:t>请求出下列函数的共轭函数，其中函数</w:t>
      </w:r>
      <w:r>
        <w:rPr>
          <w:rFonts w:hint="default" w:ascii="Times New Roman" w:hAnsi="Times New Roman" w:eastAsia="楷体" w:cs="Times New Roman"/>
          <w:i/>
          <w:iCs/>
          <w:color w:val="000000"/>
        </w:rPr>
        <w:t>f</w:t>
      </w:r>
      <w:r>
        <w:rPr>
          <w:rFonts w:hint="default" w:ascii="Times New Roman" w:hAnsi="Times New Roman" w:eastAsia="楷体" w:cs="Times New Roman"/>
          <w:color w:val="000000"/>
        </w:rPr>
        <w:t>的共轭函数定义为：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071" o:spt="75" type="#_x0000_t75" style="height:27pt;width:133.2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71" DrawAspect="Content" ObjectID="_1468075757" r:id="rId6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</w:rPr>
        <w:t xml:space="preserve"> </w:t>
      </w:r>
    </w:p>
    <w:p>
      <w:pPr>
        <w:pStyle w:val="4"/>
        <w:numPr>
          <w:ilvl w:val="0"/>
          <w:numId w:val="3"/>
        </w:numPr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</w:rPr>
        <w:t xml:space="preserve">  </w:t>
      </w:r>
      <w:r>
        <w:rPr>
          <w:rFonts w:hint="default" w:ascii="Times New Roman" w:hAnsi="Times New Roman" w:eastAsia="楷体" w:cs="Times New Roman"/>
          <w:color w:val="000000"/>
          <w:position w:val="-14"/>
        </w:rPr>
        <w:object>
          <v:shape id="_x0000_i1072" o:spt="75" type="#_x0000_t75" style="height:19.95pt;width:14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72" DrawAspect="Content" ObjectID="_1468075758" r:id="rId6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FF0000"/>
          <w:lang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073" o:spt="75" type="#_x0000_t75" style="height:27pt;width:208.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73" DrawAspect="Content" ObjectID="_1468075759" r:id="rId6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1分</w: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default" w:ascii="Times New Roman" w:hAnsi="Times New Roman" w:eastAsia="楷体" w:cs="Times New Roman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4" o:spt="75" type="#_x0000_t75" style="height:20pt;width:252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74" DrawAspect="Content" ObjectID="_1468075760" r:id="rId70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（1分）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</w:t>
      </w:r>
      <w:r>
        <w:rPr>
          <w:rFonts w:hint="default" w:ascii="Times New Roman" w:hAnsi="Times New Roman" w:eastAsia="楷体" w:cs="Times New Roman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5" o:spt="75" type="#_x0000_t75" style="height:16pt;width:2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DSMT4" ShapeID="_x0000_i1075" DrawAspect="Content" ObjectID="_1468075761" r:id="rId7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时，</w:t>
      </w:r>
      <w:r>
        <w:rPr>
          <w:rFonts w:hint="default" w:ascii="Times New Roman" w:hAnsi="Times New Roman" w:eastAsia="楷体" w:cs="Times New Roman"/>
          <w:color w:val="000000"/>
          <w:position w:val="-14"/>
        </w:rPr>
        <w:object>
          <v:shape id="_x0000_i1076" o:spt="75" type="#_x0000_t75" style="height:20pt;width:52.1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DSMT4" ShapeID="_x0000_i1076" DrawAspect="Content" ObjectID="_1468075762" r:id="rId74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（1分）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</w:t>
      </w:r>
      <w:r>
        <w:rPr>
          <w:rFonts w:hint="default" w:ascii="Times New Roman" w:hAnsi="Times New Roman" w:eastAsia="楷体" w:cs="Times New Roman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077" o:spt="75" type="#_x0000_t75" style="height:16pt;width:28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DSMT4" ShapeID="_x0000_i1077" DrawAspect="Content" ObjectID="_1468075763" r:id="rId7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时，</w:t>
      </w:r>
      <w:r>
        <w:rPr>
          <w:rFonts w:hint="default" w:ascii="Times New Roman" w:hAnsi="Times New Roman" w:eastAsia="楷体" w:cs="Times New Roman"/>
          <w:color w:val="000000"/>
          <w:position w:val="-14"/>
        </w:rPr>
        <w:object>
          <v:shape id="_x0000_i1078" o:spt="75" type="#_x0000_t75" style="height:30pt;width:235.1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DSMT4" ShapeID="_x0000_i1078" DrawAspect="Content" ObjectID="_1468075764" r:id="rId78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 xml:space="preserve">（1分）                                 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  <w:position w:val="-14"/>
        </w:rPr>
        <w:object>
          <v:shape id="_x0000_i1079" o:spt="75" type="#_x0000_t75" style="height:19.95pt;width:81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DSMT4" ShapeID="_x0000_i1079" DrawAspect="Content" ObjectID="_1468075765" r:id="rId8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FF0000"/>
          <w:lang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080" o:spt="75" type="#_x0000_t75" style="height:27pt;width:226.6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80" DrawAspect="Content" ObjectID="_1468075766" r:id="rId8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1分</w: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numPr>
          <w:ilvl w:val="0"/>
          <w:numId w:val="0"/>
        </w:numPr>
        <w:rPr>
          <w:rFonts w:hint="eastAsia" w:ascii="Times New Roman" w:hAnsi="Times New Roman" w:eastAsia="楷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default" w:ascii="Times New Roman" w:hAnsi="Times New Roman" w:eastAsia="楷体" w:cs="Times New Roman"/>
          <w:color w:val="000000" w:themeColor="text1"/>
          <w:position w:val="-2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1" o:spt="75" type="#_x0000_t75" style="height:33pt;width:231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DSMT4" ShapeID="_x0000_i1081" DrawAspect="Content" ObjectID="_1468075767" r:id="rId84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（1分）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30"/>
        </w:rPr>
        <w:object>
          <v:shape id="_x0000_i1082" o:spt="75" type="#_x0000_t75" style="height:36pt;width:148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DSMT4" ShapeID="_x0000_i1082" DrawAspect="Content" ObjectID="_1468075768" r:id="rId86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（2分）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  <w:position w:val="-14"/>
        </w:rPr>
        <w:object>
          <v:shape id="_x0000_i1083" o:spt="75" type="#_x0000_t75" style="height:19.9pt;width:11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DSMT4" ShapeID="_x0000_i1083" DrawAspect="Content" ObjectID="_1468075769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FF0000"/>
          <w:lang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084" o:spt="75" type="#_x0000_t75" style="height:27pt;width:293.85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DSMT4" ShapeID="_x0000_i1084" DrawAspect="Content" ObjectID="_1468075770" r:id="rId9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1分</w: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default" w:ascii="Times New Roman" w:hAnsi="Times New Roman" w:eastAsia="楷体" w:cs="Times New Roman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5" o:spt="75" type="#_x0000_t75" style="height:19pt;width:179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DSMT4" ShapeID="_x0000_i1085" DrawAspect="Content" ObjectID="_1468075771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000000" w:themeColor="text1"/>
          <w:position w:val="-6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position w:val="-68"/>
          <w:lang w:val="en-US" w:eastAsia="zh-CN"/>
          <w14:textFill>
            <w14:solidFill>
              <w14:schemeClr w14:val="tx1"/>
            </w14:solidFill>
          </w14:textFill>
        </w:rPr>
        <w:object>
          <v:shape id="_x0000_i1086" o:spt="75" type="#_x0000_t75" style="height:74pt;width:265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DSMT4" ShapeID="_x0000_i1086" DrawAspect="Content" ObjectID="_1468075772" r:id="rId94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kern w:val="2"/>
          <w:sz w:val="21"/>
          <w:szCs w:val="22"/>
          <w:lang w:val="en-US" w:eastAsia="zh-CN" w:bidi="ar-SA"/>
        </w:rPr>
        <w:t>（2分）</w:t>
      </w:r>
    </w:p>
    <w:p>
      <w:pPr>
        <w:bidi w:val="0"/>
        <w:rPr>
          <w:rFonts w:hint="eastAsia" w:eastAsia="楷体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32"/>
        </w:rPr>
        <w:object>
          <v:shape id="_x0000_i1087" o:spt="75" type="#_x0000_t75" style="height:38pt;width:258.5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DSMT4" ShapeID="_x0000_i1087" DrawAspect="Content" ObjectID="_1468075773" r:id="rId9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1分</w: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  <w:position w:val="-14"/>
        </w:rPr>
        <w:object>
          <v:shape id="_x0000_i1088" o:spt="75" type="#_x0000_t75" style="height:20pt;width:133.1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DSMT4" ShapeID="_x0000_i1088" DrawAspect="Content" ObjectID="_1468075774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FF0000"/>
          <w:lang w:eastAsia="zh-CN"/>
        </w:rPr>
      </w:pP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089" o:spt="75" type="#_x0000_t75" style="height:27pt;width:305.9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089" DrawAspect="Content" ObjectID="_1468075775" r:id="rId10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1分</w:t>
      </w:r>
      <w:r>
        <w:rPr>
          <w:rFonts w:hint="default" w:ascii="Times New Roman" w:hAnsi="Times New Roman" w:eastAsia="楷体" w:cs="Times New Roman"/>
          <w:color w:val="FF0000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令</w:t>
      </w:r>
      <w:r>
        <w:rPr>
          <w:rFonts w:hint="eastAsia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楷体" w:cs="Times New Roman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0" o:spt="75" type="#_x0000_t75" style="height:19pt;width:186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DSMT4" ShapeID="_x0000_i1090" DrawAspect="Content" ObjectID="_1468075776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position w:val="-66"/>
          <w:lang w:val="en-US" w:eastAsia="zh-CN"/>
          <w14:textFill>
            <w14:solidFill>
              <w14:schemeClr w14:val="tx1"/>
            </w14:solidFill>
          </w14:textFill>
        </w:rPr>
        <w:object>
          <v:shape id="_x0000_i1091" o:spt="75" type="#_x0000_t75" style="height:72pt;width:20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DSMT4" ShapeID="_x0000_i1091" DrawAspect="Content" ObjectID="_1468075777" r:id="rId104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b w:val="0"/>
          <w:bCs/>
          <w:color w:val="FF0000"/>
          <w:kern w:val="2"/>
          <w:sz w:val="21"/>
          <w:szCs w:val="21"/>
          <w:lang w:val="en-US" w:eastAsia="zh-CN" w:bidi="ar-SA"/>
        </w:rPr>
        <w:t>（2分）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/>
          <w:position w:val="-24"/>
        </w:rPr>
        <w:object>
          <v:shape id="_x0000_i1092" o:spt="75" type="#_x0000_t75" style="height:33pt;width:271.1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DSMT4" ShapeID="_x0000_i1092" DrawAspect="Content" ObjectID="_1468075778" r:id="rId106">
            <o:LockedField>false</o:LockedField>
          </o:OLEObject>
        </w:object>
      </w:r>
      <w:r>
        <w:rPr>
          <w:rFonts w:hint="eastAsia" w:eastAsia="楷体" w:cs="Times New Roman"/>
          <w:color w:val="FF0000"/>
          <w:position w:val="-14"/>
          <w:lang w:eastAsia="zh-CN"/>
        </w:rPr>
        <w:t>（</w:t>
      </w:r>
      <w:r>
        <w:rPr>
          <w:rFonts w:hint="eastAsia" w:eastAsia="楷体" w:cs="Times New Roman"/>
          <w:color w:val="FF0000"/>
          <w:position w:val="-14"/>
          <w:lang w:val="en-US" w:eastAsia="zh-CN"/>
        </w:rPr>
        <w:t>1分</w:t>
      </w:r>
      <w:r>
        <w:rPr>
          <w:rFonts w:hint="eastAsia" w:eastAsia="楷体" w:cs="Times New Roman"/>
          <w:color w:val="FF0000"/>
          <w:position w:val="-14"/>
          <w:lang w:eastAsia="zh-CN"/>
        </w:rPr>
        <w:t>）</w:t>
      </w:r>
    </w:p>
    <w:p>
      <w:pPr>
        <w:pStyle w:val="4"/>
        <w:ind w:firstLine="0" w:firstLineChars="0"/>
        <w:rPr>
          <w:rFonts w:hint="default" w:ascii="Times New Roman" w:hAnsi="Times New Roman" w:eastAsia="楷体_GB2312" w:cs="Times New Roman"/>
          <w:color w:val="000000"/>
          <w:sz w:val="28"/>
          <w:szCs w:val="24"/>
        </w:rPr>
      </w:pPr>
      <w:r>
        <w:rPr>
          <w:rFonts w:hint="default" w:ascii="Times New Roman" w:hAnsi="Times New Roman" w:eastAsia="楷体_GB2312" w:cs="Times New Roman"/>
          <w:b/>
          <w:color w:val="000000"/>
          <w:sz w:val="28"/>
        </w:rPr>
        <w:t>四、</w:t>
      </w:r>
      <w:r>
        <w:rPr>
          <w:rFonts w:hint="default" w:ascii="Times New Roman" w:hAnsi="Times New Roman" w:eastAsia="楷体_GB2312" w:cs="Times New Roman"/>
          <w:b/>
          <w:color w:val="000000"/>
          <w:sz w:val="28"/>
          <w:szCs w:val="24"/>
        </w:rPr>
        <w:t xml:space="preserve"> 应用题</w:t>
      </w:r>
      <w:r>
        <w:rPr>
          <w:rFonts w:hint="default" w:ascii="Times New Roman" w:hAnsi="Times New Roman" w:eastAsia="楷体_GB2312" w:cs="Times New Roman"/>
          <w:color w:val="000000"/>
          <w:sz w:val="28"/>
          <w:szCs w:val="24"/>
        </w:rPr>
        <w:t>（本大题共3小题，共40分）</w:t>
      </w:r>
    </w:p>
    <w:p>
      <w:pPr>
        <w:pStyle w:val="4"/>
        <w:ind w:left="0" w:leftChars="0" w:firstLine="0" w:firstLineChars="0"/>
        <w:rPr>
          <w:rFonts w:hint="default" w:ascii="Times New Roman" w:hAnsi="Times New Roman" w:eastAsia="楷体" w:cs="Times New Roman"/>
          <w:b w:val="0"/>
          <w:bCs/>
          <w:color w:val="00000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color w:val="000000"/>
          <w:sz w:val="21"/>
          <w:szCs w:val="21"/>
          <w:lang w:val="en-US" w:eastAsia="zh-CN"/>
        </w:rPr>
        <w:t>1、</w:t>
      </w:r>
      <w:r>
        <w:rPr>
          <w:rFonts w:hint="default" w:ascii="Times New Roman" w:hAnsi="Times New Roman" w:eastAsia="楷体" w:cs="Times New Roman"/>
          <w:b w:val="0"/>
          <w:bCs/>
          <w:color w:val="000000"/>
          <w:sz w:val="21"/>
          <w:szCs w:val="21"/>
        </w:rPr>
        <w:t>写出如下优化问题的对偶函数和KKT条件,并基于对偶优化问题给出原问题的最优解 （10分）</w:t>
      </w:r>
    </w:p>
    <w:p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color w:val="000000"/>
          <w:position w:val="-62"/>
        </w:rPr>
      </w:pPr>
      <w:r>
        <w:rPr>
          <w:rFonts w:hint="default" w:ascii="Times New Roman" w:hAnsi="Times New Roman" w:cs="Times New Roman"/>
          <w:color w:val="000000"/>
          <w:position w:val="-62"/>
        </w:rPr>
        <w:object>
          <v:shape id="_x0000_i1093" o:spt="75" type="#_x0000_t75" style="height:67.7pt;width:75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DSMT4" ShapeID="_x0000_i1093" DrawAspect="Content" ObjectID="_1468075779" r:id="rId108">
            <o:LockedField>false</o:LockedField>
          </o:OLEObject>
        </w:object>
      </w:r>
    </w:p>
    <w:p>
      <w:pPr>
        <w:bidi w:val="0"/>
      </w:pPr>
      <w:r>
        <w:rPr>
          <w:rFonts w:hint="default" w:ascii="Times New Roman" w:hAnsi="Times New Roman" w:eastAsia="楷体" w:cs="Times New Roman"/>
          <w:b/>
          <w:bCs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lang w:val="en-US" w:eastAsia="zh-CN"/>
        </w:rPr>
        <w:t>其Lagrange函数为</w:t>
      </w:r>
      <w:r>
        <w:rPr>
          <w:rFonts w:hint="default" w:ascii="Times New Roman" w:hAnsi="Times New Roman" w:eastAsia="楷体" w:cs="Times New Roman"/>
          <w:position w:val="-28"/>
          <w:lang w:val="en-US" w:eastAsia="zh-CN"/>
        </w:rPr>
        <w:object>
          <v:shape id="_x0000_i1094" o:spt="75" type="#_x0000_t75" style="height:34pt;width:16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DSMT4" ShapeID="_x0000_i1094" DrawAspect="Content" ObjectID="_1468075780" r:id="rId11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（1分）</w:t>
      </w:r>
      <w:r>
        <w:rPr>
          <w:rFonts w:hint="default" w:ascii="Times New Roman" w:hAnsi="Times New Roman" w:eastAsia="楷体" w:cs="Times New Roman"/>
          <w:lang w:val="en-US" w:eastAsia="zh-CN"/>
        </w:rPr>
        <w:cr/>
      </w:r>
      <w:r>
        <w:rPr>
          <w:rFonts w:hint="default" w:ascii="Times New Roman" w:hAnsi="Times New Roman" w:eastAsia="楷体" w:cs="Times New Roman"/>
          <w:lang w:val="en-US" w:eastAsia="zh-CN"/>
        </w:rPr>
        <w:t>  </w:t>
      </w:r>
    </w:p>
    <w:p>
      <w:pPr>
        <w:bidi w:val="0"/>
        <w:rPr>
          <w:rFonts w:hint="default" w:ascii="Times New Roman" w:hAnsi="Times New Roman" w:eastAsia="楷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其对偶函数为</w:t>
      </w:r>
      <w:r>
        <w:rPr>
          <w:rFonts w:hint="default" w:ascii="Times New Roman" w:hAnsi="Times New Roman" w:eastAsia="楷体" w:cs="Times New Roman"/>
          <w:position w:val="-30"/>
          <w:lang w:val="en-US" w:eastAsia="zh-CN"/>
        </w:rPr>
        <w:object>
          <v:shape id="_x0000_i1095" o:spt="75" type="#_x0000_t75" style="height:36pt;width:21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DSMT4" ShapeID="_x0000_i1095" DrawAspect="Content" ObjectID="_1468075781" r:id="rId112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（1分）</w:t>
      </w:r>
    </w:p>
    <w:p>
      <w:pPr>
        <w:bidi w:val="0"/>
        <w:rPr>
          <w:rFonts w:hint="default" w:ascii="Times New Roman" w:hAnsi="Times New Roman" w:eastAsia="楷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position w:val="-30"/>
          <w:lang w:val="en-US" w:eastAsia="zh-CN"/>
        </w:rPr>
        <w:object>
          <v:shape id="_x0000_i1096" o:spt="75" type="#_x0000_t75" style="height:34pt;width:160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DSMT4" ShapeID="_x0000_i1096" DrawAspect="Content" ObjectID="_1468075782" r:id="rId11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eastAsia="楷体" w:cs="Times New Roman"/>
          <w:color w:val="FF0000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Times New Roman" w:hAnsi="Times New Roman" w:eastAsia="楷体" w:cs="Times New Roman"/>
          <w:color w:val="FF0000"/>
          <w:kern w:val="2"/>
          <w:sz w:val="21"/>
          <w:szCs w:val="21"/>
          <w:lang w:val="en-US" w:eastAsia="zh-CN" w:bidi="ar-SA"/>
        </w:rPr>
        <w:t>分）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KKT条件：</w:t>
      </w:r>
      <w:r>
        <w:rPr>
          <w:rFonts w:hint="default" w:ascii="Times New Roman" w:hAnsi="Times New Roman" w:cs="Times New Roman"/>
          <w:color w:val="000000"/>
          <w:position w:val="-28"/>
        </w:rPr>
        <w:object>
          <v:shape id="_x0000_i1097" o:spt="75" type="#_x0000_t75" style="height:34pt;width:193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DSMT4" ShapeID="_x0000_i1097" DrawAspect="Content" ObjectID="_1468075783" r:id="rId116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position w:val="-62"/>
          <w:lang w:val="en-US" w:eastAsia="zh-CN"/>
        </w:rPr>
        <w:t xml:space="preserve">  </w:t>
      </w:r>
      <w:r>
        <w:rPr>
          <w:rFonts w:hint="default" w:ascii="Times New Roman" w:hAnsi="Times New Roman" w:eastAsia="楷体" w:cs="Times New Roman"/>
          <w:color w:val="FF0000"/>
          <w:kern w:val="2"/>
          <w:sz w:val="21"/>
          <w:szCs w:val="21"/>
          <w:lang w:val="en-US" w:eastAsia="zh-CN" w:bidi="ar-SA"/>
        </w:rPr>
        <w:t>（3分）</w:t>
      </w:r>
    </w:p>
    <w:p>
      <w:pPr>
        <w:bidi w:val="0"/>
        <w:rPr>
          <w:rFonts w:hint="default" w:ascii="Times New Roman" w:hAnsi="Times New Roman" w:eastAsia="楷体" w:cs="Times New Roman"/>
          <w:color w:val="FF0000"/>
          <w:lang w:val="en-US" w:eastAsia="zh-CN"/>
        </w:rPr>
      </w:pPr>
    </w:p>
    <w:p>
      <w:p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则</w:t>
      </w:r>
      <w:r>
        <w:rPr>
          <w:rFonts w:hint="default" w:ascii="Times New Roman" w:hAnsi="Times New Roman" w:eastAsia="楷体" w:cs="Times New Roman"/>
          <w:position w:val="-24"/>
          <w:lang w:val="en-US" w:eastAsia="zh-CN"/>
        </w:rPr>
        <w:object>
          <v:shape id="_x0000_i1098" o:spt="75" type="#_x0000_t75" style="height:31pt;width:160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DSMT4" ShapeID="_x0000_i1098" DrawAspect="Content" ObjectID="_1468075784" r:id="rId11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（1分）</w:t>
      </w:r>
    </w:p>
    <w:p>
      <w:p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对偶问题可表示为：</w:t>
      </w:r>
    </w:p>
    <w:p>
      <w:pPr>
        <w:bidi w:val="0"/>
        <w:rPr>
          <w:rFonts w:hint="default" w:ascii="Times New Roman" w:hAnsi="Times New Roman" w:eastAsia="楷体" w:cs="Times New Roman"/>
          <w:color w:val="FF0000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position w:val="-48"/>
          <w:lang w:val="en-US" w:eastAsia="zh-CN"/>
        </w:rPr>
        <w:object>
          <v:shape id="_x0000_i1099" o:spt="75" type="#_x0000_t75" style="height:54pt;width:240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DSMT4" ShapeID="_x0000_i1099" DrawAspect="Content" ObjectID="_1468075785" r:id="rId12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（</w:t>
      </w:r>
      <w:r>
        <w:rPr>
          <w:rFonts w:hint="eastAsia" w:eastAsia="楷体" w:cs="Times New Roman"/>
          <w:color w:val="FF0000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color w:val="FF0000"/>
          <w:lang w:val="en-US" w:eastAsia="zh-CN"/>
        </w:rPr>
        <w:t>分）</w:t>
      </w:r>
    </w:p>
    <w:p>
      <w:pPr>
        <w:bidi w:val="0"/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eastAsia" w:eastAsia="楷体" w:cs="Times New Roman"/>
          <w:lang w:val="en-US" w:eastAsia="zh-CN"/>
        </w:rPr>
        <w:t>带入得到</w:t>
      </w:r>
      <w:r>
        <w:rPr>
          <w:rFonts w:hint="default" w:ascii="Times New Roman" w:hAnsi="Times New Roman" w:eastAsia="楷体" w:cs="Times New Roman"/>
          <w:lang w:val="en-US" w:eastAsia="zh-CN"/>
        </w:rPr>
        <w:t>则原问题的最优解为</w:t>
      </w:r>
      <w:r>
        <w:rPr>
          <w:rFonts w:hint="default" w:ascii="Times New Roman" w:hAnsi="Times New Roman" w:eastAsia="楷体" w:cs="Times New Roman"/>
          <w:position w:val="-8"/>
          <w:lang w:val="en-US" w:eastAsia="zh-CN"/>
        </w:rPr>
        <w:object>
          <v:shape id="_x0000_i1100" o:spt="75" type="#_x0000_t75" style="height:18pt;width:26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DSMT4" ShapeID="_x0000_i1100" DrawAspect="Content" ObjectID="_1468075786" r:id="rId122">
            <o:LockedField>false</o:LockedField>
          </o:OLEObject>
        </w:object>
      </w:r>
      <w:r>
        <w:rPr>
          <w:rFonts w:hint="eastAsia" w:eastAsia="楷体" w:cs="Times New Roman"/>
          <w:position w:val="-8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ind w:leftChars="200"/>
        <w:rPr>
          <w:rFonts w:hint="eastAsia" w:ascii="Times New Roman" w:hAnsi="Times New Roman" w:eastAsia="楷体" w:cs="Times New Roman"/>
          <w:position w:val="-10"/>
          <w:lang w:val="en-US" w:eastAsia="zh-CN"/>
        </w:rPr>
      </w:pP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3、</w:t>
      </w:r>
      <w:r>
        <w:rPr>
          <w:rFonts w:hint="default" w:ascii="Times New Roman" w:hAnsi="Times New Roman" w:eastAsia="楷体" w:cs="Times New Roman"/>
          <w:color w:val="000000"/>
        </w:rPr>
        <w:t>考虑如下优化问题：（20分）</w: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</w:rPr>
        <w:object>
          <v:shape id="_x0000_i1121" o:spt="75" type="#_x0000_t75" style="height:123.4pt;width:157.85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DSMT4" ShapeID="_x0000_i1121" DrawAspect="Content" ObjectID="_1468075787" r:id="rId124">
            <o:LockedField>false</o:LockedField>
          </o:OLEObject>
        </w:objec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eastAsia" w:ascii="Times New Roman" w:hAnsi="Times New Roman" w:eastAsia="楷体" w:cs="Times New Roman"/>
          <w:color w:val="000000"/>
        </w:rPr>
        <w:t>其中</w:t>
      </w:r>
      <w:r>
        <w:rPr>
          <w:rFonts w:hint="default" w:ascii="Times New Roman" w:hAnsi="Times New Roman" w:eastAsia="楷体" w:cs="Times New Roman"/>
          <w:color w:val="000000"/>
          <w:position w:val="-30"/>
        </w:rPr>
        <w:object>
          <v:shape id="_x0000_i1122" o:spt="75" type="#_x0000_t75" style="height:35pt;width:307.5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DSMT4" ShapeID="_x0000_i1122" DrawAspect="Content" ObjectID="_1468075788" r:id="rId126">
            <o:LockedField>false</o:LockedField>
          </o:OLEObject>
        </w:object>
      </w:r>
    </w:p>
    <w:p>
      <w:pPr>
        <w:pStyle w:val="4"/>
        <w:ind w:firstLine="0" w:firstLineChars="0"/>
        <w:rPr>
          <w:rFonts w:hint="eastAsia" w:ascii="Times New Roman" w:hAnsi="Times New Roman" w:eastAsia="楷体" w:cs="Times New Roman"/>
          <w:color w:val="000000"/>
          <w:lang w:eastAsia="zh-CN"/>
        </w:rPr>
      </w:pPr>
      <w:r>
        <w:rPr>
          <w:rFonts w:hint="eastAsia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1</w:t>
      </w:r>
      <w:r>
        <w:rPr>
          <w:rFonts w:hint="eastAsia" w:ascii="Times New Roman" w:hAnsi="Times New Roman" w:eastAsia="楷体" w:cs="Times New Roman"/>
          <w:color w:val="000000"/>
          <w:lang w:eastAsia="zh-CN"/>
        </w:rPr>
        <w:t>）</w:t>
      </w:r>
      <w:r>
        <w:rPr>
          <w:rFonts w:hint="eastAsia" w:ascii="Times New Roman" w:hAnsi="Times New Roman" w:eastAsia="楷体" w:cs="Times New Roman"/>
          <w:color w:val="000000"/>
        </w:rPr>
        <w:t>该</w:t>
      </w:r>
      <w:r>
        <w:rPr>
          <w:rFonts w:hint="default" w:ascii="Times New Roman" w:hAnsi="Times New Roman" w:eastAsia="楷体" w:cs="Times New Roman"/>
          <w:color w:val="000000"/>
        </w:rPr>
        <w:t>优化问题的约束集合是否为凸集？为什么</w:t>
      </w:r>
      <w:r>
        <w:rPr>
          <w:rFonts w:hint="eastAsia" w:ascii="Times New Roman" w:hAnsi="Times New Roman" w:eastAsia="楷体" w:cs="Times New Roman"/>
          <w:color w:val="000000"/>
        </w:rPr>
        <w:t>？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4分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eastAsia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color w:val="000000"/>
          <w:lang w:eastAsia="zh-CN"/>
        </w:rPr>
        <w:t>）</w:t>
      </w:r>
      <w:r>
        <w:rPr>
          <w:rFonts w:hint="eastAsia" w:ascii="Times New Roman" w:hAnsi="Times New Roman" w:eastAsia="楷体" w:cs="Times New Roman"/>
          <w:color w:val="000000"/>
        </w:rPr>
        <w:t>该</w:t>
      </w:r>
      <w:r>
        <w:rPr>
          <w:rFonts w:hint="default" w:ascii="Times New Roman" w:hAnsi="Times New Roman" w:eastAsia="楷体" w:cs="Times New Roman"/>
          <w:color w:val="000000"/>
        </w:rPr>
        <w:t>优化问题的目标函数</w:t>
      </w:r>
      <w:r>
        <w:rPr>
          <w:rFonts w:hint="eastAsia" w:ascii="Times New Roman" w:hAnsi="Times New Roman" w:eastAsia="楷体" w:cs="Times New Roman"/>
          <w:color w:val="000000"/>
        </w:rPr>
        <w:t>是否</w:t>
      </w:r>
      <w:r>
        <w:rPr>
          <w:rFonts w:hint="default" w:ascii="Times New Roman" w:hAnsi="Times New Roman" w:eastAsia="楷体" w:cs="Times New Roman"/>
          <w:color w:val="000000"/>
        </w:rPr>
        <w:t>为凹函数？为什么</w:t>
      </w:r>
      <w:r>
        <w:rPr>
          <w:rFonts w:hint="eastAsia" w:ascii="Times New Roman" w:hAnsi="Times New Roman" w:eastAsia="楷体" w:cs="Times New Roman"/>
          <w:color w:val="000000"/>
        </w:rPr>
        <w:t>？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4分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ind w:firstLine="0" w:firstLineChars="0"/>
        <w:rPr>
          <w:rFonts w:hint="eastAsia" w:ascii="Times New Roman" w:hAnsi="Times New Roman" w:eastAsia="楷体" w:cs="Times New Roman"/>
          <w:color w:val="000000"/>
          <w:lang w:eastAsia="zh-CN"/>
        </w:rPr>
      </w:pPr>
      <w:r>
        <w:rPr>
          <w:rFonts w:hint="eastAsia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color w:val="000000"/>
          <w:lang w:eastAsia="zh-CN"/>
        </w:rPr>
        <w:t>）</w:t>
      </w:r>
      <w:r>
        <w:rPr>
          <w:rFonts w:hint="eastAsia" w:ascii="Times New Roman" w:hAnsi="Times New Roman" w:eastAsia="楷体" w:cs="Times New Roman"/>
          <w:color w:val="000000"/>
        </w:rPr>
        <w:t>写出</w:t>
      </w:r>
      <w:r>
        <w:rPr>
          <w:rFonts w:hint="default" w:ascii="Times New Roman" w:hAnsi="Times New Roman" w:eastAsia="楷体" w:cs="Times New Roman"/>
          <w:color w:val="000000"/>
        </w:rPr>
        <w:t>该优化问题的</w:t>
      </w:r>
      <w:r>
        <w:rPr>
          <w:rFonts w:hint="eastAsia" w:ascii="Times New Roman" w:hAnsi="Times New Roman" w:eastAsia="楷体" w:cs="Times New Roman"/>
          <w:color w:val="000000"/>
        </w:rPr>
        <w:t>KKT</w:t>
      </w:r>
      <w:r>
        <w:rPr>
          <w:rFonts w:hint="default" w:ascii="Times New Roman" w:hAnsi="Times New Roman" w:eastAsia="楷体" w:cs="Times New Roman"/>
          <w:color w:val="000000"/>
        </w:rPr>
        <w:t>条件</w:t>
      </w:r>
      <w:r>
        <w:rPr>
          <w:rFonts w:hint="eastAsia" w:ascii="Times New Roman" w:hAnsi="Times New Roman" w:eastAsia="楷体" w:cs="Times New Roman"/>
          <w:color w:val="000000"/>
        </w:rPr>
        <w:t>，并</w:t>
      </w:r>
      <w:r>
        <w:rPr>
          <w:rFonts w:hint="default" w:ascii="Times New Roman" w:hAnsi="Times New Roman" w:eastAsia="楷体" w:cs="Times New Roman"/>
          <w:color w:val="000000"/>
        </w:rPr>
        <w:t>证明该问题的</w:t>
      </w:r>
      <w:r>
        <w:rPr>
          <w:rFonts w:hint="eastAsia" w:ascii="Times New Roman" w:hAnsi="Times New Roman" w:eastAsia="楷体" w:cs="Times New Roman"/>
          <w:color w:val="000000"/>
        </w:rPr>
        <w:t>取得</w:t>
      </w:r>
      <w:r>
        <w:rPr>
          <w:rFonts w:hint="default" w:ascii="Times New Roman" w:hAnsi="Times New Roman" w:eastAsia="楷体" w:cs="Times New Roman"/>
          <w:color w:val="000000"/>
        </w:rPr>
        <w:t>最优解</w:t>
      </w:r>
      <w:r>
        <w:rPr>
          <w:rFonts w:hint="default" w:ascii="Times New Roman" w:hAnsi="Times New Roman" w:eastAsia="楷体" w:cs="Times New Roman"/>
          <w:color w:val="000000"/>
          <w:position w:val="-16"/>
        </w:rPr>
        <w:object>
          <v:shape id="_x0000_i1123" o:spt="75" type="#_x0000_t75" style="height:22pt;width:58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DSMT4" ShapeID="_x0000_i1123" DrawAspect="Content" ObjectID="_1468075789" r:id="rId12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</w:rPr>
        <w:t>时</w:t>
      </w:r>
      <w:r>
        <w:rPr>
          <w:rFonts w:hint="eastAsia" w:ascii="Times New Roman" w:hAnsi="Times New Roman" w:eastAsia="楷体" w:cs="Times New Roman"/>
          <w:color w:val="000000"/>
        </w:rPr>
        <w:t>，</w:t>
      </w:r>
      <w:r>
        <w:rPr>
          <w:rFonts w:hint="default" w:ascii="Times New Roman" w:hAnsi="Times New Roman" w:eastAsia="楷体" w:cs="Times New Roman"/>
          <w:color w:val="000000"/>
          <w:position w:val="-28"/>
        </w:rPr>
        <w:object>
          <v:shape id="_x0000_i1124" o:spt="75" type="#_x0000_t75" style="height:34pt;width:64.1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DSMT4" ShapeID="_x0000_i1124" DrawAspect="Content" ObjectID="_1468075790" r:id="rId130">
            <o:LockedField>false</o:LockedField>
          </o:OLEObject>
        </w:objec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8分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ind w:firstLine="0" w:firstLineChars="0"/>
        <w:rPr>
          <w:rFonts w:hint="eastAsia" w:ascii="Times New Roman" w:hAnsi="Times New Roman" w:eastAsia="楷体" w:cs="Times New Roman"/>
          <w:color w:val="000000"/>
        </w:rPr>
      </w:pPr>
      <w:r>
        <w:rPr>
          <w:rFonts w:hint="eastAsia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>4</w:t>
      </w:r>
      <w:r>
        <w:rPr>
          <w:rFonts w:hint="eastAsia" w:ascii="Times New Roman" w:hAnsi="Times New Roman" w:eastAsia="楷体" w:cs="Times New Roman"/>
          <w:color w:val="000000"/>
          <w:lang w:eastAsia="zh-CN"/>
        </w:rPr>
        <w:t>）对于上述优化问题的一个下界逼近问题：</w: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color w:val="000000"/>
        </w:rPr>
      </w:pPr>
      <w:r>
        <w:rPr>
          <w:rFonts w:hint="eastAsia" w:ascii="Times New Roman" w:hAnsi="Times New Roman" w:eastAsia="楷体" w:cs="Times New Roman"/>
          <w:color w:val="000000"/>
          <w:lang w:val="en-US" w:eastAsia="zh-CN"/>
        </w:rPr>
        <w:t xml:space="preserve">                             </w:t>
      </w:r>
      <w:r>
        <w:rPr>
          <w:rFonts w:hint="default" w:ascii="Times New Roman" w:hAnsi="Times New Roman" w:eastAsia="楷体" w:cs="Times New Roman"/>
          <w:color w:val="000000"/>
        </w:rPr>
        <w:object>
          <v:shape id="_x0000_i1125" o:spt="75" type="#_x0000_t75" style="height:123.4pt;width:142.9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125" DrawAspect="Content" ObjectID="_1468075791" r:id="rId132">
            <o:LockedField>false</o:LockedField>
          </o:OLEObject>
        </w:object>
      </w:r>
    </w:p>
    <w:p>
      <w:pPr>
        <w:pStyle w:val="4"/>
        <w:ind w:firstLine="0" w:firstLineChars="0"/>
        <w:rPr>
          <w:rFonts w:hint="eastAsia" w:ascii="Times New Roman" w:hAnsi="Times New Roman" w:eastAsia="楷体" w:cs="Times New Roman"/>
          <w:color w:val="000000"/>
          <w:lang w:eastAsia="zh-CN"/>
        </w:rPr>
      </w:pPr>
      <w:r>
        <w:rPr>
          <w:rFonts w:hint="eastAsia" w:ascii="Times New Roman" w:hAnsi="Times New Roman" w:eastAsia="楷体" w:cs="Times New Roman"/>
          <w:color w:val="000000"/>
          <w:lang w:eastAsia="zh-CN"/>
        </w:rPr>
        <w:t>请给出一种变量替换方法，将该下界逼近问题转化为一个等价的凸优化问题，写出其等价凸优化问题。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楷体" w:cs="Times New Roman"/>
          <w:color w:val="FF0000"/>
          <w:lang w:val="en-US" w:eastAsia="zh-CN"/>
        </w:rPr>
        <w:t>4分</w:t>
      </w:r>
      <w:r>
        <w:rPr>
          <w:rFonts w:hint="eastAsia" w:ascii="Times New Roman" w:hAnsi="Times New Roman" w:eastAsia="楷体" w:cs="Times New Roman"/>
          <w:color w:val="FF0000"/>
          <w:lang w:eastAsia="zh-CN"/>
        </w:rPr>
        <w:t>）</w:t>
      </w:r>
    </w:p>
    <w:p>
      <w:pPr>
        <w:pStyle w:val="4"/>
        <w:ind w:firstLine="0" w:firstLineChars="0"/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eastAsia" w:ascii="Times New Roman" w:hAnsi="Times New Roman" w:eastAsia="楷体" w:cs="Times New Roman"/>
          <w:b w:val="0"/>
          <w:bCs w:val="0"/>
          <w:color w:val="000000"/>
          <w:lang w:val="en-US" w:eastAsia="zh-CN"/>
        </w:rPr>
        <w:t>（1）</w:t>
      </w: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是凸集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设集合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position w:val="-28"/>
          <w:lang w:val="en-US" w:eastAsia="zh-CN"/>
        </w:rPr>
        <w:object>
          <v:shape id="_x0000_i1126" o:spt="75" type="#_x0000_t75" style="height:34pt;width:204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126" DrawAspect="Content" ObjectID="_1468075792" r:id="rId13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任取</w:t>
      </w:r>
      <w:r>
        <w:rPr>
          <w:rFonts w:hint="default" w:ascii="Times New Roman" w:hAnsi="Times New Roman" w:eastAsia="楷体" w:cs="Times New Roman"/>
          <w:color w:val="000000"/>
          <w:position w:val="-12"/>
          <w:lang w:val="en-US" w:eastAsia="zh-CN"/>
        </w:rPr>
        <w:object>
          <v:shape id="_x0000_i1127" o:spt="75" type="#_x0000_t75" style="height:21pt;width:84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127" DrawAspect="Content" ObjectID="_1468075793" r:id="rId13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，则</w:t>
      </w:r>
      <w:r>
        <w:rPr>
          <w:rFonts w:hint="default" w:ascii="Times New Roman" w:hAnsi="Times New Roman" w:eastAsia="楷体" w:cs="Times New Roman"/>
          <w:color w:val="000000"/>
          <w:position w:val="-28"/>
          <w:lang w:val="en-US" w:eastAsia="zh-CN"/>
        </w:rPr>
        <w:object>
          <v:shape id="_x0000_i1128" o:spt="75" type="#_x0000_t75" style="height:34pt;width:13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128" DrawAspect="Content" ObjectID="_1468075794" r:id="rId13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12"/>
          <w:lang w:val="en-US" w:eastAsia="zh-CN"/>
        </w:rPr>
        <w:object>
          <v:shape id="_x0000_i1129" o:spt="75" type="#_x0000_t75" style="height:20pt;width:84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129" DrawAspect="Content" ObjectID="_1468075795" r:id="rId14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，则</w:t>
      </w:r>
      <w:r>
        <w:rPr>
          <w:rFonts w:hint="default" w:ascii="Times New Roman" w:hAnsi="Times New Roman" w:eastAsia="楷体" w:cs="Times New Roman"/>
          <w:color w:val="000000"/>
          <w:position w:val="-28"/>
          <w:lang w:val="en-US" w:eastAsia="zh-CN"/>
        </w:rPr>
        <w:object>
          <v:shape id="_x0000_i1130" o:spt="75" type="#_x0000_t75" style="height:34pt;width:130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30" DrawAspect="Content" ObjectID="_1468075796" r:id="rId14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10"/>
          <w:lang w:val="en-US" w:eastAsia="zh-CN"/>
        </w:rPr>
        <w:object>
          <v:shape id="_x0000_i1131" o:spt="75" type="#_x0000_t75" style="height:16pt;width:42.9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31" DrawAspect="Content" ObjectID="_1468075797" r:id="rId144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color w:val="000000"/>
          <w:position w:val="-12"/>
          <w:lang w:val="en-US" w:eastAsia="zh-CN"/>
        </w:rPr>
        <w:object>
          <v:shape id="_x0000_i1132" o:spt="75" type="#_x0000_t75" style="height:21pt;width:239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32" DrawAspect="Content" ObjectID="_1468075798" r:id="rId14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可知</w:t>
      </w:r>
      <w:r>
        <w:rPr>
          <w:rFonts w:hint="default" w:ascii="Times New Roman" w:hAnsi="Times New Roman" w:eastAsia="楷体" w:cs="Times New Roman"/>
          <w:color w:val="000000"/>
          <w:position w:val="-12"/>
          <w:lang w:val="en-US" w:eastAsia="zh-CN"/>
        </w:rPr>
        <w:object>
          <v:shape id="_x0000_i1133" o:spt="75" type="#_x0000_t75" style="height:21pt;width:139.9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133" DrawAspect="Content" ObjectID="_1468075799" r:id="rId14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position w:val="-28"/>
          <w:lang w:val="en-US" w:eastAsia="zh-CN"/>
        </w:rPr>
        <w:object>
          <v:shape id="_x0000_i1134" o:spt="75" type="#_x0000_t75" style="height:34pt;width:210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34" DrawAspect="Content" ObjectID="_1468075800" r:id="rId15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所以</w:t>
      </w:r>
      <w:r>
        <w:rPr>
          <w:rFonts w:hint="default" w:ascii="Times New Roman" w:hAnsi="Times New Roman" w:eastAsia="楷体" w:cs="Times New Roman"/>
          <w:color w:val="000000"/>
          <w:position w:val="-10"/>
          <w:lang w:val="en-US" w:eastAsia="zh-CN"/>
        </w:rPr>
        <w:object>
          <v:shape id="_x0000_i1135" o:spt="75" type="#_x0000_t75" style="height:20pt;width:85.9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135" DrawAspect="Content" ObjectID="_1468075801" r:id="rId152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楷体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楷体" w:cs="Times New Roman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楷体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不是凹函数，因为任取两点，两点的中点不在曲线下方。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color w:val="000000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color w:val="000000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拉格朗日函数为：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position w:val="-62"/>
          <w:lang w:val="en-US" w:eastAsia="zh-CN"/>
        </w:rPr>
        <w:object>
          <v:shape id="_x0000_i1136" o:spt="75" type="#_x0000_t75" style="height:51pt;width:290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36" DrawAspect="Content" ObjectID="_1468075802" r:id="rId1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KKT条件：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position w:val="-134"/>
          <w:lang w:val="en-US" w:eastAsia="zh-CN"/>
        </w:rPr>
        <w:object>
          <v:shape id="_x0000_i1137" o:spt="75" type="#_x0000_t75" style="height:139.95pt;width:201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37" DrawAspect="Content" ObjectID="_1468075803" r:id="rId156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反证法：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假设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position w:val="-60"/>
          <w:lang w:val="en-US" w:eastAsia="zh-CN"/>
        </w:rPr>
        <w:object>
          <v:shape id="_x0000_i1138" o:spt="75" type="#_x0000_t75" style="height:49.95pt;width:307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38" DrawAspect="Content" ObjectID="_1468075804" r:id="rId15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position w:val="-64"/>
          <w:lang w:val="en-US" w:eastAsia="zh-CN"/>
        </w:rPr>
        <w:object>
          <v:shape id="_x0000_i1139" o:spt="75" type="#_x0000_t75" style="height:54pt;width:304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39" DrawAspect="Content" ObjectID="_1468075805" r:id="rId160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color w:val="000000"/>
          <w:lang w:val="en-US" w:eastAsia="zh-CN"/>
        </w:rPr>
        <w:t>故总能找到一个新的功率分配分量满足总功率约束，获得更大的目标值。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eastAsia="zh-CN"/>
        </w:rPr>
        <w:t>（</w: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color w:val="000000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color w:val="000000"/>
          <w:sz w:val="21"/>
          <w:szCs w:val="21"/>
          <w:lang w:val="en-US" w:eastAsia="zh-CN"/>
        </w:rPr>
        <w:t>解：</w:t>
      </w:r>
      <w:r>
        <w:rPr>
          <w:rFonts w:hint="default" w:ascii="Times New Roman" w:hAnsi="Times New Roman" w:eastAsia="楷体" w:cs="Times New Roman"/>
          <w:b w:val="0"/>
          <w:bCs w:val="0"/>
          <w:color w:val="000000"/>
          <w:sz w:val="21"/>
          <w:szCs w:val="21"/>
          <w:lang w:val="en-US" w:eastAsia="zh-CN"/>
        </w:rPr>
        <w:t>令</w:t>
      </w:r>
      <w:r>
        <w:rPr>
          <w:rFonts w:hint="default" w:ascii="Times New Roman" w:hAnsi="Times New Roman" w:eastAsia="楷体" w:cs="Times New Roman"/>
          <w:color w:val="000000"/>
          <w:position w:val="-12"/>
          <w:lang w:val="en-US" w:eastAsia="zh-CN"/>
        </w:rPr>
        <w:object>
          <v:shape id="_x0000_i1140" o:spt="75" type="#_x0000_t75" style="height:19pt;width:19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40" DrawAspect="Content" ObjectID="_1468075806" r:id="rId16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kern w:val="2"/>
          <w:sz w:val="21"/>
          <w:szCs w:val="22"/>
          <w:lang w:val="en-US" w:eastAsia="zh-CN" w:bidi="ar-SA"/>
        </w:rPr>
        <w:t>则原问题转换为：</w:t>
      </w:r>
      <w:r>
        <w:rPr>
          <w:rFonts w:hint="default" w:ascii="Times New Roman" w:hAnsi="Times New Roman" w:eastAsia="楷体" w:cs="Times New Roman"/>
          <w:color w:val="000000"/>
          <w:position w:val="-64"/>
        </w:rPr>
        <w:object>
          <v:shape id="_x0000_i1141" o:spt="75" type="#_x0000_t75" style="height:123.45pt;width:173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41" DrawAspect="Content" ObjectID="_1468075807" r:id="rId164">
            <o:LockedField>false</o:LockedField>
          </o:OLEObject>
        </w:object>
      </w:r>
    </w:p>
    <w:p>
      <w:pPr>
        <w:ind w:firstLine="420" w:firstLineChars="200"/>
        <w:jc w:val="both"/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证明（P1）为凸优化问题：</w:t>
      </w:r>
    </w:p>
    <w:p>
      <w:pPr>
        <w:ind w:firstLine="420" w:firstLineChars="200"/>
        <w:jc w:val="both"/>
        <w:rPr>
          <w:rFonts w:hint="default" w:ascii="Times New Roman" w:hAnsi="Times New Roman" w:eastAsia="楷体" w:cs="Times New Roman"/>
          <w:color w:val="000000"/>
        </w:rPr>
      </w:pPr>
      <w:r>
        <w:rPr>
          <w:rFonts w:hint="default" w:ascii="Times New Roman" w:hAnsi="Times New Roman" w:eastAsia="楷体" w:cs="Times New Roman"/>
          <w:color w:val="000000"/>
          <w:position w:val="-64"/>
        </w:rPr>
        <w:object>
          <v:shape id="_x0000_i1142" o:spt="75" type="#_x0000_t75" style="height:69.7pt;width:30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42" DrawAspect="Content" ObjectID="_1468075808" r:id="rId166">
            <o:LockedField>false</o:LockedField>
          </o:OLEObject>
        </w:object>
      </w:r>
    </w:p>
    <w:p>
      <w:pPr>
        <w:ind w:left="420" w:leftChars="200" w:firstLine="0" w:firstLineChars="0"/>
        <w:jc w:val="both"/>
        <w:rPr>
          <w:rFonts w:hint="default" w:ascii="Times New Roman" w:hAnsi="Times New Roman" w:eastAsia="楷体" w:cs="Times New Roman"/>
          <w:color w:val="000000"/>
          <w:lang w:val="en-US" w:eastAsia="zh-CN"/>
        </w:rPr>
      </w:pP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color w:val="000000"/>
          <w:position w:val="-30"/>
          <w:lang w:val="en-US" w:eastAsia="zh-CN"/>
        </w:rPr>
        <w:object>
          <v:shape id="_x0000_i1143" o:spt="75" type="#_x0000_t75" style="height:35pt;width:85.95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43" DrawAspect="Content" ObjectID="_1468075809" r:id="rId16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满足log-sum-exp形式，为凸函数，所以</w:t>
      </w:r>
      <w:r>
        <w:rPr>
          <w:rFonts w:hint="default" w:ascii="Times New Roman" w:hAnsi="Times New Roman" w:eastAsia="楷体" w:cs="Times New Roman"/>
          <w:color w:val="000000"/>
          <w:position w:val="-64"/>
        </w:rPr>
        <w:object>
          <v:shape id="_x0000_i1144" o:spt="75" type="#_x0000_t75" style="height:69.7pt;width:118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44" DrawAspect="Content" ObjectID="_1468075810" r:id="rId170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为凹函数，约束满足凸函数的下水平集为凸集，所以（P1）</w:t>
      </w:r>
      <w:r>
        <w:rPr>
          <w:rFonts w:hint="eastAsia" w:eastAsia="楷体" w:cs="Times New Roman"/>
          <w:color w:val="000000"/>
          <w:lang w:val="en-US" w:eastAsia="zh-CN"/>
        </w:rPr>
        <w:t>是一个凸优化</w:t>
      </w:r>
      <w:r>
        <w:rPr>
          <w:rFonts w:hint="default" w:ascii="Times New Roman" w:hAnsi="Times New Roman" w:eastAsia="楷体" w:cs="Times New Roman"/>
          <w:color w:val="000000"/>
          <w:lang w:val="en-US" w:eastAsia="zh-CN"/>
        </w:rPr>
        <w:t>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9D4F3"/>
    <w:multiLevelType w:val="singleLevel"/>
    <w:tmpl w:val="9EF9D4F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2F4776"/>
    <w:multiLevelType w:val="singleLevel"/>
    <w:tmpl w:val="D52F477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6377944"/>
    <w:multiLevelType w:val="singleLevel"/>
    <w:tmpl w:val="2637794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C364FB"/>
    <w:multiLevelType w:val="multilevel"/>
    <w:tmpl w:val="7EC364F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zNGM0YWE5MzZlMWVlMTQ3MjA3ZGU0NjI0MGY5OGQifQ=="/>
  </w:docVars>
  <w:rsids>
    <w:rsidRoot w:val="12C44B88"/>
    <w:rsid w:val="00AE0B2E"/>
    <w:rsid w:val="00DA56F8"/>
    <w:rsid w:val="02705A33"/>
    <w:rsid w:val="06EE67B8"/>
    <w:rsid w:val="084C21DF"/>
    <w:rsid w:val="0BCE659D"/>
    <w:rsid w:val="0D0D2744"/>
    <w:rsid w:val="0F6300F2"/>
    <w:rsid w:val="0F877054"/>
    <w:rsid w:val="10434633"/>
    <w:rsid w:val="10832C80"/>
    <w:rsid w:val="12C44B88"/>
    <w:rsid w:val="1C4513FC"/>
    <w:rsid w:val="22721009"/>
    <w:rsid w:val="2B9A483D"/>
    <w:rsid w:val="2F05503A"/>
    <w:rsid w:val="30573D85"/>
    <w:rsid w:val="336F7D57"/>
    <w:rsid w:val="38407759"/>
    <w:rsid w:val="3C703F31"/>
    <w:rsid w:val="47797FB5"/>
    <w:rsid w:val="48837FB3"/>
    <w:rsid w:val="4C643919"/>
    <w:rsid w:val="4D5500EE"/>
    <w:rsid w:val="4FD06F4A"/>
    <w:rsid w:val="50A84A8E"/>
    <w:rsid w:val="51F46F03"/>
    <w:rsid w:val="57905A3C"/>
    <w:rsid w:val="5CD86F57"/>
    <w:rsid w:val="5D1B6683"/>
    <w:rsid w:val="642E54FD"/>
    <w:rsid w:val="64B80744"/>
    <w:rsid w:val="65533D5B"/>
    <w:rsid w:val="66FE3283"/>
    <w:rsid w:val="6A2A3D19"/>
    <w:rsid w:val="6C150636"/>
    <w:rsid w:val="6E0E38E7"/>
    <w:rsid w:val="70461F32"/>
    <w:rsid w:val="7376554B"/>
    <w:rsid w:val="76F0264C"/>
    <w:rsid w:val="7AD63BB6"/>
    <w:rsid w:val="7C0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4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7.bin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3" Type="http://schemas.openxmlformats.org/officeDocument/2006/relationships/fontTable" Target="fontTable.xml"/><Relationship Id="rId172" Type="http://schemas.openxmlformats.org/officeDocument/2006/relationships/numbering" Target="numbering.xml"/><Relationship Id="rId171" Type="http://schemas.openxmlformats.org/officeDocument/2006/relationships/image" Target="media/image82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7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8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7.wmf"/><Relationship Id="rId160" Type="http://schemas.openxmlformats.org/officeDocument/2006/relationships/oleObject" Target="embeddings/oleObject81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6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5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4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3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2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6.wmf"/><Relationship Id="rId149" Type="http://schemas.openxmlformats.org/officeDocument/2006/relationships/image" Target="media/image71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70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8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7.wmf"/><Relationship Id="rId140" Type="http://schemas.openxmlformats.org/officeDocument/2006/relationships/oleObject" Target="embeddings/oleObject71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6.wmf"/><Relationship Id="rId138" Type="http://schemas.openxmlformats.org/officeDocument/2006/relationships/oleObject" Target="embeddings/oleObject70.bin"/><Relationship Id="rId137" Type="http://schemas.openxmlformats.org/officeDocument/2006/relationships/image" Target="media/image65.wmf"/><Relationship Id="rId136" Type="http://schemas.openxmlformats.org/officeDocument/2006/relationships/oleObject" Target="embeddings/oleObject69.bin"/><Relationship Id="rId135" Type="http://schemas.openxmlformats.org/officeDocument/2006/relationships/image" Target="media/image64.wmf"/><Relationship Id="rId134" Type="http://schemas.openxmlformats.org/officeDocument/2006/relationships/oleObject" Target="embeddings/oleObject68.bin"/><Relationship Id="rId133" Type="http://schemas.openxmlformats.org/officeDocument/2006/relationships/image" Target="media/image63.wmf"/><Relationship Id="rId132" Type="http://schemas.openxmlformats.org/officeDocument/2006/relationships/oleObject" Target="embeddings/oleObject67.bin"/><Relationship Id="rId131" Type="http://schemas.openxmlformats.org/officeDocument/2006/relationships/image" Target="media/image62.wmf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image" Target="media/image60.wmf"/><Relationship Id="rId126" Type="http://schemas.openxmlformats.org/officeDocument/2006/relationships/oleObject" Target="embeddings/oleObject64.bin"/><Relationship Id="rId125" Type="http://schemas.openxmlformats.org/officeDocument/2006/relationships/image" Target="media/image59.wmf"/><Relationship Id="rId124" Type="http://schemas.openxmlformats.org/officeDocument/2006/relationships/oleObject" Target="embeddings/oleObject63.bin"/><Relationship Id="rId123" Type="http://schemas.openxmlformats.org/officeDocument/2006/relationships/image" Target="media/image58.wmf"/><Relationship Id="rId122" Type="http://schemas.openxmlformats.org/officeDocument/2006/relationships/oleObject" Target="embeddings/oleObject62.bin"/><Relationship Id="rId121" Type="http://schemas.openxmlformats.org/officeDocument/2006/relationships/image" Target="media/image57.wmf"/><Relationship Id="rId120" Type="http://schemas.openxmlformats.org/officeDocument/2006/relationships/oleObject" Target="embeddings/oleObject61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6.wmf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6.bin"/><Relationship Id="rId11" Type="http://schemas.openxmlformats.org/officeDocument/2006/relationships/image" Target="media/image4.wmf"/><Relationship Id="rId109" Type="http://schemas.openxmlformats.org/officeDocument/2006/relationships/image" Target="media/image51.wmf"/><Relationship Id="rId108" Type="http://schemas.openxmlformats.org/officeDocument/2006/relationships/oleObject" Target="embeddings/oleObject55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842</Words>
  <Characters>886</Characters>
  <Lines>0</Lines>
  <Paragraphs>0</Paragraphs>
  <TotalTime>27</TotalTime>
  <ScaleCrop>false</ScaleCrop>
  <LinksUpToDate>false</LinksUpToDate>
  <CharactersWithSpaces>977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2021-01-11T08:22:00Z</dcterms:created>
  <dc:creator>game</dc:creator>
  <cp:lastModifiedBy>徐勇军</cp:lastModifiedBy>
  <dcterms:modified xsi:type="dcterms:W3CDTF">2023-01-01T06:26:55Z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D061F679F5A74B31BC52981E3CBDF27A</vt:lpwstr>
  </property>
</Properties>
</file>