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59FAA" w14:textId="752ECD05" w:rsidR="00F71988" w:rsidRDefault="00F71988" w:rsidP="00F71988">
      <w:pPr>
        <w:pStyle w:val="a3"/>
        <w:spacing w:before="0" w:beforeAutospacing="0" w:after="240" w:afterAutospacing="0" w:line="360" w:lineRule="auto"/>
        <w:ind w:firstLine="420"/>
        <w:textAlignment w:val="baseline"/>
        <w:rPr>
          <w:rFonts w:ascii="Segoe UI" w:hAnsi="Segoe UI" w:cs="Segoe UI"/>
          <w:color w:val="1F2328"/>
          <w:sz w:val="23"/>
          <w:szCs w:val="23"/>
        </w:rPr>
      </w:pPr>
      <w:r>
        <w:rPr>
          <w:rFonts w:ascii="Segoe UI" w:hAnsi="Segoe UI" w:cs="Segoe UI"/>
          <w:color w:val="1F2328"/>
          <w:sz w:val="23"/>
          <w:szCs w:val="23"/>
        </w:rPr>
        <w:t>英国的群体免疫策略是一种在</w:t>
      </w:r>
      <w:r>
        <w:rPr>
          <w:rFonts w:ascii="Segoe UI" w:hAnsi="Segoe UI" w:cs="Segoe UI"/>
          <w:color w:val="1F2328"/>
          <w:sz w:val="23"/>
          <w:szCs w:val="23"/>
        </w:rPr>
        <w:t>COVID-19</w:t>
      </w:r>
      <w:r>
        <w:rPr>
          <w:rFonts w:ascii="Segoe UI" w:hAnsi="Segoe UI" w:cs="Segoe UI"/>
          <w:color w:val="1F2328"/>
          <w:sz w:val="23"/>
          <w:szCs w:val="23"/>
        </w:rPr>
        <w:t>大流行期间备受争议的做法。这一策略的基本理念是允许病毒在一定程度上传播，以便于人群中获得一定程度的免疫力，从而减缓病毒的传播速度。这种策略的关键在于平衡病毒的传播速度和人群的免疫水平，以防止医疗系统的过载。</w:t>
      </w:r>
    </w:p>
    <w:p w14:paraId="1F7C205F" w14:textId="1AC46F77" w:rsidR="00FC52B0" w:rsidRDefault="00FC52B0" w:rsidP="00F71988">
      <w:pPr>
        <w:pStyle w:val="a3"/>
        <w:spacing w:before="0" w:beforeAutospacing="0" w:after="240" w:afterAutospacing="0" w:line="360" w:lineRule="auto"/>
        <w:ind w:firstLine="420"/>
        <w:textAlignment w:val="baseline"/>
        <w:rPr>
          <w:rFonts w:ascii="Segoe UI" w:hAnsi="Segoe UI" w:cs="Segoe UI" w:hint="eastAsia"/>
          <w:color w:val="1F2328"/>
          <w:sz w:val="23"/>
          <w:szCs w:val="23"/>
        </w:rPr>
      </w:pPr>
      <w:r>
        <w:rPr>
          <w:rFonts w:ascii="Segoe UI" w:hAnsi="Segoe UI" w:cs="Segoe UI" w:hint="eastAsia"/>
          <w:color w:val="1F2328"/>
          <w:sz w:val="23"/>
          <w:szCs w:val="23"/>
        </w:rPr>
        <w:t>从视频中李永乐老师简单介绍了一下病毒传播原理，实现群体免疫需要的被感染人数占总人数的比例，然后根据英国人数计算出实现群体免疫总共需要的天数。帮助了我们更好的理解了复杂网络中的</w:t>
      </w:r>
      <w:r w:rsidR="007352CA">
        <w:rPr>
          <w:rFonts w:ascii="Segoe UI" w:hAnsi="Segoe UI" w:cs="Segoe UI" w:hint="eastAsia"/>
          <w:color w:val="1F2328"/>
          <w:sz w:val="23"/>
          <w:szCs w:val="23"/>
        </w:rPr>
        <w:t>S</w:t>
      </w:r>
      <w:r w:rsidR="007352CA">
        <w:rPr>
          <w:rFonts w:ascii="Segoe UI" w:hAnsi="Segoe UI" w:cs="Segoe UI"/>
          <w:color w:val="1F2328"/>
          <w:sz w:val="23"/>
          <w:szCs w:val="23"/>
        </w:rPr>
        <w:t>IR</w:t>
      </w:r>
      <w:r w:rsidR="007352CA">
        <w:rPr>
          <w:rFonts w:ascii="Segoe UI" w:hAnsi="Segoe UI" w:cs="Segoe UI" w:hint="eastAsia"/>
          <w:color w:val="1F2328"/>
          <w:sz w:val="23"/>
          <w:szCs w:val="23"/>
        </w:rPr>
        <w:t>传播模型，更加清楚了</w:t>
      </w:r>
      <w:r w:rsidR="002A6368">
        <w:rPr>
          <w:rFonts w:ascii="Segoe UI" w:hAnsi="Segoe UI" w:cs="Segoe UI" w:hint="eastAsia"/>
          <w:color w:val="1F2328"/>
          <w:sz w:val="23"/>
          <w:szCs w:val="23"/>
        </w:rPr>
        <w:t>S</w:t>
      </w:r>
      <w:r w:rsidR="002A6368">
        <w:rPr>
          <w:rFonts w:ascii="Segoe UI" w:hAnsi="Segoe UI" w:cs="Segoe UI"/>
          <w:color w:val="1F2328"/>
          <w:sz w:val="23"/>
          <w:szCs w:val="23"/>
        </w:rPr>
        <w:t>IR</w:t>
      </w:r>
      <w:r w:rsidR="007352CA">
        <w:rPr>
          <w:rFonts w:ascii="Segoe UI" w:hAnsi="Segoe UI" w:cs="Segoe UI" w:hint="eastAsia"/>
          <w:color w:val="1F2328"/>
          <w:sz w:val="23"/>
          <w:szCs w:val="23"/>
        </w:rPr>
        <w:t>传播原理。</w:t>
      </w:r>
    </w:p>
    <w:p w14:paraId="0DDB0C2F" w14:textId="47D6FE16" w:rsidR="00F71988" w:rsidRDefault="00F71988" w:rsidP="00F71988">
      <w:pPr>
        <w:pStyle w:val="a3"/>
        <w:spacing w:before="0" w:beforeAutospacing="0" w:after="240" w:afterAutospacing="0" w:line="360" w:lineRule="auto"/>
        <w:ind w:firstLineChars="200" w:firstLine="460"/>
        <w:textAlignment w:val="baseline"/>
        <w:rPr>
          <w:rFonts w:ascii="Segoe UI" w:hAnsi="Segoe UI" w:cs="Segoe UI"/>
          <w:color w:val="1F2328"/>
          <w:sz w:val="23"/>
          <w:szCs w:val="23"/>
        </w:rPr>
      </w:pPr>
      <w:r>
        <w:rPr>
          <w:rFonts w:ascii="Segoe UI" w:hAnsi="Segoe UI" w:cs="Segoe UI"/>
          <w:color w:val="1F2328"/>
          <w:sz w:val="23"/>
          <w:szCs w:val="23"/>
        </w:rPr>
        <w:t>从科学的角度来看，群体免疫策略存在几个重要的问题和挑战。首先，对于</w:t>
      </w:r>
      <w:r>
        <w:rPr>
          <w:rFonts w:ascii="Segoe UI" w:hAnsi="Segoe UI" w:cs="Segoe UI"/>
          <w:color w:val="1F2328"/>
          <w:sz w:val="23"/>
          <w:szCs w:val="23"/>
        </w:rPr>
        <w:t>COVID-19</w:t>
      </w:r>
      <w:r>
        <w:rPr>
          <w:rFonts w:ascii="Segoe UI" w:hAnsi="Segoe UI" w:cs="Segoe UI"/>
          <w:color w:val="1F2328"/>
          <w:sz w:val="23"/>
          <w:szCs w:val="23"/>
        </w:rPr>
        <w:t>的群体免疫阈值存在很大的不确定性。不同的模型给出的估计值可能差异很大，而且这个阈值可能会受到病毒变异等因素的影响。其次，允许病毒广泛传播可能会导致大量的死亡和严重病例，特别是在老年人和有慢性疾病的人群中。此外，群体免疫策略的实施可能会导致长期的公共卫生问题，包括病毒的再次出现和反复流行。</w:t>
      </w:r>
    </w:p>
    <w:p w14:paraId="6F73C133" w14:textId="77777777" w:rsidR="00F71988" w:rsidRDefault="00F71988" w:rsidP="00F71988">
      <w:pPr>
        <w:pStyle w:val="a3"/>
        <w:spacing w:before="0" w:beforeAutospacing="0" w:line="360" w:lineRule="auto"/>
        <w:ind w:firstLineChars="200" w:firstLine="460"/>
        <w:textAlignment w:val="baseline"/>
        <w:rPr>
          <w:rFonts w:ascii="Segoe UI" w:hAnsi="Segoe UI" w:cs="Segoe UI"/>
          <w:color w:val="1F2328"/>
          <w:sz w:val="23"/>
          <w:szCs w:val="23"/>
        </w:rPr>
      </w:pPr>
      <w:r>
        <w:rPr>
          <w:rFonts w:ascii="Segoe UI" w:hAnsi="Segoe UI" w:cs="Segoe UI"/>
          <w:color w:val="1F2328"/>
          <w:sz w:val="23"/>
          <w:szCs w:val="23"/>
        </w:rPr>
        <w:t>总的来说，英国的群体免疫策略是一个复杂且具有争议的问题，涉及到公共卫生、伦理、经济和社会等多个方面的考量。从科学的角度来看，这种策略需要基于对病毒传播、群体免疫阈值和疫苗效果的深入了解，并且需要考虑到潜在的健康风险和社会影响。</w:t>
      </w:r>
    </w:p>
    <w:p w14:paraId="46ED6E6F" w14:textId="77777777" w:rsidR="003F1529" w:rsidRPr="00F71988" w:rsidRDefault="003F1529" w:rsidP="00F71988">
      <w:pPr>
        <w:spacing w:line="360" w:lineRule="auto"/>
        <w:ind w:firstLineChars="200" w:firstLine="420"/>
      </w:pPr>
    </w:p>
    <w:sectPr w:rsidR="003F1529" w:rsidRPr="00F719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988"/>
    <w:rsid w:val="000304CD"/>
    <w:rsid w:val="002A6368"/>
    <w:rsid w:val="003F1529"/>
    <w:rsid w:val="007352CA"/>
    <w:rsid w:val="00F71988"/>
    <w:rsid w:val="00FC52B0"/>
    <w:rsid w:val="00FF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05F80"/>
  <w15:chartTrackingRefBased/>
  <w15:docId w15:val="{058ECE8D-E21F-42BC-89EF-EE5065039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19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0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 黄</dc:creator>
  <cp:keywords/>
  <dc:description/>
  <cp:lastModifiedBy>雨 黄</cp:lastModifiedBy>
  <cp:revision>2</cp:revision>
  <dcterms:created xsi:type="dcterms:W3CDTF">2024-04-26T05:35:00Z</dcterms:created>
  <dcterms:modified xsi:type="dcterms:W3CDTF">2024-04-26T05:59:00Z</dcterms:modified>
</cp:coreProperties>
</file>