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57D7" w14:textId="2D7434AF" w:rsidR="00812B15" w:rsidRPr="00FA47C3" w:rsidRDefault="00FA47C3" w:rsidP="00FA47C3">
      <w:pPr>
        <w:pStyle w:val="a3"/>
        <w:numPr>
          <w:ilvl w:val="0"/>
          <w:numId w:val="1"/>
        </w:numPr>
        <w:ind w:firstLineChars="0"/>
        <w:rPr>
          <w:rFonts w:ascii="微软雅黑" w:eastAsia="微软雅黑" w:hAnsi="微软雅黑"/>
          <w:b/>
          <w:bCs/>
          <w:color w:val="000000"/>
          <w:sz w:val="28"/>
          <w:szCs w:val="32"/>
        </w:rPr>
      </w:pPr>
      <w:r w:rsidRPr="00FA47C3">
        <w:rPr>
          <w:rFonts w:ascii="微软雅黑" w:eastAsia="微软雅黑" w:hAnsi="微软雅黑"/>
          <w:b/>
          <w:bCs/>
          <w:color w:val="000000"/>
          <w:sz w:val="28"/>
          <w:szCs w:val="32"/>
        </w:rPr>
        <w:t>提交本章读书笔记，</w:t>
      </w:r>
      <w:r w:rsidRPr="00FA47C3">
        <w:rPr>
          <w:rFonts w:ascii="微软雅黑" w:eastAsia="微软雅黑" w:hAnsi="微软雅黑" w:cs="Times New Roman"/>
          <w:b/>
          <w:bCs/>
          <w:color w:val="000000"/>
          <w:sz w:val="28"/>
          <w:szCs w:val="32"/>
        </w:rPr>
        <w:t xml:space="preserve">300-500 </w:t>
      </w:r>
      <w:r w:rsidRPr="00FA47C3">
        <w:rPr>
          <w:rFonts w:ascii="微软雅黑" w:eastAsia="微软雅黑" w:hAnsi="微软雅黑"/>
          <w:b/>
          <w:bCs/>
          <w:color w:val="000000"/>
          <w:sz w:val="28"/>
          <w:szCs w:val="32"/>
        </w:rPr>
        <w:t>字，形式不限，独立完成。</w:t>
      </w:r>
    </w:p>
    <w:p w14:paraId="54F606DD" w14:textId="77777777" w:rsidR="00FA47C3" w:rsidRPr="00FA47C3" w:rsidRDefault="00FA47C3" w:rsidP="00FA47C3">
      <w:pPr>
        <w:ind w:firstLineChars="200" w:firstLine="480"/>
        <w:rPr>
          <w:rFonts w:ascii="微软雅黑" w:eastAsia="微软雅黑" w:hAnsi="微软雅黑"/>
          <w:sz w:val="24"/>
          <w:szCs w:val="28"/>
        </w:rPr>
      </w:pPr>
      <w:r w:rsidRPr="00FA47C3">
        <w:rPr>
          <w:rFonts w:ascii="微软雅黑" w:eastAsia="微软雅黑" w:hAnsi="微软雅黑" w:hint="eastAsia"/>
          <w:sz w:val="24"/>
          <w:szCs w:val="28"/>
        </w:rPr>
        <w:t>第三章为工程中的价值、利益与公正，引导案例为南水北调</w:t>
      </w:r>
      <w:proofErr w:type="gramStart"/>
      <w:r w:rsidRPr="00FA47C3">
        <w:rPr>
          <w:rFonts w:ascii="微软雅黑" w:eastAsia="微软雅黑" w:hAnsi="微软雅黑" w:hint="eastAsia"/>
          <w:sz w:val="24"/>
          <w:szCs w:val="28"/>
        </w:rPr>
        <w:t>工程—跨流域</w:t>
      </w:r>
      <w:proofErr w:type="gramEnd"/>
      <w:r w:rsidRPr="00FA47C3">
        <w:rPr>
          <w:rFonts w:ascii="微软雅黑" w:eastAsia="微软雅黑" w:hAnsi="微软雅黑" w:hint="eastAsia"/>
          <w:sz w:val="24"/>
          <w:szCs w:val="28"/>
        </w:rPr>
        <w:t>调水中的利益协调。书中列宁有句话让我印象深刻：“世界不会满足人，人决心以自己的行动来改变世界。”这体现了工程的价值导向性，也体现出人类的生产实践是人类生存和发展的基础条件。工程价值的多元性体现在：科学价值、政治价值、社会价值、文化价值和生态价值。这就需要我们在不同价值之间</w:t>
      </w:r>
      <w:proofErr w:type="gramStart"/>
      <w:r w:rsidRPr="00FA47C3">
        <w:rPr>
          <w:rFonts w:ascii="微软雅黑" w:eastAsia="微软雅黑" w:hAnsi="微软雅黑" w:hint="eastAsia"/>
          <w:sz w:val="24"/>
          <w:szCs w:val="28"/>
        </w:rPr>
        <w:t>作出</w:t>
      </w:r>
      <w:proofErr w:type="gramEnd"/>
      <w:r w:rsidRPr="00FA47C3">
        <w:rPr>
          <w:rFonts w:ascii="微软雅黑" w:eastAsia="微软雅黑" w:hAnsi="微软雅黑" w:hint="eastAsia"/>
          <w:sz w:val="24"/>
          <w:szCs w:val="28"/>
        </w:rPr>
        <w:t>权衡取舍和协调优化，避免和防止极端地追求某一方面价值，而牺牲其他方面的价值。书中还具体谈到了工程实践中的攸关方和</w:t>
      </w:r>
      <w:proofErr w:type="gramStart"/>
      <w:r w:rsidRPr="00FA47C3">
        <w:rPr>
          <w:rFonts w:ascii="微软雅黑" w:eastAsia="微软雅黑" w:hAnsi="微软雅黑" w:hint="eastAsia"/>
          <w:sz w:val="24"/>
          <w:szCs w:val="28"/>
        </w:rPr>
        <w:t>邻避</w:t>
      </w:r>
      <w:proofErr w:type="gramEnd"/>
      <w:r w:rsidRPr="00FA47C3">
        <w:rPr>
          <w:rFonts w:ascii="微软雅黑" w:eastAsia="微软雅黑" w:hAnsi="微软雅黑" w:hint="eastAsia"/>
          <w:sz w:val="24"/>
          <w:szCs w:val="28"/>
        </w:rPr>
        <w:t>效应等概念，并对工程活动的社会成本进行了分析，工程中的社会成本主要表现在：环境资源、社会、经济三个方面。公正原则在工程的实现主要满足以下三个要素：基本公正原则，利益补偿，公众参与。我认为世间存在的大多数问题都根源于经济问题，或者说是利益问题，如果在利益分配上不公，冲突和矛盾也会接踵而至。希望在这周的课堂上能继续加强对公平正义的理解，并应用到工程伦理和实践中来。</w:t>
      </w:r>
    </w:p>
    <w:p w14:paraId="06B4208C" w14:textId="77777777" w:rsidR="00F219A2" w:rsidRDefault="00F219A2" w:rsidP="00F219A2">
      <w:pPr>
        <w:widowControl/>
        <w:jc w:val="left"/>
        <w:rPr>
          <w:rFonts w:ascii="微软雅黑" w:eastAsia="微软雅黑" w:hAnsi="微软雅黑" w:cs="宋体"/>
          <w:b/>
          <w:bCs/>
          <w:color w:val="000000"/>
          <w:kern w:val="0"/>
          <w:sz w:val="28"/>
          <w:szCs w:val="28"/>
        </w:rPr>
      </w:pPr>
      <w:r w:rsidRPr="00F219A2">
        <w:rPr>
          <w:rFonts w:ascii="微软雅黑" w:eastAsia="微软雅黑" w:hAnsi="微软雅黑" w:cs="Times New Roman"/>
          <w:b/>
          <w:bCs/>
          <w:color w:val="000000"/>
          <w:kern w:val="0"/>
          <w:sz w:val="28"/>
          <w:szCs w:val="28"/>
        </w:rPr>
        <w:t xml:space="preserve">2. </w:t>
      </w:r>
      <w:r w:rsidRPr="00F219A2">
        <w:rPr>
          <w:rFonts w:ascii="微软雅黑" w:eastAsia="微软雅黑" w:hAnsi="微软雅黑" w:cs="宋体"/>
          <w:b/>
          <w:bCs/>
          <w:color w:val="000000"/>
          <w:kern w:val="0"/>
          <w:sz w:val="28"/>
          <w:szCs w:val="28"/>
        </w:rPr>
        <w:t>本来工程具有经济、政治、文化、科学、社会、生态等多方面的价值，但有人常常只看到工程价值的单维性（如狭溢的经济价</w:t>
      </w:r>
      <w:r>
        <w:rPr>
          <w:rFonts w:ascii="微软雅黑" w:eastAsia="微软雅黑" w:hAnsi="微软雅黑" w:cs="宋体" w:hint="eastAsia"/>
          <w:b/>
          <w:bCs/>
          <w:color w:val="000000"/>
          <w:kern w:val="0"/>
          <w:sz w:val="28"/>
          <w:szCs w:val="28"/>
        </w:rPr>
        <w:t>，</w:t>
      </w:r>
      <w:r w:rsidRPr="00F219A2">
        <w:rPr>
          <w:rFonts w:ascii="微软雅黑" w:eastAsia="微软雅黑" w:hAnsi="微软雅黑" w:cs="Times New Roman"/>
          <w:b/>
          <w:bCs/>
          <w:color w:val="000000"/>
          <w:kern w:val="0"/>
          <w:sz w:val="28"/>
          <w:szCs w:val="28"/>
        </w:rPr>
        <w:t>“</w:t>
      </w:r>
      <w:r w:rsidRPr="00F219A2">
        <w:rPr>
          <w:rFonts w:ascii="微软雅黑" w:eastAsia="微软雅黑" w:hAnsi="微软雅黑" w:cs="宋体"/>
          <w:b/>
          <w:bCs/>
          <w:color w:val="000000"/>
          <w:kern w:val="0"/>
          <w:sz w:val="28"/>
          <w:szCs w:val="28"/>
        </w:rPr>
        <w:t>对人的挤压</w:t>
      </w:r>
      <w:r w:rsidRPr="00F219A2">
        <w:rPr>
          <w:rFonts w:ascii="微软雅黑" w:eastAsia="微软雅黑" w:hAnsi="微软雅黑" w:cs="Times New Roman"/>
          <w:b/>
          <w:bCs/>
          <w:color w:val="000000"/>
          <w:kern w:val="0"/>
          <w:sz w:val="28"/>
          <w:szCs w:val="28"/>
        </w:rPr>
        <w:t>”</w:t>
      </w:r>
      <w:r w:rsidRPr="00F219A2">
        <w:rPr>
          <w:rFonts w:ascii="微软雅黑" w:eastAsia="微软雅黑" w:hAnsi="微软雅黑" w:cs="宋体"/>
          <w:b/>
          <w:bCs/>
          <w:color w:val="000000"/>
          <w:kern w:val="0"/>
          <w:sz w:val="28"/>
          <w:szCs w:val="28"/>
        </w:rPr>
        <w:t>等）， 为什么呢？</w:t>
      </w:r>
    </w:p>
    <w:p w14:paraId="50FCFC37" w14:textId="475152E8" w:rsidR="00F219A2" w:rsidRDefault="00F219A2" w:rsidP="00F219A2">
      <w:pPr>
        <w:widowControl/>
        <w:ind w:firstLine="420"/>
        <w:jc w:val="left"/>
        <w:rPr>
          <w:rFonts w:ascii="微软雅黑" w:eastAsia="微软雅黑" w:hAnsi="微软雅黑" w:cs="宋体"/>
          <w:kern w:val="0"/>
          <w:sz w:val="24"/>
          <w:szCs w:val="24"/>
        </w:rPr>
      </w:pPr>
      <w:r w:rsidRPr="00F219A2">
        <w:rPr>
          <w:rFonts w:ascii="微软雅黑" w:eastAsia="微软雅黑" w:hAnsi="微软雅黑" w:cs="宋体" w:hint="eastAsia"/>
          <w:kern w:val="0"/>
          <w:sz w:val="24"/>
          <w:szCs w:val="24"/>
        </w:rPr>
        <w:t>人们对工程价值的单维性看法可能由多方面因素造成。首先，个人的专业背景和经验会影响他们对工程项目的关注点。例如，经济学家可能更关注工程项目的经济影响，而忽视其他方面的价值。其次，个人的偏见和利益也可能导致单一视角。一些人可能因个人利益或立场而更注重特定方面的价值，而忽略其他方面。信息获取不足也是一个因素。缺乏全面信息的人可能只关注某些方面的内容，而忽视其他影响。此外，文化和教育背景会影响人们的看法。某些</w:t>
      </w:r>
      <w:r w:rsidRPr="00F219A2">
        <w:rPr>
          <w:rFonts w:ascii="微软雅黑" w:eastAsia="微软雅黑" w:hAnsi="微软雅黑" w:cs="宋体" w:hint="eastAsia"/>
          <w:kern w:val="0"/>
          <w:sz w:val="24"/>
          <w:szCs w:val="24"/>
        </w:rPr>
        <w:lastRenderedPageBreak/>
        <w:t>文化或教育体系可能更强调某些价值观或方面，导致人们偏向于关注特定方面的工程价值。最后，社会和政治因素也会影响人们对工程价值的看法。在某些社会或政治环境下，可能更强调特定的工程价值，而忽视其他方面的影响。因此，理解工程项目的多维价值对于全面评估其影响并做出合适的决策至关重要。</w:t>
      </w:r>
    </w:p>
    <w:p w14:paraId="15E66307" w14:textId="299397D3" w:rsidR="00F219A2" w:rsidRPr="00F219A2" w:rsidRDefault="00F219A2" w:rsidP="00F219A2">
      <w:pPr>
        <w:widowControl/>
        <w:jc w:val="left"/>
        <w:rPr>
          <w:rFonts w:ascii="微软雅黑" w:eastAsia="微软雅黑" w:hAnsi="微软雅黑" w:cs="宋体"/>
          <w:b/>
          <w:bCs/>
          <w:color w:val="000000"/>
          <w:kern w:val="0"/>
          <w:sz w:val="28"/>
          <w:szCs w:val="28"/>
        </w:rPr>
      </w:pPr>
      <w:r>
        <w:rPr>
          <w:rFonts w:ascii="微软雅黑" w:eastAsia="微软雅黑" w:hAnsi="微软雅黑" w:cs="宋体" w:hint="eastAsia"/>
          <w:b/>
          <w:bCs/>
          <w:color w:val="000000"/>
          <w:kern w:val="0"/>
          <w:sz w:val="28"/>
          <w:szCs w:val="28"/>
        </w:rPr>
        <w:t>3</w:t>
      </w:r>
      <w:r>
        <w:rPr>
          <w:rFonts w:ascii="微软雅黑" w:eastAsia="微软雅黑" w:hAnsi="微软雅黑" w:cs="宋体"/>
          <w:b/>
          <w:bCs/>
          <w:color w:val="000000"/>
          <w:kern w:val="0"/>
          <w:sz w:val="28"/>
          <w:szCs w:val="28"/>
        </w:rPr>
        <w:t xml:space="preserve">. </w:t>
      </w:r>
      <w:r w:rsidRPr="00F219A2">
        <w:rPr>
          <w:rFonts w:ascii="微软雅黑" w:eastAsia="微软雅黑" w:hAnsi="微软雅黑" w:cs="宋体"/>
          <w:b/>
          <w:bCs/>
          <w:color w:val="000000"/>
          <w:kern w:val="0"/>
          <w:sz w:val="28"/>
          <w:szCs w:val="28"/>
        </w:rPr>
        <w:t>攸关方(利益相关者）如何识别和确定？任选一类工程项目，简要分析有哪些利益攸关方？这些利益攸关方是以怎样的可能方式参与到工程的？</w:t>
      </w:r>
    </w:p>
    <w:p w14:paraId="1118D1D1" w14:textId="4343D160" w:rsidR="003D53BC" w:rsidRPr="003D53BC" w:rsidRDefault="003D53BC" w:rsidP="003D53BC">
      <w:pPr>
        <w:widowControl/>
        <w:ind w:firstLineChars="200" w:firstLine="480"/>
        <w:jc w:val="left"/>
        <w:rPr>
          <w:rFonts w:ascii="微软雅黑" w:eastAsia="微软雅黑" w:hAnsi="微软雅黑" w:cs="宋体" w:hint="eastAsia"/>
          <w:color w:val="000000"/>
          <w:kern w:val="0"/>
          <w:sz w:val="24"/>
          <w:szCs w:val="24"/>
        </w:rPr>
      </w:pPr>
      <w:r w:rsidRPr="003D53BC">
        <w:rPr>
          <w:rFonts w:ascii="微软雅黑" w:eastAsia="微软雅黑" w:hAnsi="微软雅黑" w:cs="宋体" w:hint="eastAsia"/>
          <w:color w:val="000000"/>
          <w:kern w:val="0"/>
          <w:sz w:val="24"/>
          <w:szCs w:val="24"/>
        </w:rPr>
        <w:t>要识别和确定利益相关者，首先需要进行广泛的利益相关者分析，了解可能受到工程项目影响的各方。然后，需要评估他们对项目的利益、期望和关注点，并确定他们在项目中的角色和参与方式。</w:t>
      </w:r>
    </w:p>
    <w:p w14:paraId="335BABAA" w14:textId="67DA626F" w:rsidR="003D53BC" w:rsidRPr="003D53BC" w:rsidRDefault="003D53BC" w:rsidP="003D53BC">
      <w:pPr>
        <w:widowControl/>
        <w:ind w:firstLineChars="175" w:firstLine="420"/>
        <w:jc w:val="left"/>
        <w:rPr>
          <w:rFonts w:ascii="微软雅黑" w:eastAsia="微软雅黑" w:hAnsi="微软雅黑" w:cs="宋体" w:hint="eastAsia"/>
          <w:color w:val="000000"/>
          <w:kern w:val="0"/>
          <w:sz w:val="24"/>
          <w:szCs w:val="24"/>
        </w:rPr>
      </w:pPr>
      <w:r w:rsidRPr="003D53BC">
        <w:rPr>
          <w:rFonts w:ascii="微软雅黑" w:eastAsia="微软雅黑" w:hAnsi="微软雅黑" w:cs="宋体" w:hint="eastAsia"/>
          <w:color w:val="000000"/>
          <w:kern w:val="0"/>
          <w:sz w:val="24"/>
          <w:szCs w:val="24"/>
        </w:rPr>
        <w:t>以公共交通项目为例进行简要分析：</w:t>
      </w:r>
    </w:p>
    <w:p w14:paraId="3CF09F45" w14:textId="53825DAC" w:rsidR="003D53BC" w:rsidRPr="003D53BC" w:rsidRDefault="003D53BC" w:rsidP="003D53BC">
      <w:pPr>
        <w:widowControl/>
        <w:ind w:firstLineChars="200" w:firstLine="480"/>
        <w:jc w:val="left"/>
        <w:rPr>
          <w:rFonts w:ascii="微软雅黑" w:eastAsia="微软雅黑" w:hAnsi="微软雅黑" w:cs="宋体" w:hint="eastAsia"/>
          <w:color w:val="000000"/>
          <w:kern w:val="0"/>
          <w:sz w:val="24"/>
          <w:szCs w:val="24"/>
        </w:rPr>
      </w:pPr>
      <w:r w:rsidRPr="003D53BC">
        <w:rPr>
          <w:rFonts w:ascii="微软雅黑" w:eastAsia="微软雅黑" w:hAnsi="微软雅黑" w:cs="宋体"/>
          <w:color w:val="000000"/>
          <w:kern w:val="0"/>
          <w:sz w:val="24"/>
          <w:szCs w:val="24"/>
        </w:rPr>
        <w:t>1. 政府机构：政府部门是重要的利益相关者，因为他们可能提供资金、法律支持和监管。他们可能通过制定政策、提供资金或批准决策的方式参与项目。</w:t>
      </w:r>
    </w:p>
    <w:p w14:paraId="0433EFA3" w14:textId="4D8DD4FA" w:rsidR="003D53BC" w:rsidRPr="003D53BC" w:rsidRDefault="003D53BC" w:rsidP="003D53BC">
      <w:pPr>
        <w:widowControl/>
        <w:ind w:firstLineChars="200" w:firstLine="480"/>
        <w:jc w:val="left"/>
        <w:rPr>
          <w:rFonts w:ascii="微软雅黑" w:eastAsia="微软雅黑" w:hAnsi="微软雅黑" w:cs="宋体" w:hint="eastAsia"/>
          <w:color w:val="000000"/>
          <w:kern w:val="0"/>
          <w:sz w:val="24"/>
          <w:szCs w:val="24"/>
        </w:rPr>
      </w:pPr>
      <w:r w:rsidRPr="003D53BC">
        <w:rPr>
          <w:rFonts w:ascii="微软雅黑" w:eastAsia="微软雅黑" w:hAnsi="微软雅黑" w:cs="宋体"/>
          <w:color w:val="000000"/>
          <w:kern w:val="0"/>
          <w:sz w:val="24"/>
          <w:szCs w:val="24"/>
        </w:rPr>
        <w:t>2. 当地社区：当地社区是直接受到影响的利益相关者。他们可能关注项目对交通流量、环境影响、就业机会和社会福利的影响。社区可能通过公开听证会、社区会议或咨询小组等方式参与项目，并提出意见和建议。</w:t>
      </w:r>
    </w:p>
    <w:p w14:paraId="577CF0D8" w14:textId="27D20E84" w:rsidR="003D53BC" w:rsidRPr="003D53BC" w:rsidRDefault="003D53BC" w:rsidP="003D53BC">
      <w:pPr>
        <w:widowControl/>
        <w:ind w:firstLineChars="200" w:firstLine="480"/>
        <w:jc w:val="left"/>
        <w:rPr>
          <w:rFonts w:ascii="微软雅黑" w:eastAsia="微软雅黑" w:hAnsi="微软雅黑" w:cs="宋体"/>
          <w:color w:val="000000"/>
          <w:kern w:val="0"/>
          <w:sz w:val="24"/>
          <w:szCs w:val="24"/>
        </w:rPr>
      </w:pPr>
      <w:r w:rsidRPr="003D53BC">
        <w:rPr>
          <w:rFonts w:ascii="微软雅黑" w:eastAsia="微软雅黑" w:hAnsi="微软雅黑" w:cs="宋体"/>
          <w:color w:val="000000"/>
          <w:kern w:val="0"/>
          <w:sz w:val="24"/>
          <w:szCs w:val="24"/>
        </w:rPr>
        <w:t>3. 交通运营商：公共交通运营商是利益相关者之一，因为项目可能会影响他们的业务模式和收入。他们可能通过商业合作、运营协议或竞标过程参与到项目中。</w:t>
      </w:r>
    </w:p>
    <w:p w14:paraId="6F3063E2" w14:textId="77777777" w:rsidR="003D53BC" w:rsidRPr="003D53BC" w:rsidRDefault="003D53BC" w:rsidP="003D53BC">
      <w:pPr>
        <w:pStyle w:val="a3"/>
        <w:widowControl/>
        <w:ind w:left="390" w:firstLine="480"/>
        <w:jc w:val="left"/>
        <w:rPr>
          <w:rFonts w:ascii="微软雅黑" w:eastAsia="微软雅黑" w:hAnsi="微软雅黑" w:cs="宋体"/>
          <w:color w:val="000000"/>
          <w:kern w:val="0"/>
          <w:sz w:val="24"/>
          <w:szCs w:val="24"/>
        </w:rPr>
      </w:pPr>
    </w:p>
    <w:p w14:paraId="538F5E6D" w14:textId="59DDBD4A" w:rsidR="003D53BC" w:rsidRPr="003D53BC" w:rsidRDefault="003D53BC" w:rsidP="003D53BC">
      <w:pPr>
        <w:widowControl/>
        <w:ind w:firstLineChars="200" w:firstLine="480"/>
        <w:jc w:val="left"/>
        <w:rPr>
          <w:rFonts w:ascii="微软雅黑" w:eastAsia="微软雅黑" w:hAnsi="微软雅黑" w:cs="宋体" w:hint="eastAsia"/>
          <w:color w:val="000000"/>
          <w:kern w:val="0"/>
          <w:sz w:val="24"/>
          <w:szCs w:val="24"/>
        </w:rPr>
      </w:pPr>
      <w:r w:rsidRPr="003D53BC">
        <w:rPr>
          <w:rFonts w:ascii="微软雅黑" w:eastAsia="微软雅黑" w:hAnsi="微软雅黑" w:cs="宋体"/>
          <w:color w:val="000000"/>
          <w:kern w:val="0"/>
          <w:sz w:val="24"/>
          <w:szCs w:val="24"/>
        </w:rPr>
        <w:lastRenderedPageBreak/>
        <w:t>4. 环境保护组织：环境保护组织可能关注项目对环境的影响，如空气质量、噪音污染和生物多样性。他们可能通过提出环境评估报告、参与公众磋商或提起诉讼等方式参与项目，并推动环境保护措施的实施。</w:t>
      </w:r>
    </w:p>
    <w:p w14:paraId="61660750" w14:textId="07BA2BBD" w:rsidR="003D53BC" w:rsidRPr="003D53BC" w:rsidRDefault="003D53BC" w:rsidP="003D53BC">
      <w:pPr>
        <w:widowControl/>
        <w:ind w:firstLineChars="200" w:firstLine="480"/>
        <w:jc w:val="left"/>
        <w:rPr>
          <w:rFonts w:ascii="微软雅黑" w:eastAsia="微软雅黑" w:hAnsi="微软雅黑" w:cs="宋体" w:hint="eastAsia"/>
          <w:color w:val="000000"/>
          <w:kern w:val="0"/>
          <w:sz w:val="24"/>
          <w:szCs w:val="24"/>
        </w:rPr>
      </w:pPr>
      <w:r w:rsidRPr="003D53BC">
        <w:rPr>
          <w:rFonts w:ascii="微软雅黑" w:eastAsia="微软雅黑" w:hAnsi="微软雅黑" w:cs="宋体"/>
          <w:color w:val="000000"/>
          <w:kern w:val="0"/>
          <w:sz w:val="24"/>
          <w:szCs w:val="24"/>
        </w:rPr>
        <w:t>5. 商业利益相关者：商业利益相关者可能包括房地产开发商、商业地产所有者和零售商。他们可能关注项目对房地产价值、商业发展和客流量的影响。他们可能通过商业谈判、投资或建设商业配套设施等方式参与到项目中。</w:t>
      </w:r>
    </w:p>
    <w:p w14:paraId="2A30F638" w14:textId="2651446C" w:rsidR="003D53BC" w:rsidRPr="003D53BC" w:rsidRDefault="003D53BC" w:rsidP="003D53BC">
      <w:pPr>
        <w:widowControl/>
        <w:ind w:firstLineChars="200" w:firstLine="480"/>
        <w:jc w:val="left"/>
        <w:rPr>
          <w:rFonts w:ascii="微软雅黑" w:eastAsia="微软雅黑" w:hAnsi="微软雅黑" w:cs="宋体" w:hint="eastAsia"/>
          <w:color w:val="000000"/>
          <w:kern w:val="0"/>
          <w:sz w:val="24"/>
          <w:szCs w:val="24"/>
        </w:rPr>
      </w:pPr>
      <w:r w:rsidRPr="003D53BC">
        <w:rPr>
          <w:rFonts w:ascii="微软雅黑" w:eastAsia="微软雅黑" w:hAnsi="微软雅黑" w:cs="宋体"/>
          <w:color w:val="000000"/>
          <w:kern w:val="0"/>
          <w:sz w:val="24"/>
          <w:szCs w:val="24"/>
        </w:rPr>
        <w:t>6. 乘客和用户：最终用户是利益相关者之一，因为项目将直接影响他们的出行体验和便利性。他们可能通过调查、意见反馈或乘客委员会等方式参与到项目中，并提出改进建议和意见。</w:t>
      </w:r>
    </w:p>
    <w:p w14:paraId="764D5A57" w14:textId="35E0E8A3" w:rsidR="00F219A2" w:rsidRDefault="003D53BC" w:rsidP="003D53BC">
      <w:pPr>
        <w:widowControl/>
        <w:ind w:firstLineChars="200" w:firstLine="480"/>
        <w:jc w:val="left"/>
        <w:rPr>
          <w:rFonts w:ascii="微软雅黑" w:eastAsia="微软雅黑" w:hAnsi="微软雅黑" w:cs="宋体"/>
          <w:color w:val="000000"/>
          <w:kern w:val="0"/>
          <w:sz w:val="24"/>
          <w:szCs w:val="24"/>
        </w:rPr>
      </w:pPr>
      <w:r w:rsidRPr="003D53BC">
        <w:rPr>
          <w:rFonts w:ascii="微软雅黑" w:eastAsia="微软雅黑" w:hAnsi="微软雅黑" w:cs="宋体" w:hint="eastAsia"/>
          <w:color w:val="000000"/>
          <w:kern w:val="0"/>
          <w:sz w:val="24"/>
          <w:szCs w:val="24"/>
        </w:rPr>
        <w:t>这些利益相关者可能以各种方式参与到公共交通项目中，例如提供资金支持、提供专业意见、参与决策过程、提出意见和建议等。因此，在项目规划和实施过程中，需要充分考虑并尊重各利益相关者的利益和意见，以确保项目的成功实施和可持续发展。</w:t>
      </w:r>
    </w:p>
    <w:p w14:paraId="104972E2" w14:textId="388378BE" w:rsidR="003D53BC" w:rsidRDefault="003D53BC" w:rsidP="003D53BC">
      <w:pPr>
        <w:widowControl/>
        <w:ind w:firstLineChars="200" w:firstLine="560"/>
        <w:jc w:val="left"/>
        <w:rPr>
          <w:rFonts w:ascii="微软雅黑" w:eastAsia="微软雅黑" w:hAnsi="微软雅黑" w:cs="宋体"/>
          <w:b/>
          <w:bCs/>
          <w:color w:val="000000"/>
          <w:kern w:val="0"/>
          <w:sz w:val="24"/>
          <w:szCs w:val="24"/>
        </w:rPr>
      </w:pPr>
      <w:r w:rsidRPr="003D53BC">
        <w:rPr>
          <w:rFonts w:ascii="微软雅黑" w:eastAsia="微软雅黑" w:hAnsi="微软雅黑" w:cs="宋体"/>
          <w:b/>
          <w:bCs/>
          <w:color w:val="000000"/>
          <w:kern w:val="0"/>
          <w:sz w:val="28"/>
          <w:szCs w:val="28"/>
        </w:rPr>
        <w:t xml:space="preserve">4. </w:t>
      </w:r>
      <w:proofErr w:type="gramStart"/>
      <w:r w:rsidRPr="003D53BC">
        <w:rPr>
          <w:rFonts w:ascii="微软雅黑" w:eastAsia="微软雅黑" w:hAnsi="微软雅黑" w:cs="宋体"/>
          <w:b/>
          <w:bCs/>
          <w:color w:val="000000"/>
          <w:kern w:val="0"/>
          <w:sz w:val="28"/>
          <w:szCs w:val="28"/>
        </w:rPr>
        <w:t>有些利益</w:t>
      </w:r>
      <w:proofErr w:type="gramEnd"/>
      <w:r w:rsidRPr="003D53BC">
        <w:rPr>
          <w:rFonts w:ascii="微软雅黑" w:eastAsia="微软雅黑" w:hAnsi="微软雅黑" w:cs="宋体"/>
          <w:b/>
          <w:bCs/>
          <w:color w:val="000000"/>
          <w:kern w:val="0"/>
          <w:sz w:val="28"/>
          <w:szCs w:val="28"/>
        </w:rPr>
        <w:t>相关者（如子孙后代、动植物）的权利在当下没法被充分代表，在这样的情况下，如何确保他(它)们的“权益” ？如何实现公正？</w:t>
      </w:r>
      <w:r w:rsidRPr="003D53BC">
        <w:rPr>
          <w:rFonts w:ascii="微软雅黑" w:eastAsia="微软雅黑" w:hAnsi="微软雅黑" w:cs="宋体"/>
          <w:b/>
          <w:bCs/>
          <w:color w:val="000000"/>
          <w:kern w:val="0"/>
          <w:sz w:val="24"/>
          <w:szCs w:val="24"/>
        </w:rPr>
        <w:t xml:space="preserve"> </w:t>
      </w:r>
    </w:p>
    <w:p w14:paraId="3039E7EF" w14:textId="79482E08" w:rsidR="003D53BC" w:rsidRPr="003D53BC" w:rsidRDefault="00713E4E" w:rsidP="003D53BC">
      <w:pPr>
        <w:widowControl/>
        <w:ind w:firstLineChars="200" w:firstLine="480"/>
        <w:jc w:val="left"/>
        <w:rPr>
          <w:rFonts w:ascii="微软雅黑" w:eastAsia="微软雅黑" w:hAnsi="微软雅黑" w:cs="宋体" w:hint="eastAsia"/>
          <w:color w:val="000000"/>
          <w:kern w:val="0"/>
          <w:sz w:val="24"/>
          <w:szCs w:val="24"/>
        </w:rPr>
      </w:pPr>
      <w:r w:rsidRPr="00713E4E">
        <w:rPr>
          <w:rFonts w:ascii="微软雅黑" w:eastAsia="微软雅黑" w:hAnsi="微软雅黑" w:cs="宋体" w:hint="eastAsia"/>
          <w:color w:val="000000"/>
          <w:kern w:val="0"/>
          <w:sz w:val="24"/>
          <w:szCs w:val="24"/>
        </w:rPr>
        <w:t>确保利益相关者（如子孙后代和动植物）的权益在当前无法被充分代表的情况下是一项挑战，但可以通过可持续发展原则、严格的环境保护法律和政策、全面的环境影响评估、公众参与和教育、生物多样性保护以及跨界合作等措施来促进公正和保护他们的利益。这些举措有助于平衡满足当前需求与保护未来世代和生物多样性的权益，从而确保公正和可持续发展。</w:t>
      </w:r>
    </w:p>
    <w:sectPr w:rsidR="003D53BC" w:rsidRPr="003D53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F05FF6"/>
    <w:multiLevelType w:val="hybridMultilevel"/>
    <w:tmpl w:val="FCB67F4A"/>
    <w:lvl w:ilvl="0" w:tplc="771A7D50">
      <w:start w:val="1"/>
      <w:numFmt w:val="decimal"/>
      <w:lvlText w:val="%1."/>
      <w:lvlJc w:val="left"/>
      <w:pPr>
        <w:ind w:left="390" w:hanging="39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C3"/>
    <w:rsid w:val="000304CD"/>
    <w:rsid w:val="0037653A"/>
    <w:rsid w:val="003D53BC"/>
    <w:rsid w:val="00713E4E"/>
    <w:rsid w:val="00812B15"/>
    <w:rsid w:val="00F219A2"/>
    <w:rsid w:val="00FA4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96C2"/>
  <w15:chartTrackingRefBased/>
  <w15:docId w15:val="{3AFF874D-9E1F-4732-9D02-91127B16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47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49507">
      <w:bodyDiv w:val="1"/>
      <w:marLeft w:val="0"/>
      <w:marRight w:val="0"/>
      <w:marTop w:val="0"/>
      <w:marBottom w:val="0"/>
      <w:divBdr>
        <w:top w:val="none" w:sz="0" w:space="0" w:color="auto"/>
        <w:left w:val="none" w:sz="0" w:space="0" w:color="auto"/>
        <w:bottom w:val="none" w:sz="0" w:space="0" w:color="auto"/>
        <w:right w:val="none" w:sz="0" w:space="0" w:color="auto"/>
      </w:divBdr>
      <w:divsChild>
        <w:div w:id="736586902">
          <w:marLeft w:val="0"/>
          <w:marRight w:val="0"/>
          <w:marTop w:val="0"/>
          <w:marBottom w:val="0"/>
          <w:divBdr>
            <w:top w:val="none" w:sz="0" w:space="0" w:color="auto"/>
            <w:left w:val="none" w:sz="0" w:space="0" w:color="auto"/>
            <w:bottom w:val="none" w:sz="0" w:space="0" w:color="auto"/>
            <w:right w:val="none" w:sz="0" w:space="0" w:color="auto"/>
          </w:divBdr>
        </w:div>
      </w:divsChild>
    </w:div>
    <w:div w:id="1306546667">
      <w:bodyDiv w:val="1"/>
      <w:marLeft w:val="0"/>
      <w:marRight w:val="0"/>
      <w:marTop w:val="0"/>
      <w:marBottom w:val="0"/>
      <w:divBdr>
        <w:top w:val="none" w:sz="0" w:space="0" w:color="auto"/>
        <w:left w:val="none" w:sz="0" w:space="0" w:color="auto"/>
        <w:bottom w:val="none" w:sz="0" w:space="0" w:color="auto"/>
        <w:right w:val="none" w:sz="0" w:space="0" w:color="auto"/>
      </w:divBdr>
      <w:divsChild>
        <w:div w:id="628777268">
          <w:marLeft w:val="0"/>
          <w:marRight w:val="0"/>
          <w:marTop w:val="0"/>
          <w:marBottom w:val="0"/>
          <w:divBdr>
            <w:top w:val="none" w:sz="0" w:space="0" w:color="auto"/>
            <w:left w:val="none" w:sz="0" w:space="0" w:color="auto"/>
            <w:bottom w:val="none" w:sz="0" w:space="0" w:color="auto"/>
            <w:right w:val="none" w:sz="0" w:space="0" w:color="auto"/>
          </w:divBdr>
        </w:div>
      </w:divsChild>
    </w:div>
    <w:div w:id="1448309619">
      <w:bodyDiv w:val="1"/>
      <w:marLeft w:val="0"/>
      <w:marRight w:val="0"/>
      <w:marTop w:val="0"/>
      <w:marBottom w:val="0"/>
      <w:divBdr>
        <w:top w:val="none" w:sz="0" w:space="0" w:color="auto"/>
        <w:left w:val="none" w:sz="0" w:space="0" w:color="auto"/>
        <w:bottom w:val="none" w:sz="0" w:space="0" w:color="auto"/>
        <w:right w:val="none" w:sz="0" w:space="0" w:color="auto"/>
      </w:divBdr>
      <w:divsChild>
        <w:div w:id="709651962">
          <w:marLeft w:val="0"/>
          <w:marRight w:val="0"/>
          <w:marTop w:val="0"/>
          <w:marBottom w:val="0"/>
          <w:divBdr>
            <w:top w:val="none" w:sz="0" w:space="0" w:color="auto"/>
            <w:left w:val="none" w:sz="0" w:space="0" w:color="auto"/>
            <w:bottom w:val="none" w:sz="0" w:space="0" w:color="auto"/>
            <w:right w:val="none" w:sz="0" w:space="0" w:color="auto"/>
          </w:divBdr>
        </w:div>
      </w:divsChild>
    </w:div>
    <w:div w:id="1593464066">
      <w:bodyDiv w:val="1"/>
      <w:marLeft w:val="0"/>
      <w:marRight w:val="0"/>
      <w:marTop w:val="0"/>
      <w:marBottom w:val="0"/>
      <w:divBdr>
        <w:top w:val="none" w:sz="0" w:space="0" w:color="auto"/>
        <w:left w:val="none" w:sz="0" w:space="0" w:color="auto"/>
        <w:bottom w:val="none" w:sz="0" w:space="0" w:color="auto"/>
        <w:right w:val="none" w:sz="0" w:space="0" w:color="auto"/>
      </w:divBdr>
      <w:divsChild>
        <w:div w:id="282614368">
          <w:marLeft w:val="0"/>
          <w:marRight w:val="0"/>
          <w:marTop w:val="0"/>
          <w:marBottom w:val="0"/>
          <w:divBdr>
            <w:top w:val="none" w:sz="0" w:space="0" w:color="auto"/>
            <w:left w:val="none" w:sz="0" w:space="0" w:color="auto"/>
            <w:bottom w:val="none" w:sz="0" w:space="0" w:color="auto"/>
            <w:right w:val="none" w:sz="0" w:space="0" w:color="auto"/>
          </w:divBdr>
        </w:div>
        <w:div w:id="790511447">
          <w:marLeft w:val="0"/>
          <w:marRight w:val="0"/>
          <w:marTop w:val="0"/>
          <w:marBottom w:val="0"/>
          <w:divBdr>
            <w:top w:val="none" w:sz="0" w:space="0" w:color="auto"/>
            <w:left w:val="none" w:sz="0" w:space="0" w:color="auto"/>
            <w:bottom w:val="none" w:sz="0" w:space="0" w:color="auto"/>
            <w:right w:val="none" w:sz="0" w:space="0" w:color="auto"/>
          </w:divBdr>
        </w:div>
      </w:divsChild>
    </w:div>
    <w:div w:id="1744601026">
      <w:bodyDiv w:val="1"/>
      <w:marLeft w:val="0"/>
      <w:marRight w:val="0"/>
      <w:marTop w:val="0"/>
      <w:marBottom w:val="0"/>
      <w:divBdr>
        <w:top w:val="none" w:sz="0" w:space="0" w:color="auto"/>
        <w:left w:val="none" w:sz="0" w:space="0" w:color="auto"/>
        <w:bottom w:val="none" w:sz="0" w:space="0" w:color="auto"/>
        <w:right w:val="none" w:sz="0" w:space="0" w:color="auto"/>
      </w:divBdr>
    </w:div>
    <w:div w:id="1929655085">
      <w:bodyDiv w:val="1"/>
      <w:marLeft w:val="0"/>
      <w:marRight w:val="0"/>
      <w:marTop w:val="0"/>
      <w:marBottom w:val="0"/>
      <w:divBdr>
        <w:top w:val="none" w:sz="0" w:space="0" w:color="auto"/>
        <w:left w:val="none" w:sz="0" w:space="0" w:color="auto"/>
        <w:bottom w:val="none" w:sz="0" w:space="0" w:color="auto"/>
        <w:right w:val="none" w:sz="0" w:space="0" w:color="auto"/>
      </w:divBdr>
      <w:divsChild>
        <w:div w:id="147344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 黄</dc:creator>
  <cp:keywords/>
  <dc:description/>
  <cp:lastModifiedBy>雨 黄</cp:lastModifiedBy>
  <cp:revision>1</cp:revision>
  <dcterms:created xsi:type="dcterms:W3CDTF">2024-05-17T04:16:00Z</dcterms:created>
  <dcterms:modified xsi:type="dcterms:W3CDTF">2024-05-17T04:32:00Z</dcterms:modified>
</cp:coreProperties>
</file>