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5BBE0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MQTT（Message Queuing Telemetry Transport）是一种专为解决物联网（IoT）应用中的通信问题而设计的协议。下面是有关MQTT的体系结构、工作原理、相关概念术语、核心协议结构以及通信过程的详细信息：</w:t>
      </w:r>
    </w:p>
    <w:p w14:paraId="33555FFC" w14:textId="77777777" w:rsidR="00DB6083" w:rsidRPr="00DB6083" w:rsidRDefault="00DB6083" w:rsidP="00DB6083">
      <w:pPr>
        <w:rPr>
          <w:szCs w:val="21"/>
        </w:rPr>
      </w:pPr>
    </w:p>
    <w:p w14:paraId="6D5017B1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解决的问题：</w:t>
      </w:r>
    </w:p>
    <w:p w14:paraId="34A9D6A4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MQTT旨在解决物联网应用中的通信需求，其中设备可能</w:t>
      </w:r>
      <w:proofErr w:type="gramStart"/>
      <w:r w:rsidRPr="00DB6083">
        <w:rPr>
          <w:szCs w:val="21"/>
        </w:rPr>
        <w:t>存在低</w:t>
      </w:r>
      <w:proofErr w:type="gramEnd"/>
      <w:r w:rsidRPr="00DB6083">
        <w:rPr>
          <w:szCs w:val="21"/>
        </w:rPr>
        <w:t>带宽、高延迟、不稳定网络连接等特点。MQTT的设计目标是提供一种轻量级、可靠、高效的通信协议，以便物联网设备可以进行可靠的消息传递，同时尽量减少网络和设备资源的占用。</w:t>
      </w:r>
    </w:p>
    <w:p w14:paraId="729C166F" w14:textId="77777777" w:rsidR="00DB6083" w:rsidRPr="00DB6083" w:rsidRDefault="00DB6083" w:rsidP="00DB6083">
      <w:pPr>
        <w:rPr>
          <w:szCs w:val="21"/>
        </w:rPr>
      </w:pPr>
    </w:p>
    <w:p w14:paraId="69159DC1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体系结构：</w:t>
      </w:r>
    </w:p>
    <w:p w14:paraId="7D51D1A5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采用了发布-订阅模型的体系结构。在这个模型中，有一个MQTT代理（Broker）作为中介，接收设备发布的消息并将其传递给订阅了相应主题的设备。设备可以是消息的发布者（Publisher）、订阅者（Subscriber）或兼具两者角色。</w:t>
      </w:r>
    </w:p>
    <w:p w14:paraId="46E4B3A8" w14:textId="77777777" w:rsidR="00DB6083" w:rsidRPr="00DB6083" w:rsidRDefault="00DB6083" w:rsidP="00DB6083">
      <w:pPr>
        <w:rPr>
          <w:szCs w:val="21"/>
        </w:rPr>
      </w:pPr>
    </w:p>
    <w:p w14:paraId="2C51ED69" w14:textId="381FD1E7" w:rsidR="00DB6083" w:rsidRPr="00DB6083" w:rsidRDefault="00DB6083" w:rsidP="00DB6083">
      <w:pPr>
        <w:rPr>
          <w:rFonts w:hint="eastAsia"/>
          <w:szCs w:val="21"/>
        </w:rPr>
      </w:pPr>
      <w:r w:rsidRPr="00DB6083">
        <w:rPr>
          <w:rFonts w:hint="eastAsia"/>
          <w:szCs w:val="21"/>
        </w:rPr>
        <w:t>工作原理：</w:t>
      </w:r>
    </w:p>
    <w:p w14:paraId="27299CE9" w14:textId="03B8842B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发布者将消息发布到特定的主题（</w:t>
      </w:r>
      <w:r w:rsidRPr="00DB6083">
        <w:rPr>
          <w:szCs w:val="21"/>
        </w:rPr>
        <w:t>Topic）。</w:t>
      </w:r>
      <w:r w:rsidRPr="00DB6083">
        <w:rPr>
          <w:rFonts w:hint="eastAsia"/>
          <w:szCs w:val="21"/>
        </w:rPr>
        <w:t>订阅者通过订阅感兴趣的主题来表达对消息的兴趣。</w:t>
      </w:r>
      <w:r w:rsidRPr="00DB6083">
        <w:rPr>
          <w:szCs w:val="21"/>
        </w:rPr>
        <w:t>MQTT代理接收发布者发送的消息，并将其传递给订阅了相应主题的订阅者。</w:t>
      </w:r>
      <w:r w:rsidRPr="00DB6083">
        <w:rPr>
          <w:rFonts w:hint="eastAsia"/>
          <w:szCs w:val="21"/>
        </w:rPr>
        <w:t>消息可以根据设备和应用程序的需要选择不同的消息质量等级（</w:t>
      </w:r>
      <w:r w:rsidRPr="00DB6083">
        <w:rPr>
          <w:szCs w:val="21"/>
        </w:rPr>
        <w:t>QoS）。</w:t>
      </w:r>
      <w:r w:rsidRPr="00DB6083">
        <w:rPr>
          <w:rFonts w:hint="eastAsia"/>
          <w:szCs w:val="21"/>
        </w:rPr>
        <w:t>设备之间通过建立到</w:t>
      </w:r>
      <w:r w:rsidRPr="00DB6083">
        <w:rPr>
          <w:szCs w:val="21"/>
        </w:rPr>
        <w:t>MQTT代理的TCP连接进行通信。</w:t>
      </w:r>
    </w:p>
    <w:p w14:paraId="02755CC8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相关概念术语：</w:t>
      </w:r>
    </w:p>
    <w:p w14:paraId="6B7518BB" w14:textId="77777777" w:rsidR="00DB6083" w:rsidRPr="00DB6083" w:rsidRDefault="00DB6083" w:rsidP="00DB6083">
      <w:pPr>
        <w:rPr>
          <w:szCs w:val="21"/>
        </w:rPr>
      </w:pPr>
    </w:p>
    <w:p w14:paraId="0642A0FF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客户端（</w:t>
      </w:r>
      <w:r w:rsidRPr="00DB6083">
        <w:rPr>
          <w:szCs w:val="21"/>
        </w:rPr>
        <w:t>Client）：参与MQTT协议的设备或应用程序。</w:t>
      </w:r>
    </w:p>
    <w:p w14:paraId="4526FFC6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代理（</w:t>
      </w:r>
      <w:r w:rsidRPr="00DB6083">
        <w:rPr>
          <w:szCs w:val="21"/>
        </w:rPr>
        <w:t>Broker）：MQTT消息传递的核心组件，接收发布者的消息并将其传递给订阅者。</w:t>
      </w:r>
    </w:p>
    <w:p w14:paraId="042F1E0F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主题（</w:t>
      </w:r>
      <w:r w:rsidRPr="00DB6083">
        <w:rPr>
          <w:szCs w:val="21"/>
        </w:rPr>
        <w:t>Topic）：消息的标识符，用于将消息分类和传递给订阅者。</w:t>
      </w:r>
    </w:p>
    <w:p w14:paraId="1EA0D1BC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QoS（Quality of Service）：消息质量等级，用于控制消息传递的可靠性和效率。</w:t>
      </w:r>
    </w:p>
    <w:p w14:paraId="1A9ADA30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会话（</w:t>
      </w:r>
      <w:r w:rsidRPr="00DB6083">
        <w:rPr>
          <w:szCs w:val="21"/>
        </w:rPr>
        <w:t>Session）：客户端与代理之间的连接状态，用于保持订阅和发布状态。</w:t>
      </w:r>
    </w:p>
    <w:p w14:paraId="41B12274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保留消息（</w:t>
      </w:r>
      <w:r w:rsidRPr="00DB6083">
        <w:rPr>
          <w:szCs w:val="21"/>
        </w:rPr>
        <w:t>Retained Message）：发布者可以选择将保留消息发送到特定主题，新的订阅者连接时会立即接收到该消息。</w:t>
      </w:r>
    </w:p>
    <w:p w14:paraId="43838CC3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核心层的协议结构：</w:t>
      </w:r>
    </w:p>
    <w:p w14:paraId="28BBFFC4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MQTT协议由三个核心层组成：</w:t>
      </w:r>
    </w:p>
    <w:p w14:paraId="4F4FBD65" w14:textId="77777777" w:rsidR="00DB6083" w:rsidRPr="00DB6083" w:rsidRDefault="00DB6083" w:rsidP="00DB6083">
      <w:pPr>
        <w:rPr>
          <w:szCs w:val="21"/>
        </w:rPr>
      </w:pPr>
    </w:p>
    <w:p w14:paraId="4121B890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TCP/IP传输层：MQTT使用基于TCP的可靠连接进行通信。</w:t>
      </w:r>
    </w:p>
    <w:p w14:paraId="45B2433B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MQTT控制包：协议定义了一系列的控制包，用于在设备和代理之间传递消息、状态和控制信息。</w:t>
      </w:r>
    </w:p>
    <w:p w14:paraId="62C9FCE2" w14:textId="77777777" w:rsidR="00DB6083" w:rsidRPr="00DB6083" w:rsidRDefault="00DB6083" w:rsidP="00DB6083">
      <w:pPr>
        <w:rPr>
          <w:szCs w:val="21"/>
        </w:rPr>
      </w:pPr>
      <w:r w:rsidRPr="00DB6083">
        <w:rPr>
          <w:szCs w:val="21"/>
        </w:rPr>
        <w:t>MQTT应用层：定义了MQTT消息的格式、主题的结构和消息质量等级。</w:t>
      </w:r>
    </w:p>
    <w:p w14:paraId="79F74AC1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通信过程：</w:t>
      </w:r>
    </w:p>
    <w:p w14:paraId="1EFBDA75" w14:textId="77777777" w:rsidR="00DB6083" w:rsidRPr="00DB6083" w:rsidRDefault="00DB6083" w:rsidP="00DB6083">
      <w:pPr>
        <w:rPr>
          <w:szCs w:val="21"/>
        </w:rPr>
      </w:pPr>
    </w:p>
    <w:p w14:paraId="3EF87639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设备建立到</w:t>
      </w:r>
      <w:r w:rsidRPr="00DB6083">
        <w:rPr>
          <w:szCs w:val="21"/>
        </w:rPr>
        <w:t>MQTT代理的TCP连接。</w:t>
      </w:r>
    </w:p>
    <w:p w14:paraId="5CDC39A1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设备发送</w:t>
      </w:r>
      <w:r w:rsidRPr="00DB6083">
        <w:rPr>
          <w:szCs w:val="21"/>
        </w:rPr>
        <w:t>CONNECT控制包以建立会话。</w:t>
      </w:r>
    </w:p>
    <w:p w14:paraId="079BB5ED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设备可以选择订阅一个或多个主题，发送</w:t>
      </w:r>
      <w:r w:rsidRPr="00DB6083">
        <w:rPr>
          <w:szCs w:val="21"/>
        </w:rPr>
        <w:t>SUBSCRIBE控制包。</w:t>
      </w:r>
    </w:p>
    <w:p w14:paraId="7B9EEFCE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发布者发送</w:t>
      </w:r>
      <w:r w:rsidRPr="00DB6083">
        <w:rPr>
          <w:szCs w:val="21"/>
        </w:rPr>
        <w:t>PUBLISH控制包将消息发布到指定主题。</w:t>
      </w:r>
    </w:p>
    <w:p w14:paraId="1B62A035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代理接收到发布的消息后，将其传递给订阅了相应主题的订阅者。</w:t>
      </w:r>
    </w:p>
    <w:p w14:paraId="31A8DA29" w14:textId="77777777" w:rsidR="00DB6083" w:rsidRPr="00DB6083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订阅者接收到消息后，可以发送</w:t>
      </w:r>
      <w:r w:rsidRPr="00DB6083">
        <w:rPr>
          <w:szCs w:val="21"/>
        </w:rPr>
        <w:t>ACKNOWLEDGE控制包确认消息的接收。</w:t>
      </w:r>
    </w:p>
    <w:p w14:paraId="660C50CE" w14:textId="58B32742" w:rsidR="002B3AC1" w:rsidRDefault="00DB6083" w:rsidP="00DB6083">
      <w:pPr>
        <w:rPr>
          <w:szCs w:val="21"/>
        </w:rPr>
      </w:pPr>
      <w:r w:rsidRPr="00DB6083">
        <w:rPr>
          <w:rFonts w:hint="eastAsia"/>
          <w:szCs w:val="21"/>
        </w:rPr>
        <w:t>设备可以随时发送</w:t>
      </w:r>
      <w:r w:rsidRPr="00DB6083">
        <w:rPr>
          <w:szCs w:val="21"/>
        </w:rPr>
        <w:t>DISCONNECT控制包断开与代理的连接。</w:t>
      </w:r>
    </w:p>
    <w:p w14:paraId="1F32DB92" w14:textId="409CB924" w:rsidR="00FB0FC6" w:rsidRDefault="00FB0FC6" w:rsidP="00DB6083">
      <w:pPr>
        <w:rPr>
          <w:szCs w:val="21"/>
        </w:rPr>
      </w:pPr>
      <w:r>
        <w:rPr>
          <w:rFonts w:hint="eastAsia"/>
          <w:szCs w:val="21"/>
        </w:rPr>
        <w:lastRenderedPageBreak/>
        <w:t>M</w:t>
      </w:r>
      <w:r>
        <w:rPr>
          <w:szCs w:val="21"/>
        </w:rPr>
        <w:t>QTT</w:t>
      </w:r>
      <w:r>
        <w:rPr>
          <w:rFonts w:hint="eastAsia"/>
          <w:szCs w:val="21"/>
        </w:rPr>
        <w:t>数据包结构</w:t>
      </w:r>
    </w:p>
    <w:p w14:paraId="6D9D4284" w14:textId="64D02597" w:rsidR="00FB0FC6" w:rsidRPr="00FB0FC6" w:rsidRDefault="00FB0FC6" w:rsidP="00FB0FC6">
      <w:pPr>
        <w:rPr>
          <w:rFonts w:hint="eastAsia"/>
          <w:szCs w:val="21"/>
        </w:rPr>
      </w:pPr>
      <w:r w:rsidRPr="00FB0FC6">
        <w:rPr>
          <w:rFonts w:hint="eastAsia"/>
          <w:szCs w:val="21"/>
        </w:rPr>
        <w:t>固定头（</w:t>
      </w:r>
      <w:r w:rsidRPr="00FB0FC6">
        <w:rPr>
          <w:szCs w:val="21"/>
        </w:rPr>
        <w:t>Fixed header），存在于所有MQTT数据包中，表示数据包类型及数据包的分组类标识；</w:t>
      </w:r>
    </w:p>
    <w:p w14:paraId="3A153EC4" w14:textId="203F0BEA" w:rsidR="00FB0FC6" w:rsidRPr="00FB0FC6" w:rsidRDefault="00FB0FC6" w:rsidP="00FB0FC6">
      <w:pPr>
        <w:rPr>
          <w:rFonts w:hint="eastAsia"/>
          <w:szCs w:val="21"/>
        </w:rPr>
      </w:pPr>
      <w:r w:rsidRPr="00FB0FC6">
        <w:rPr>
          <w:rFonts w:hint="eastAsia"/>
          <w:szCs w:val="21"/>
        </w:rPr>
        <w:t>可变头（</w:t>
      </w:r>
      <w:r w:rsidRPr="00FB0FC6">
        <w:rPr>
          <w:szCs w:val="21"/>
        </w:rPr>
        <w:t>Variable header），存在于部分MQTT数据包中，数据包类型决定了可变头是否存在及其具体内容；</w:t>
      </w:r>
    </w:p>
    <w:p w14:paraId="5C15C1AA" w14:textId="77777777" w:rsidR="00FB0FC6" w:rsidRDefault="00FB0FC6" w:rsidP="00FB0FC6">
      <w:pPr>
        <w:rPr>
          <w:szCs w:val="21"/>
        </w:rPr>
      </w:pPr>
      <w:r w:rsidRPr="00FB0FC6">
        <w:rPr>
          <w:rFonts w:hint="eastAsia"/>
          <w:szCs w:val="21"/>
        </w:rPr>
        <w:t>消息体（</w:t>
      </w:r>
      <w:r w:rsidRPr="00FB0FC6">
        <w:rPr>
          <w:szCs w:val="21"/>
        </w:rPr>
        <w:t>Payload），存在于部分MQTT数据包中，表示客户端收到的具体内容；</w:t>
      </w:r>
    </w:p>
    <w:p w14:paraId="2951E29E" w14:textId="506BCCF2" w:rsidR="00FB0FC6" w:rsidRDefault="00FB0FC6" w:rsidP="00FB0FC6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043EC69" wp14:editId="0C9F256F">
            <wp:extent cx="5274310" cy="2340610"/>
            <wp:effectExtent l="0" t="0" r="2540" b="2540"/>
            <wp:docPr id="2835562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530D" w14:textId="77777777" w:rsidR="00FB0FC6" w:rsidRDefault="00FB0FC6" w:rsidP="00FB0FC6">
      <w:pPr>
        <w:rPr>
          <w:szCs w:val="21"/>
        </w:rPr>
      </w:pPr>
    </w:p>
    <w:p w14:paraId="270590A7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hint="eastAsia"/>
          <w:szCs w:val="21"/>
        </w:rPr>
        <w:t>固定头：</w:t>
      </w:r>
      <w:r>
        <w:rPr>
          <w:rStyle w:val="HTML"/>
          <w:color w:val="4D4D4D"/>
        </w:rPr>
        <w:t>MQTT</w:t>
      </w:r>
      <w:r>
        <w:rPr>
          <w:rFonts w:ascii="Arial" w:hAnsi="Arial" w:cs="Arial"/>
          <w:color w:val="4D4D4D"/>
        </w:rPr>
        <w:t>消息类型</w:t>
      </w:r>
      <w:r>
        <w:rPr>
          <w:rFonts w:ascii="Arial" w:hAnsi="Arial" w:cs="Arial"/>
          <w:color w:val="4D4D4D"/>
        </w:rPr>
        <w:t xml:space="preserve"> / message type</w:t>
      </w:r>
    </w:p>
    <w:p w14:paraId="1B8B17A2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**</w:t>
      </w:r>
      <w:r>
        <w:rPr>
          <w:rFonts w:ascii="Arial" w:hAnsi="Arial" w:cs="Arial"/>
          <w:color w:val="4D4D4D"/>
        </w:rPr>
        <w:t>位置：</w:t>
      </w:r>
      <w:r>
        <w:rPr>
          <w:rFonts w:ascii="Arial" w:hAnsi="Arial" w:cs="Arial"/>
          <w:color w:val="4D4D4D"/>
        </w:rPr>
        <w:t>**byte 1, bits 7-4</w:t>
      </w:r>
      <w:r>
        <w:rPr>
          <w:rFonts w:ascii="Arial" w:hAnsi="Arial" w:cs="Arial"/>
          <w:color w:val="4D4D4D"/>
        </w:rPr>
        <w:t>。</w:t>
      </w:r>
    </w:p>
    <w:p w14:paraId="421667D6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位的无符号值</w:t>
      </w:r>
    </w:p>
    <w:p w14:paraId="18D4158A" w14:textId="709A493E" w:rsidR="00FB0FC6" w:rsidRDefault="00FB0FC6" w:rsidP="00FB0FC6">
      <w:pPr>
        <w:rPr>
          <w:rFonts w:hint="eastAsia"/>
          <w:szCs w:val="21"/>
        </w:rPr>
      </w:pPr>
    </w:p>
    <w:p w14:paraId="65F119AF" w14:textId="782BEBE2" w:rsidR="00FB0FC6" w:rsidRDefault="00FB0FC6" w:rsidP="00FB0FC6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CF31352" wp14:editId="49B9CE4B">
            <wp:extent cx="5274310" cy="980440"/>
            <wp:effectExtent l="0" t="0" r="2540" b="0"/>
            <wp:docPr id="21287575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D821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proofErr w:type="gramStart"/>
      <w:r>
        <w:rPr>
          <w:rFonts w:ascii="Arial" w:hAnsi="Arial" w:cs="Arial"/>
          <w:color w:val="4D4D4D"/>
        </w:rPr>
        <w:t>标识位</w:t>
      </w:r>
      <w:proofErr w:type="gramEnd"/>
      <w:r>
        <w:rPr>
          <w:rFonts w:ascii="Arial" w:hAnsi="Arial" w:cs="Arial"/>
          <w:color w:val="4D4D4D"/>
        </w:rPr>
        <w:t xml:space="preserve"> / DUP</w:t>
      </w:r>
    </w:p>
    <w:p w14:paraId="4FC637FD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**</w:t>
      </w:r>
      <w:r>
        <w:rPr>
          <w:rFonts w:ascii="Arial" w:hAnsi="Arial" w:cs="Arial"/>
          <w:color w:val="4D4D4D"/>
        </w:rPr>
        <w:t>位置：</w:t>
      </w:r>
      <w:r>
        <w:rPr>
          <w:rFonts w:ascii="Arial" w:hAnsi="Arial" w:cs="Arial"/>
          <w:color w:val="4D4D4D"/>
        </w:rPr>
        <w:t>**byte 1, bits 3-0</w:t>
      </w:r>
      <w:r>
        <w:rPr>
          <w:rFonts w:ascii="Arial" w:hAnsi="Arial" w:cs="Arial"/>
          <w:color w:val="4D4D4D"/>
        </w:rPr>
        <w:t>。</w:t>
      </w:r>
    </w:p>
    <w:p w14:paraId="025EC220" w14:textId="77777777" w:rsidR="00FB0FC6" w:rsidRDefault="00FB0FC6" w:rsidP="00FB0FC6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在不使用</w:t>
      </w:r>
      <w:proofErr w:type="gramStart"/>
      <w:r>
        <w:rPr>
          <w:rFonts w:ascii="Arial" w:hAnsi="Arial" w:cs="Arial"/>
          <w:color w:val="4D4D4D"/>
        </w:rPr>
        <w:t>标识位</w:t>
      </w:r>
      <w:proofErr w:type="gramEnd"/>
      <w:r>
        <w:rPr>
          <w:rFonts w:ascii="Arial" w:hAnsi="Arial" w:cs="Arial"/>
          <w:color w:val="4D4D4D"/>
        </w:rPr>
        <w:t>的消息类型中，</w:t>
      </w:r>
      <w:proofErr w:type="gramStart"/>
      <w:r>
        <w:rPr>
          <w:rFonts w:ascii="Arial" w:hAnsi="Arial" w:cs="Arial"/>
          <w:color w:val="4D4D4D"/>
        </w:rPr>
        <w:t>标识位</w:t>
      </w:r>
      <w:proofErr w:type="gramEnd"/>
      <w:r>
        <w:rPr>
          <w:rFonts w:ascii="Arial" w:hAnsi="Arial" w:cs="Arial"/>
          <w:color w:val="4D4D4D"/>
        </w:rPr>
        <w:t>被作为保留位。如果收到无效的标志时，接收</w:t>
      </w:r>
      <w:proofErr w:type="gramStart"/>
      <w:r>
        <w:rPr>
          <w:rFonts w:ascii="Arial" w:hAnsi="Arial" w:cs="Arial"/>
          <w:color w:val="4D4D4D"/>
        </w:rPr>
        <w:t>端必须</w:t>
      </w:r>
      <w:proofErr w:type="gramEnd"/>
      <w:r>
        <w:rPr>
          <w:rFonts w:ascii="Arial" w:hAnsi="Arial" w:cs="Arial"/>
          <w:color w:val="4D4D4D"/>
        </w:rPr>
        <w:t>关闭网络连接</w:t>
      </w:r>
    </w:p>
    <w:p w14:paraId="4BF2C89B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DUP：发布消息的副本。用来在保证消息的可靠传输，如果设置为 1，则在下面的变长中增加</w:t>
      </w:r>
      <w:proofErr w:type="spellStart"/>
      <w:r w:rsidRPr="00823B4A">
        <w:rPr>
          <w:szCs w:val="21"/>
        </w:rPr>
        <w:t>MessageId</w:t>
      </w:r>
      <w:proofErr w:type="spellEnd"/>
      <w:r w:rsidRPr="00823B4A">
        <w:rPr>
          <w:szCs w:val="21"/>
        </w:rPr>
        <w:t>，并且需要回复确认，以保证消息传输完成，但不能用于检测消息重复发送。</w:t>
      </w:r>
    </w:p>
    <w:p w14:paraId="3C06B375" w14:textId="77777777" w:rsidR="00823B4A" w:rsidRPr="00823B4A" w:rsidRDefault="00823B4A" w:rsidP="00823B4A">
      <w:pPr>
        <w:rPr>
          <w:szCs w:val="21"/>
        </w:rPr>
      </w:pPr>
    </w:p>
    <w:p w14:paraId="681F5E7A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QoS发布消息的服务质量（前面已经做过介绍），即：保证消息传递的次数</w:t>
      </w:r>
    </w:p>
    <w:p w14:paraId="16785965" w14:textId="77777777" w:rsidR="00823B4A" w:rsidRPr="00823B4A" w:rsidRDefault="00823B4A" w:rsidP="00823B4A">
      <w:pPr>
        <w:rPr>
          <w:szCs w:val="21"/>
        </w:rPr>
      </w:pPr>
    </w:p>
    <w:p w14:paraId="220A40D3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00：最多一次，即：&lt;=1</w:t>
      </w:r>
    </w:p>
    <w:p w14:paraId="7E659CEA" w14:textId="77777777" w:rsidR="00823B4A" w:rsidRPr="00823B4A" w:rsidRDefault="00823B4A" w:rsidP="00823B4A">
      <w:pPr>
        <w:rPr>
          <w:szCs w:val="21"/>
        </w:rPr>
      </w:pPr>
    </w:p>
    <w:p w14:paraId="1B41BB0A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lastRenderedPageBreak/>
        <w:t>01：至少一次，即：&gt;=1</w:t>
      </w:r>
    </w:p>
    <w:p w14:paraId="43B13630" w14:textId="77777777" w:rsidR="00823B4A" w:rsidRPr="00823B4A" w:rsidRDefault="00823B4A" w:rsidP="00823B4A">
      <w:pPr>
        <w:rPr>
          <w:szCs w:val="21"/>
        </w:rPr>
      </w:pPr>
    </w:p>
    <w:p w14:paraId="0078BB30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10：一次，即：=1</w:t>
      </w:r>
    </w:p>
    <w:p w14:paraId="32B1DB8F" w14:textId="77777777" w:rsidR="00823B4A" w:rsidRPr="00823B4A" w:rsidRDefault="00823B4A" w:rsidP="00823B4A">
      <w:pPr>
        <w:rPr>
          <w:szCs w:val="21"/>
        </w:rPr>
      </w:pPr>
    </w:p>
    <w:p w14:paraId="6C40BC7D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11：预留</w:t>
      </w:r>
    </w:p>
    <w:p w14:paraId="0A8BEDF4" w14:textId="77777777" w:rsidR="00823B4A" w:rsidRPr="00823B4A" w:rsidRDefault="00823B4A" w:rsidP="00823B4A">
      <w:pPr>
        <w:rPr>
          <w:szCs w:val="21"/>
        </w:rPr>
      </w:pPr>
    </w:p>
    <w:p w14:paraId="3534601D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RETAIN：发布保留标识，表示服务器要保留这次推送的信息，如果有新的订阅者出现，就把这消息推送给它，如果设有那么推送至当前订阅者后释放。</w:t>
      </w:r>
    </w:p>
    <w:p w14:paraId="376A0C62" w14:textId="77777777" w:rsidR="00FB0FC6" w:rsidRDefault="00FB0FC6" w:rsidP="00FB0FC6">
      <w:pPr>
        <w:rPr>
          <w:szCs w:val="21"/>
        </w:rPr>
      </w:pPr>
    </w:p>
    <w:p w14:paraId="706770FC" w14:textId="77777777" w:rsidR="00823B4A" w:rsidRPr="00823B4A" w:rsidRDefault="00823B4A" w:rsidP="00823B4A">
      <w:pPr>
        <w:rPr>
          <w:szCs w:val="21"/>
        </w:rPr>
      </w:pPr>
      <w:r w:rsidRPr="00823B4A">
        <w:rPr>
          <w:rFonts w:hint="eastAsia"/>
          <w:szCs w:val="21"/>
        </w:rPr>
        <w:t>剩余长度（</w:t>
      </w:r>
      <w:r w:rsidRPr="00823B4A">
        <w:rPr>
          <w:szCs w:val="21"/>
        </w:rPr>
        <w:t>Remaining Length）</w:t>
      </w:r>
    </w:p>
    <w:p w14:paraId="4B667061" w14:textId="77777777" w:rsidR="00823B4A" w:rsidRPr="00823B4A" w:rsidRDefault="00823B4A" w:rsidP="00823B4A">
      <w:pPr>
        <w:rPr>
          <w:szCs w:val="21"/>
        </w:rPr>
      </w:pPr>
    </w:p>
    <w:p w14:paraId="33F20464" w14:textId="77777777" w:rsidR="00823B4A" w:rsidRPr="00823B4A" w:rsidRDefault="00823B4A" w:rsidP="00823B4A">
      <w:pPr>
        <w:rPr>
          <w:szCs w:val="21"/>
        </w:rPr>
      </w:pPr>
      <w:r w:rsidRPr="00823B4A">
        <w:rPr>
          <w:rFonts w:hint="eastAsia"/>
          <w:szCs w:val="21"/>
        </w:rPr>
        <w:t>位置：</w:t>
      </w:r>
      <w:r w:rsidRPr="00823B4A">
        <w:rPr>
          <w:szCs w:val="21"/>
        </w:rPr>
        <w:t>byte 1。</w:t>
      </w:r>
    </w:p>
    <w:p w14:paraId="669F5149" w14:textId="77777777" w:rsidR="00823B4A" w:rsidRPr="00823B4A" w:rsidRDefault="00823B4A" w:rsidP="00823B4A">
      <w:pPr>
        <w:rPr>
          <w:szCs w:val="21"/>
        </w:rPr>
      </w:pPr>
    </w:p>
    <w:p w14:paraId="08FE3903" w14:textId="77777777" w:rsidR="00823B4A" w:rsidRPr="00823B4A" w:rsidRDefault="00823B4A" w:rsidP="00823B4A">
      <w:pPr>
        <w:rPr>
          <w:szCs w:val="21"/>
        </w:rPr>
      </w:pPr>
      <w:proofErr w:type="gramStart"/>
      <w:r w:rsidRPr="00823B4A">
        <w:rPr>
          <w:rFonts w:hint="eastAsia"/>
          <w:szCs w:val="21"/>
        </w:rPr>
        <w:t>固定头</w:t>
      </w:r>
      <w:proofErr w:type="gramEnd"/>
      <w:r w:rsidRPr="00823B4A">
        <w:rPr>
          <w:rFonts w:hint="eastAsia"/>
          <w:szCs w:val="21"/>
        </w:rPr>
        <w:t>的第二字节用来保存变长头部和消息体的总大小的，但不是直接保存的。这一字节是可以扩展，其保存机制，前</w:t>
      </w:r>
      <w:r w:rsidRPr="00823B4A">
        <w:rPr>
          <w:szCs w:val="21"/>
        </w:rPr>
        <w:t>7位用于保存长度，后一部用做标识。当最后一位为 1时，表示长度不足，需要使用二个字节继续保存。例如：计算出后面的大小为0</w:t>
      </w:r>
    </w:p>
    <w:p w14:paraId="25EDE0C2" w14:textId="77777777" w:rsidR="00823B4A" w:rsidRPr="00823B4A" w:rsidRDefault="00823B4A" w:rsidP="00823B4A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823B4A">
        <w:rPr>
          <w:rFonts w:ascii="宋体" w:eastAsia="宋体" w:hAnsi="宋体" w:cs="宋体" w:hint="eastAsia"/>
          <w:b/>
          <w:bCs/>
          <w:color w:val="4F4F4F"/>
          <w:kern w:val="0"/>
          <w:sz w:val="24"/>
          <w:szCs w:val="24"/>
        </w:rPr>
        <w:t>MQTT</w:t>
      </w:r>
      <w:r w:rsidRPr="00823B4A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可变头 / Variable header</w:t>
      </w:r>
    </w:p>
    <w:p w14:paraId="31D42B33" w14:textId="77777777" w:rsidR="00823B4A" w:rsidRPr="00823B4A" w:rsidRDefault="00823B4A" w:rsidP="00823B4A">
      <w:pPr>
        <w:widowControl/>
        <w:shd w:val="clear" w:color="auto" w:fill="FFFFFF"/>
        <w:spacing w:after="240" w:line="36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823B4A">
        <w:rPr>
          <w:rFonts w:ascii="宋体" w:eastAsia="宋体" w:hAnsi="宋体" w:cs="宋体"/>
          <w:color w:val="4D4D4D"/>
          <w:kern w:val="0"/>
          <w:sz w:val="24"/>
          <w:szCs w:val="24"/>
        </w:rPr>
        <w:t>MQTT</w:t>
      </w:r>
      <w:r w:rsidRPr="00823B4A">
        <w:rPr>
          <w:rFonts w:ascii="Arial" w:eastAsia="宋体" w:hAnsi="Arial" w:cs="Arial"/>
          <w:color w:val="4D4D4D"/>
          <w:kern w:val="0"/>
          <w:sz w:val="24"/>
          <w:szCs w:val="24"/>
        </w:rPr>
        <w:t>数据包中包含一个可变头，它</w:t>
      </w:r>
      <w:proofErr w:type="gramStart"/>
      <w:r w:rsidRPr="00823B4A">
        <w:rPr>
          <w:rFonts w:ascii="Arial" w:eastAsia="宋体" w:hAnsi="Arial" w:cs="Arial"/>
          <w:color w:val="4D4D4D"/>
          <w:kern w:val="0"/>
          <w:sz w:val="24"/>
          <w:szCs w:val="24"/>
        </w:rPr>
        <w:t>驻位于</w:t>
      </w:r>
      <w:proofErr w:type="gramEnd"/>
      <w:r w:rsidRPr="00823B4A">
        <w:rPr>
          <w:rFonts w:ascii="Arial" w:eastAsia="宋体" w:hAnsi="Arial" w:cs="Arial"/>
          <w:color w:val="4D4D4D"/>
          <w:kern w:val="0"/>
          <w:sz w:val="24"/>
          <w:szCs w:val="24"/>
        </w:rPr>
        <w:t>固定的头和负载之间。可变头的内容因数据包类型而不同，较常的应用是</w:t>
      </w:r>
      <w:proofErr w:type="gramStart"/>
      <w:r w:rsidRPr="00823B4A">
        <w:rPr>
          <w:rFonts w:ascii="Arial" w:eastAsia="宋体" w:hAnsi="Arial" w:cs="Arial"/>
          <w:color w:val="4D4D4D"/>
          <w:kern w:val="0"/>
          <w:sz w:val="24"/>
          <w:szCs w:val="24"/>
        </w:rPr>
        <w:t>做为</w:t>
      </w:r>
      <w:proofErr w:type="gramEnd"/>
      <w:r w:rsidRPr="00823B4A">
        <w:rPr>
          <w:rFonts w:ascii="Arial" w:eastAsia="宋体" w:hAnsi="Arial" w:cs="Arial"/>
          <w:color w:val="4D4D4D"/>
          <w:kern w:val="0"/>
          <w:sz w:val="24"/>
          <w:szCs w:val="24"/>
        </w:rPr>
        <w:t>包的标识</w:t>
      </w:r>
    </w:p>
    <w:p w14:paraId="72636269" w14:textId="2F62B925" w:rsidR="00823B4A" w:rsidRDefault="00823B4A" w:rsidP="00823B4A">
      <w:pPr>
        <w:pStyle w:val="4"/>
        <w:shd w:val="clear" w:color="auto" w:fill="FFFFFF"/>
        <w:spacing w:before="360" w:beforeAutospacing="0" w:after="12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Style w:val="HTML"/>
          <w:rFonts w:hint="eastAsia"/>
          <w:color w:val="4F4F4F"/>
        </w:rPr>
        <w:t>Payload</w:t>
      </w:r>
      <w:r>
        <w:rPr>
          <w:rFonts w:ascii="微软雅黑" w:eastAsia="微软雅黑" w:hAnsi="微软雅黑" w:hint="eastAsia"/>
          <w:color w:val="4F4F4F"/>
          <w:sz w:val="27"/>
          <w:szCs w:val="27"/>
        </w:rPr>
        <w:t>消息体</w:t>
      </w:r>
    </w:p>
    <w:p w14:paraId="4B96A61C" w14:textId="77777777" w:rsidR="00823B4A" w:rsidRDefault="00823B4A" w:rsidP="00FB0FC6">
      <w:pPr>
        <w:rPr>
          <w:rFonts w:hint="eastAsia"/>
          <w:szCs w:val="21"/>
        </w:rPr>
      </w:pPr>
    </w:p>
    <w:p w14:paraId="35F1F63A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Payload消息体是MQTT数据包的第三部分，CONNECT、SUBSCRIBE、SUBACK、UNSUBSCRIBE四种类型的消息 有消息体：</w:t>
      </w:r>
    </w:p>
    <w:p w14:paraId="1E7FE850" w14:textId="77777777" w:rsidR="00823B4A" w:rsidRPr="00823B4A" w:rsidRDefault="00823B4A" w:rsidP="00823B4A">
      <w:pPr>
        <w:rPr>
          <w:szCs w:val="21"/>
        </w:rPr>
      </w:pPr>
    </w:p>
    <w:p w14:paraId="2C00055A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CONNECT，消息</w:t>
      </w:r>
      <w:proofErr w:type="gramStart"/>
      <w:r w:rsidRPr="00823B4A">
        <w:rPr>
          <w:szCs w:val="21"/>
        </w:rPr>
        <w:t>体内容</w:t>
      </w:r>
      <w:proofErr w:type="gramEnd"/>
      <w:r w:rsidRPr="00823B4A">
        <w:rPr>
          <w:szCs w:val="21"/>
        </w:rPr>
        <w:t>主要是：客户端的ClientID、订阅的Topic、Message以及用户名和密码</w:t>
      </w:r>
    </w:p>
    <w:p w14:paraId="17DA21B1" w14:textId="77777777" w:rsidR="00823B4A" w:rsidRPr="00823B4A" w:rsidRDefault="00823B4A" w:rsidP="00823B4A">
      <w:pPr>
        <w:rPr>
          <w:szCs w:val="21"/>
        </w:rPr>
      </w:pPr>
    </w:p>
    <w:p w14:paraId="264B4E88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SUBSCRIBE，消息</w:t>
      </w:r>
      <w:proofErr w:type="gramStart"/>
      <w:r w:rsidRPr="00823B4A">
        <w:rPr>
          <w:szCs w:val="21"/>
        </w:rPr>
        <w:t>体内容</w:t>
      </w:r>
      <w:proofErr w:type="gramEnd"/>
      <w:r w:rsidRPr="00823B4A">
        <w:rPr>
          <w:szCs w:val="21"/>
        </w:rPr>
        <w:t>是一系列的要订阅的主题以及QoS。</w:t>
      </w:r>
    </w:p>
    <w:p w14:paraId="321078F8" w14:textId="77777777" w:rsidR="00823B4A" w:rsidRPr="00823B4A" w:rsidRDefault="00823B4A" w:rsidP="00823B4A">
      <w:pPr>
        <w:rPr>
          <w:szCs w:val="21"/>
        </w:rPr>
      </w:pPr>
    </w:p>
    <w:p w14:paraId="3CFD9976" w14:textId="77777777" w:rsidR="00823B4A" w:rsidRPr="00823B4A" w:rsidRDefault="00823B4A" w:rsidP="00823B4A">
      <w:pPr>
        <w:rPr>
          <w:szCs w:val="21"/>
        </w:rPr>
      </w:pPr>
      <w:r w:rsidRPr="00823B4A">
        <w:rPr>
          <w:szCs w:val="21"/>
        </w:rPr>
        <w:t>SUBACK，消息</w:t>
      </w:r>
      <w:proofErr w:type="gramStart"/>
      <w:r w:rsidRPr="00823B4A">
        <w:rPr>
          <w:szCs w:val="21"/>
        </w:rPr>
        <w:t>体内容</w:t>
      </w:r>
      <w:proofErr w:type="gramEnd"/>
      <w:r w:rsidRPr="00823B4A">
        <w:rPr>
          <w:szCs w:val="21"/>
        </w:rPr>
        <w:t>是服务器对于SUBSCRIBE所申请的主题及QoS进行确认和回复。</w:t>
      </w:r>
    </w:p>
    <w:p w14:paraId="67F515C3" w14:textId="77777777" w:rsidR="00823B4A" w:rsidRPr="00823B4A" w:rsidRDefault="00823B4A" w:rsidP="00823B4A">
      <w:pPr>
        <w:rPr>
          <w:szCs w:val="21"/>
        </w:rPr>
      </w:pPr>
    </w:p>
    <w:p w14:paraId="4050C822" w14:textId="77777777" w:rsidR="00823B4A" w:rsidRDefault="00823B4A" w:rsidP="00823B4A">
      <w:pPr>
        <w:rPr>
          <w:szCs w:val="21"/>
        </w:rPr>
      </w:pPr>
      <w:r w:rsidRPr="00823B4A">
        <w:rPr>
          <w:szCs w:val="21"/>
        </w:rPr>
        <w:t>UNSUBSCRIBE，消息</w:t>
      </w:r>
      <w:proofErr w:type="gramStart"/>
      <w:r w:rsidRPr="00823B4A">
        <w:rPr>
          <w:szCs w:val="21"/>
        </w:rPr>
        <w:t>体内容</w:t>
      </w:r>
      <w:proofErr w:type="gramEnd"/>
      <w:r w:rsidRPr="00823B4A">
        <w:rPr>
          <w:szCs w:val="21"/>
        </w:rPr>
        <w:t>是要订阅的主题。</w:t>
      </w:r>
    </w:p>
    <w:p w14:paraId="0BE72234" w14:textId="77777777" w:rsidR="00823B4A" w:rsidRDefault="00823B4A" w:rsidP="00823B4A">
      <w:pPr>
        <w:rPr>
          <w:szCs w:val="21"/>
        </w:rPr>
      </w:pPr>
    </w:p>
    <w:p w14:paraId="594703A0" w14:textId="77777777" w:rsidR="00823B4A" w:rsidRDefault="00823B4A" w:rsidP="00823B4A">
      <w:pPr>
        <w:rPr>
          <w:szCs w:val="21"/>
        </w:rPr>
      </w:pPr>
    </w:p>
    <w:p w14:paraId="352431A4" w14:textId="77777777" w:rsidR="00823B4A" w:rsidRDefault="00823B4A" w:rsidP="00823B4A">
      <w:pPr>
        <w:rPr>
          <w:szCs w:val="21"/>
        </w:rPr>
      </w:pPr>
    </w:p>
    <w:p w14:paraId="044D45A3" w14:textId="77777777" w:rsidR="00823B4A" w:rsidRDefault="00823B4A" w:rsidP="00823B4A">
      <w:pPr>
        <w:rPr>
          <w:szCs w:val="21"/>
        </w:rPr>
      </w:pPr>
    </w:p>
    <w:p w14:paraId="6103305A" w14:textId="77777777" w:rsidR="00823B4A" w:rsidRDefault="00823B4A" w:rsidP="00823B4A">
      <w:pPr>
        <w:rPr>
          <w:szCs w:val="21"/>
        </w:rPr>
      </w:pPr>
    </w:p>
    <w:p w14:paraId="47C02624" w14:textId="77777777" w:rsidR="00823B4A" w:rsidRDefault="00823B4A" w:rsidP="00823B4A">
      <w:pPr>
        <w:rPr>
          <w:szCs w:val="21"/>
        </w:rPr>
      </w:pPr>
    </w:p>
    <w:p w14:paraId="45E92C22" w14:textId="77777777" w:rsidR="00823B4A" w:rsidRPr="00823B4A" w:rsidRDefault="00823B4A" w:rsidP="00823B4A">
      <w:pPr>
        <w:rPr>
          <w:rFonts w:hint="eastAsia"/>
          <w:szCs w:val="21"/>
        </w:rPr>
      </w:pPr>
    </w:p>
    <w:p w14:paraId="295A0C39" w14:textId="77777777" w:rsidR="004E3AFD" w:rsidRDefault="004E3AFD" w:rsidP="004E3AFD">
      <w:pPr>
        <w:rPr>
          <w:szCs w:val="21"/>
        </w:rPr>
      </w:pPr>
      <w:r>
        <w:rPr>
          <w:rFonts w:hint="eastAsia"/>
          <w:szCs w:val="21"/>
        </w:rPr>
        <w:lastRenderedPageBreak/>
        <w:t>M</w:t>
      </w:r>
      <w:r>
        <w:rPr>
          <w:szCs w:val="21"/>
        </w:rPr>
        <w:t>QTT</w:t>
      </w:r>
    </w:p>
    <w:p w14:paraId="7E93BA8C" w14:textId="77777777" w:rsidR="004E3AFD" w:rsidRDefault="004E3AFD" w:rsidP="004E3AFD">
      <w:pPr>
        <w:rPr>
          <w:szCs w:val="21"/>
        </w:rPr>
      </w:pPr>
      <w:r>
        <w:rPr>
          <w:noProof/>
        </w:rPr>
        <w:drawing>
          <wp:inline distT="0" distB="0" distL="0" distR="0" wp14:anchorId="42D18A06" wp14:editId="7BA8CDEF">
            <wp:extent cx="5274310" cy="2275205"/>
            <wp:effectExtent l="0" t="0" r="2540" b="0"/>
            <wp:docPr id="2102404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04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6E2" w14:textId="77777777" w:rsidR="004E3AFD" w:rsidRDefault="004E3AFD" w:rsidP="004E3AF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proofErr w:type="gramStart"/>
      <w:r>
        <w:rPr>
          <w:rStyle w:val="a9"/>
          <w:rFonts w:ascii="Arial" w:hAnsi="Arial" w:cs="Arial"/>
          <w:color w:val="4D4D4D"/>
        </w:rPr>
        <w:t>QoS  0</w:t>
      </w:r>
      <w:proofErr w:type="gramEnd"/>
    </w:p>
    <w:p w14:paraId="3B70FFB1" w14:textId="77777777" w:rsidR="004E3AFD" w:rsidRDefault="004E3AFD" w:rsidP="004E3AFD">
      <w:r>
        <w:t>消息最多传递一次，如果当时客户端</w:t>
      </w:r>
      <w:proofErr w:type="gramStart"/>
      <w:r>
        <w:t>不</w:t>
      </w:r>
      <w:proofErr w:type="gramEnd"/>
      <w:r>
        <w:t>可用，则会丢失该消息。Sender(可能是 Publisher 或 者 Broker) 发送一条消息之后，就不再关心它有没有发送到对方，也不设置任何重发机制。</w:t>
      </w:r>
    </w:p>
    <w:p w14:paraId="790E0DDA" w14:textId="77777777" w:rsidR="004E3AFD" w:rsidRDefault="004E3AFD" w:rsidP="004E3AF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5F14E27" wp14:editId="654FD940">
            <wp:extent cx="5274310" cy="2063115"/>
            <wp:effectExtent l="0" t="0" r="2540" b="0"/>
            <wp:docPr id="406793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93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5B42" w14:textId="77777777" w:rsidR="004E3AFD" w:rsidRDefault="004E3AFD" w:rsidP="004E3AF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proofErr w:type="gramStart"/>
      <w:r>
        <w:rPr>
          <w:rStyle w:val="a9"/>
          <w:rFonts w:ascii="Arial" w:hAnsi="Arial" w:cs="Arial"/>
          <w:color w:val="4D4D4D"/>
        </w:rPr>
        <w:t>QoS  1</w:t>
      </w:r>
      <w:proofErr w:type="gramEnd"/>
    </w:p>
    <w:p w14:paraId="5F57BE94" w14:textId="77777777" w:rsidR="004E3AFD" w:rsidRDefault="004E3AFD" w:rsidP="004E3AFD">
      <w:r>
        <w:t>消息传递至少 1 次。包含了简单的重发机制，Sender 发送消息之后等待接收者的 ACK，如 果没收到 ACK 则重新发送消息。这种模式能保证消息至少能到达一次，但无法保证消息重复。</w:t>
      </w:r>
    </w:p>
    <w:p w14:paraId="4437182B" w14:textId="77777777" w:rsidR="004E3AFD" w:rsidRDefault="004E3AFD" w:rsidP="004E3AFD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34E5719" wp14:editId="2F7034AC">
            <wp:extent cx="3174797" cy="2229926"/>
            <wp:effectExtent l="0" t="0" r="6985" b="0"/>
            <wp:docPr id="170721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1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093" cy="22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12C0" w14:textId="77777777" w:rsidR="004E3AFD" w:rsidRDefault="004E3AFD" w:rsidP="004E3AFD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proofErr w:type="gramStart"/>
      <w:r>
        <w:rPr>
          <w:rStyle w:val="a9"/>
          <w:rFonts w:ascii="Arial" w:hAnsi="Arial" w:cs="Arial"/>
          <w:color w:val="4D4D4D"/>
        </w:rPr>
        <w:lastRenderedPageBreak/>
        <w:t>QoS  2</w:t>
      </w:r>
      <w:proofErr w:type="gramEnd"/>
    </w:p>
    <w:p w14:paraId="7486FD27" w14:textId="77777777" w:rsidR="004E3AFD" w:rsidRDefault="004E3AFD" w:rsidP="004E3AFD">
      <w:pPr>
        <w:rPr>
          <w:szCs w:val="21"/>
        </w:rPr>
      </w:pPr>
      <w:r>
        <w:t>消息仅传送一次。设计了重发和重复消息发现机制，保证消息到达对方并且</w:t>
      </w:r>
      <w:proofErr w:type="gramStart"/>
      <w:r>
        <w:t>严格只</w:t>
      </w:r>
      <w:proofErr w:type="gramEnd"/>
      <w:r>
        <w:t>到达一次。</w:t>
      </w:r>
    </w:p>
    <w:p w14:paraId="79AAC437" w14:textId="77777777" w:rsidR="004E3AFD" w:rsidRDefault="004E3AFD" w:rsidP="004E3AFD">
      <w:pPr>
        <w:rPr>
          <w:szCs w:val="21"/>
        </w:rPr>
      </w:pPr>
      <w:r>
        <w:rPr>
          <w:noProof/>
        </w:rPr>
        <w:drawing>
          <wp:inline distT="0" distB="0" distL="0" distR="0" wp14:anchorId="7EA1751C" wp14:editId="1316B015">
            <wp:extent cx="3569818" cy="3260801"/>
            <wp:effectExtent l="0" t="0" r="0" b="0"/>
            <wp:docPr id="198548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88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832" cy="32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6659" w14:textId="77777777" w:rsidR="004E3AFD" w:rsidRDefault="004E3AFD" w:rsidP="004E3AFD">
      <w:pPr>
        <w:ind w:firstLineChars="200" w:firstLine="420"/>
      </w:pPr>
      <w:r>
        <w:t xml:space="preserve">车联网场景中的消息QoS设计首先需要明确的是QoS级别越高，消息交互越复杂，系统资源消耗越大，所以QoS等级不是设置的越高越好。应用程序可以根据自己的网络场景和业务需求，选择合适的QoS级别。 </w:t>
      </w:r>
    </w:p>
    <w:p w14:paraId="6D011B41" w14:textId="77777777" w:rsidR="004E3AFD" w:rsidRDefault="004E3AFD" w:rsidP="004E3AFD">
      <w:pPr>
        <w:ind w:firstLineChars="200" w:firstLine="420"/>
        <w:rPr>
          <w:szCs w:val="21"/>
        </w:rPr>
      </w:pPr>
      <w:r>
        <w:t>根据车联网信息服务相关数据的属性和特征，我们可以将其分为六类：基础属性类数据、车辆工控类数据、环境感知类数据、</w:t>
      </w:r>
      <w:proofErr w:type="gramStart"/>
      <w:r>
        <w:t>车控类</w:t>
      </w:r>
      <w:proofErr w:type="gramEnd"/>
      <w:r>
        <w:t>数据、应用服务类数据和用户个人信息。</w:t>
      </w:r>
    </w:p>
    <w:p w14:paraId="5E7F6BEC" w14:textId="77777777" w:rsidR="004E3AFD" w:rsidRDefault="004E3AFD" w:rsidP="004E3AFD">
      <w:pPr>
        <w:rPr>
          <w:szCs w:val="21"/>
        </w:rPr>
      </w:pPr>
    </w:p>
    <w:p w14:paraId="595C185F" w14:textId="77777777" w:rsidR="004E3AFD" w:rsidRDefault="004E3AFD" w:rsidP="004E3AFD">
      <w:r>
        <w:t>那么在不同的车联网场景中如何选择 MQTT QoS 等级呢？</w:t>
      </w:r>
    </w:p>
    <w:p w14:paraId="3D1FD3F9" w14:textId="77777777" w:rsidR="004E3AFD" w:rsidRPr="00445132" w:rsidRDefault="004E3AFD" w:rsidP="004E3AFD">
      <w:pPr>
        <w:rPr>
          <w:rFonts w:hint="eastAsia"/>
          <w:szCs w:val="21"/>
        </w:rPr>
      </w:pPr>
      <w:r>
        <w:t>以下情况下可以选择 QoS0</w:t>
      </w:r>
    </w:p>
    <w:p w14:paraId="0913BAAC" w14:textId="77777777" w:rsidR="004E3AFD" w:rsidRPr="00445132" w:rsidRDefault="004E3AFD" w:rsidP="004E3AFD">
      <w:pPr>
        <w:ind w:firstLineChars="200" w:firstLine="420"/>
        <w:rPr>
          <w:szCs w:val="21"/>
        </w:rPr>
      </w:pPr>
      <w:r>
        <w:t>可以接受消息偶尔丢失的场景下可以选择 QoS0。车联网提供的与娱乐相关的多媒体服务，如天气预报等数据等。还有部分涉车服务类数据，如 车辆历史行车数据的上报、历史行车操作数据等</w:t>
      </w:r>
    </w:p>
    <w:p w14:paraId="54ED0956" w14:textId="77777777" w:rsidR="004E3AFD" w:rsidRDefault="004E3AFD" w:rsidP="004E3AFD"/>
    <w:p w14:paraId="248C1291" w14:textId="77777777" w:rsidR="004E3AFD" w:rsidRDefault="004E3AFD" w:rsidP="004E3AFD">
      <w:r>
        <w:t>以下情况下可以选择 QoS1</w:t>
      </w:r>
    </w:p>
    <w:p w14:paraId="2CB114DA" w14:textId="77777777" w:rsidR="004E3AFD" w:rsidRDefault="004E3AFD" w:rsidP="004E3AFD">
      <w:pPr>
        <w:ind w:firstLineChars="200" w:firstLine="420"/>
        <w:rPr>
          <w:rFonts w:hint="eastAsia"/>
          <w:szCs w:val="21"/>
        </w:rPr>
      </w:pPr>
      <w:r>
        <w:t>车联网大部分场景都是选用 QoS1，它实现了系统资源性能和消息实时性、可靠性最优化。 QoS1 广泛</w:t>
      </w:r>
      <w:proofErr w:type="gramStart"/>
      <w:r>
        <w:t>运用于控车</w:t>
      </w:r>
      <w:proofErr w:type="gramEnd"/>
      <w:r>
        <w:t>消息、行车上报数据（含新能源国标和</w:t>
      </w:r>
      <w:proofErr w:type="gramStart"/>
      <w:r>
        <w:t>企标</w:t>
      </w:r>
      <w:proofErr w:type="gramEnd"/>
      <w:r>
        <w:t>）、交通安全</w:t>
      </w:r>
      <w:proofErr w:type="gramStart"/>
      <w:r>
        <w:t>管控类数据</w:t>
      </w:r>
      <w:proofErr w:type="gramEnd"/>
      <w:r>
        <w:t>，和交通安全、道路安全相关的预警数据</w:t>
      </w:r>
    </w:p>
    <w:p w14:paraId="2079B04F" w14:textId="77777777" w:rsidR="004E3AFD" w:rsidRDefault="004E3AFD" w:rsidP="004E3AFD">
      <w:r>
        <w:t xml:space="preserve">以下情况下可以选择 QoS2 </w:t>
      </w:r>
    </w:p>
    <w:p w14:paraId="776D9A9E" w14:textId="77777777" w:rsidR="004E3AFD" w:rsidRDefault="004E3AFD" w:rsidP="004E3AFD">
      <w:pPr>
        <w:ind w:firstLineChars="200" w:firstLine="420"/>
        <w:rPr>
          <w:szCs w:val="21"/>
        </w:rPr>
      </w:pPr>
      <w:r>
        <w:t>对于不能忍受消息丢失，且不希望收到重复的消息，数据完整性与及时性要求较高的场景，可 以选择 QoS2。 车联网场景中 QoS2 的应用并不多，虽然其可以增加消息可靠性，但同时也使资源消耗和消 息时延大幅增加。 QoS2 主要运用于对数据完整性与及时性要求较高的银行、消防、航空等行业，有些主机厂 的行车告警和车辆充电桩计费</w:t>
      </w:r>
      <w:proofErr w:type="gramStart"/>
      <w:r>
        <w:t>费单消息</w:t>
      </w:r>
      <w:proofErr w:type="gramEnd"/>
      <w:r>
        <w:t>会选择采用 QoS2。</w:t>
      </w:r>
    </w:p>
    <w:p w14:paraId="5E421CDC" w14:textId="77777777" w:rsidR="004E3AFD" w:rsidRPr="004E3AFD" w:rsidRDefault="004E3AFD" w:rsidP="00DB6083">
      <w:pPr>
        <w:rPr>
          <w:rFonts w:hint="eastAsia"/>
          <w:szCs w:val="21"/>
        </w:rPr>
      </w:pPr>
    </w:p>
    <w:p w14:paraId="559DEFEE" w14:textId="77777777" w:rsidR="004E3AFD" w:rsidRDefault="004E3AFD" w:rsidP="00DB6083">
      <w:pPr>
        <w:rPr>
          <w:szCs w:val="21"/>
        </w:rPr>
      </w:pPr>
    </w:p>
    <w:p w14:paraId="5F9A54EE" w14:textId="686DC14F" w:rsidR="002B3AC1" w:rsidRDefault="002B3AC1" w:rsidP="00DB6083">
      <w:pPr>
        <w:rPr>
          <w:szCs w:val="21"/>
        </w:rPr>
      </w:pPr>
      <w:r>
        <w:rPr>
          <w:rFonts w:hint="eastAsia"/>
          <w:szCs w:val="21"/>
        </w:rPr>
        <w:lastRenderedPageBreak/>
        <w:t>车联网场景中的M</w:t>
      </w:r>
      <w:r>
        <w:rPr>
          <w:szCs w:val="21"/>
        </w:rPr>
        <w:t>QTT</w:t>
      </w:r>
      <w:r>
        <w:rPr>
          <w:rFonts w:hint="eastAsia"/>
          <w:szCs w:val="21"/>
        </w:rPr>
        <w:t>协议</w:t>
      </w:r>
    </w:p>
    <w:p w14:paraId="3693A29F" w14:textId="77777777" w:rsidR="002B3AC1" w:rsidRDefault="002B3AC1" w:rsidP="00DB6083">
      <w:pPr>
        <w:rPr>
          <w:szCs w:val="21"/>
        </w:rPr>
      </w:pPr>
    </w:p>
    <w:p w14:paraId="1DFF83C3" w14:textId="24A0AFBF" w:rsidR="002B3AC1" w:rsidRDefault="002B3AC1" w:rsidP="00DB6083">
      <w:pPr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>QTT</w:t>
      </w:r>
      <w:r>
        <w:rPr>
          <w:rFonts w:hint="eastAsia"/>
          <w:szCs w:val="21"/>
        </w:rPr>
        <w:t>协议适合车联网吗？</w:t>
      </w:r>
    </w:p>
    <w:p w14:paraId="4832E7B8" w14:textId="77777777" w:rsidR="002B3AC1" w:rsidRDefault="002B3AC1" w:rsidP="002B3AC1">
      <w:pPr>
        <w:ind w:firstLineChars="200" w:firstLine="420"/>
      </w:pPr>
      <w:r>
        <w:t>整个车联网业务架构复杂，涉及多个通信环节，我们讨论的是车联网平台主要负责的云-</w:t>
      </w:r>
      <w:proofErr w:type="gramStart"/>
      <w:r>
        <w:t>端消息</w:t>
      </w:r>
      <w:proofErr w:type="gramEnd"/>
      <w:r>
        <w:t xml:space="preserve">接入模块。 </w:t>
      </w:r>
    </w:p>
    <w:p w14:paraId="57D00B7A" w14:textId="77777777" w:rsidR="002B3AC1" w:rsidRDefault="002B3AC1" w:rsidP="002B3AC1">
      <w:pPr>
        <w:ind w:firstLineChars="200" w:firstLine="420"/>
      </w:pPr>
      <w:r>
        <w:t xml:space="preserve">MQTT 是基于发布/订阅模式的物联网通信协议，具有简单易实现、支持 QoS、报文紧凑等特点，占据了物联网协议的半壁江山。 </w:t>
      </w:r>
    </w:p>
    <w:p w14:paraId="22DF23C5" w14:textId="77777777" w:rsidR="002B3AC1" w:rsidRDefault="002B3AC1" w:rsidP="002B3AC1">
      <w:pPr>
        <w:ind w:firstLineChars="200" w:firstLine="420"/>
      </w:pPr>
      <w:r>
        <w:t>在车联网场景中，MQTT 依然能够胜任</w:t>
      </w:r>
      <w:proofErr w:type="gramStart"/>
      <w:r>
        <w:t>海量车机系统</w:t>
      </w:r>
      <w:proofErr w:type="gramEnd"/>
      <w:r>
        <w:t>灵活、快速、安全接入，并保证复杂网络环境</w:t>
      </w:r>
      <w:proofErr w:type="gramStart"/>
      <w:r>
        <w:t>下消息</w:t>
      </w:r>
      <w:proofErr w:type="gramEnd"/>
      <w:r>
        <w:t xml:space="preserve">实时性、可靠性，其主要应用优势如下： </w:t>
      </w:r>
    </w:p>
    <w:p w14:paraId="79B39E5A" w14:textId="77777777" w:rsidR="002B3AC1" w:rsidRDefault="002B3AC1" w:rsidP="002B3AC1">
      <w:pPr>
        <w:ind w:firstLineChars="200" w:firstLine="420"/>
      </w:pPr>
      <w:r>
        <w:t>1. 开放消息协议，简单易实现。市场上有大量成熟的软件库与硬件模组，可以有效</w:t>
      </w:r>
      <w:proofErr w:type="gramStart"/>
      <w:r>
        <w:t>降低车机</w:t>
      </w:r>
      <w:proofErr w:type="gramEnd"/>
      <w:r>
        <w:t xml:space="preserve"> 接入难度和使用成本； </w:t>
      </w:r>
    </w:p>
    <w:p w14:paraId="6F59127D" w14:textId="77777777" w:rsidR="002B3AC1" w:rsidRDefault="002B3AC1" w:rsidP="002B3AC1">
      <w:pPr>
        <w:ind w:firstLineChars="200" w:firstLine="420"/>
      </w:pPr>
      <w:r>
        <w:t xml:space="preserve">2. 提供灵活的发布订阅和主题设计，能够通过海量的 Topic 进行消息通信，应对各类车联网 业务； </w:t>
      </w:r>
    </w:p>
    <w:p w14:paraId="44175E4A" w14:textId="77777777" w:rsidR="002B3AC1" w:rsidRDefault="002B3AC1" w:rsidP="002B3AC1">
      <w:pPr>
        <w:ind w:firstLineChars="200" w:firstLine="420"/>
      </w:pPr>
      <w:r>
        <w:t>3. Payload 格式灵活，报文结构紧凑，可以灵活承载各类业务数据并有效</w:t>
      </w:r>
      <w:proofErr w:type="gramStart"/>
      <w:r>
        <w:t>减少车机网络</w:t>
      </w:r>
      <w:proofErr w:type="gramEnd"/>
      <w:r>
        <w:t xml:space="preserve">流量； </w:t>
      </w:r>
    </w:p>
    <w:p w14:paraId="57FA773C" w14:textId="77777777" w:rsidR="002B3AC1" w:rsidRDefault="002B3AC1" w:rsidP="002B3AC1">
      <w:pPr>
        <w:ind w:firstLineChars="200" w:firstLine="420"/>
      </w:pPr>
      <w:r>
        <w:t>4. 提供三个可选的 QoS 等级，能够</w:t>
      </w:r>
      <w:proofErr w:type="gramStart"/>
      <w:r>
        <w:t>适应车机设备</w:t>
      </w:r>
      <w:proofErr w:type="gramEnd"/>
      <w:r>
        <w:t xml:space="preserve">不同的网络环境； </w:t>
      </w:r>
    </w:p>
    <w:p w14:paraId="6346E8C6" w14:textId="77777777" w:rsidR="002B3AC1" w:rsidRDefault="002B3AC1" w:rsidP="002B3AC1">
      <w:pPr>
        <w:ind w:firstLineChars="200" w:firstLine="420"/>
      </w:pPr>
      <w:r>
        <w:t>5. 提供在线状态感知与会话保持能力，方便</w:t>
      </w:r>
      <w:proofErr w:type="gramStart"/>
      <w:r>
        <w:t>管理车机在线</w:t>
      </w:r>
      <w:proofErr w:type="gramEnd"/>
      <w:r>
        <w:t>状态并进行离线消息保留。</w:t>
      </w:r>
    </w:p>
    <w:p w14:paraId="2ECA3F2B" w14:textId="77777777" w:rsidR="002B3AC1" w:rsidRDefault="002B3AC1" w:rsidP="002B3AC1">
      <w:pPr>
        <w:ind w:firstLineChars="200" w:firstLine="420"/>
      </w:pPr>
    </w:p>
    <w:p w14:paraId="10D5B428" w14:textId="325CD7A9" w:rsidR="002B3AC1" w:rsidRDefault="002B3AC1" w:rsidP="002B3AC1">
      <w:pPr>
        <w:ind w:firstLineChars="200" w:firstLine="420"/>
      </w:pPr>
      <w:r>
        <w:t>综上，如果配以具备</w:t>
      </w:r>
      <w:proofErr w:type="gramStart"/>
      <w:r>
        <w:t>海量车端连接</w:t>
      </w:r>
      <w:proofErr w:type="gramEnd"/>
      <w:r>
        <w:t xml:space="preserve">、软实时、高并发数据吞吐以及多重安全保障能力的消息中 </w:t>
      </w:r>
      <w:proofErr w:type="gramStart"/>
      <w:r>
        <w:t>间件产品</w:t>
      </w:r>
      <w:proofErr w:type="gramEnd"/>
      <w:r>
        <w:t>，MQTT 协议无疑将为车联网平台的搭建带来极大便利</w:t>
      </w:r>
    </w:p>
    <w:p w14:paraId="5B778336" w14:textId="5E8E48A2" w:rsidR="002B3AC1" w:rsidRDefault="002B3AC1" w:rsidP="002B3AC1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13854B51" wp14:editId="7A51FC8F">
            <wp:extent cx="1814169" cy="1210465"/>
            <wp:effectExtent l="0" t="0" r="0" b="8890"/>
            <wp:docPr id="126329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92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190" cy="12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A13" w14:textId="77777777" w:rsidR="002B3AC1" w:rsidRDefault="002B3AC1" w:rsidP="002B3AC1">
      <w:pPr>
        <w:ind w:firstLineChars="200" w:firstLine="420"/>
        <w:rPr>
          <w:szCs w:val="21"/>
        </w:rPr>
      </w:pPr>
    </w:p>
    <w:p w14:paraId="5E7A528E" w14:textId="215B511A" w:rsidR="002B3AC1" w:rsidRDefault="002B3AC1" w:rsidP="002B3AC1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47432910" wp14:editId="6DD80F2A">
            <wp:extent cx="1762963" cy="1643465"/>
            <wp:effectExtent l="0" t="0" r="8890" b="0"/>
            <wp:docPr id="149990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3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2247" cy="16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A857" w14:textId="1BF691C9" w:rsidR="002B3AC1" w:rsidRDefault="002B3AC1" w:rsidP="002B3AC1">
      <w:pPr>
        <w:ind w:firstLineChars="200" w:firstLine="420"/>
      </w:pPr>
      <w:r>
        <w:t>车联网（vehicle-to-everything，V2X）是指车与云、车与网、车与车、车与路、 车与人、车与传感设备等交互，实现车辆与公众网络通信的动态移动通信系统，是为了满足与 车有关的每一个环节中的效率、安全、管理等元素而建立起的异构通信网络。而运行于其中的 通信协议就成为车联网系统建设的关键和核心。</w:t>
      </w:r>
    </w:p>
    <w:p w14:paraId="75ED7043" w14:textId="546B95DA" w:rsidR="002B3AC1" w:rsidRDefault="002B3AC1" w:rsidP="002B3AC1">
      <w:pPr>
        <w:ind w:firstLineChars="200" w:firstLine="420"/>
      </w:pPr>
      <w:r>
        <w:rPr>
          <w:rFonts w:hint="eastAsia"/>
        </w:rPr>
        <w:t>两种主流的通信技术，对车联网整体发展起到了推动作用：</w:t>
      </w:r>
    </w:p>
    <w:p w14:paraId="1F6F1AAE" w14:textId="675B6F71" w:rsidR="002B3AC1" w:rsidRDefault="002B3AC1" w:rsidP="002B3AC1">
      <w:pPr>
        <w:ind w:firstLineChars="200" w:firstLine="420"/>
      </w:pPr>
      <w:r>
        <w:rPr>
          <w:rFonts w:hint="eastAsia"/>
        </w:rPr>
        <w:t>D</w:t>
      </w:r>
      <w:r>
        <w:t>SRC</w:t>
      </w:r>
    </w:p>
    <w:p w14:paraId="5CEEA326" w14:textId="46771193" w:rsidR="002B3AC1" w:rsidRDefault="002B3AC1" w:rsidP="002B3AC1">
      <w:pPr>
        <w:ind w:firstLineChars="200" w:firstLine="420"/>
      </w:pPr>
      <w:r>
        <w:rPr>
          <w:rFonts w:hint="eastAsia"/>
        </w:rPr>
        <w:t>C</w:t>
      </w:r>
      <w:r>
        <w:t>-V2X</w:t>
      </w:r>
    </w:p>
    <w:p w14:paraId="0B9C0FF2" w14:textId="4CFF8550" w:rsidR="002B3AC1" w:rsidRDefault="002B3AC1" w:rsidP="002B3AC1">
      <w:pPr>
        <w:ind w:firstLineChars="200" w:firstLine="42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1AA2702" wp14:editId="7F75C471">
            <wp:extent cx="5274310" cy="3565525"/>
            <wp:effectExtent l="0" t="0" r="2540" b="0"/>
            <wp:docPr id="560922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22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9E12" w14:textId="77777777" w:rsidR="004E3AFD" w:rsidRPr="005B14EC" w:rsidRDefault="004E3AFD" w:rsidP="004E3AFD">
      <w:pPr>
        <w:rPr>
          <w:rFonts w:hint="eastAsia"/>
          <w:szCs w:val="21"/>
        </w:rPr>
      </w:pPr>
    </w:p>
    <w:sectPr w:rsidR="004E3AFD" w:rsidRPr="005B14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0E45C" w14:textId="77777777" w:rsidR="005F790E" w:rsidRDefault="005F790E" w:rsidP="0092330E">
      <w:r>
        <w:separator/>
      </w:r>
    </w:p>
  </w:endnote>
  <w:endnote w:type="continuationSeparator" w:id="0">
    <w:p w14:paraId="1862BBCD" w14:textId="77777777" w:rsidR="005F790E" w:rsidRDefault="005F790E" w:rsidP="00923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F22E1" w14:textId="77777777" w:rsidR="005F790E" w:rsidRDefault="005F790E" w:rsidP="0092330E">
      <w:r>
        <w:separator/>
      </w:r>
    </w:p>
  </w:footnote>
  <w:footnote w:type="continuationSeparator" w:id="0">
    <w:p w14:paraId="46E6DE1C" w14:textId="77777777" w:rsidR="005F790E" w:rsidRDefault="005F790E" w:rsidP="009233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510EC"/>
    <w:multiLevelType w:val="hybridMultilevel"/>
    <w:tmpl w:val="CFBE627E"/>
    <w:lvl w:ilvl="0" w:tplc="4C8AD2C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4D685889"/>
    <w:multiLevelType w:val="hybridMultilevel"/>
    <w:tmpl w:val="9102A620"/>
    <w:lvl w:ilvl="0" w:tplc="380235E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37154753">
    <w:abstractNumId w:val="1"/>
  </w:num>
  <w:num w:numId="2" w16cid:durableId="1012074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4A"/>
    <w:rsid w:val="00086705"/>
    <w:rsid w:val="000A660E"/>
    <w:rsid w:val="001435E7"/>
    <w:rsid w:val="00260E54"/>
    <w:rsid w:val="0026185C"/>
    <w:rsid w:val="00282EDA"/>
    <w:rsid w:val="002908FA"/>
    <w:rsid w:val="002B3AC1"/>
    <w:rsid w:val="002E2D8D"/>
    <w:rsid w:val="00315997"/>
    <w:rsid w:val="003346FF"/>
    <w:rsid w:val="00356FF7"/>
    <w:rsid w:val="003B6260"/>
    <w:rsid w:val="00421276"/>
    <w:rsid w:val="00445132"/>
    <w:rsid w:val="004820AE"/>
    <w:rsid w:val="004E3AFD"/>
    <w:rsid w:val="00553AAF"/>
    <w:rsid w:val="005B14EC"/>
    <w:rsid w:val="005F790E"/>
    <w:rsid w:val="0066775C"/>
    <w:rsid w:val="00676C90"/>
    <w:rsid w:val="006800A8"/>
    <w:rsid w:val="0080705A"/>
    <w:rsid w:val="00823B4A"/>
    <w:rsid w:val="00836E0B"/>
    <w:rsid w:val="00887ECB"/>
    <w:rsid w:val="008D1B96"/>
    <w:rsid w:val="0092330E"/>
    <w:rsid w:val="0093582F"/>
    <w:rsid w:val="00964B01"/>
    <w:rsid w:val="009C1217"/>
    <w:rsid w:val="009E3D84"/>
    <w:rsid w:val="009E5625"/>
    <w:rsid w:val="00A26071"/>
    <w:rsid w:val="00AA5FE3"/>
    <w:rsid w:val="00B668E4"/>
    <w:rsid w:val="00B956C2"/>
    <w:rsid w:val="00BB4B63"/>
    <w:rsid w:val="00C229A0"/>
    <w:rsid w:val="00C65915"/>
    <w:rsid w:val="00C8511C"/>
    <w:rsid w:val="00CA19E3"/>
    <w:rsid w:val="00CA5CD4"/>
    <w:rsid w:val="00CB6506"/>
    <w:rsid w:val="00D50279"/>
    <w:rsid w:val="00D93ACC"/>
    <w:rsid w:val="00DA0A4A"/>
    <w:rsid w:val="00DA24FD"/>
    <w:rsid w:val="00DB6083"/>
    <w:rsid w:val="00DE0637"/>
    <w:rsid w:val="00E21399"/>
    <w:rsid w:val="00E557E6"/>
    <w:rsid w:val="00ED604D"/>
    <w:rsid w:val="00F3332D"/>
    <w:rsid w:val="00F56734"/>
    <w:rsid w:val="00F714FD"/>
    <w:rsid w:val="00F743B1"/>
    <w:rsid w:val="00F8459B"/>
    <w:rsid w:val="00FB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0AA541"/>
  <w15:chartTrackingRefBased/>
  <w15:docId w15:val="{BC09D64F-8D9F-47AA-9001-19743E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E54"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23B4A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3B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233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2330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233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2330E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5B14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5B14EC"/>
    <w:rPr>
      <w:b/>
      <w:bCs/>
    </w:rPr>
  </w:style>
  <w:style w:type="character" w:styleId="aa">
    <w:name w:val="Hyperlink"/>
    <w:basedOn w:val="a0"/>
    <w:uiPriority w:val="99"/>
    <w:unhideWhenUsed/>
    <w:rsid w:val="005B14E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B14E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B0FC6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823B4A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</Pages>
  <Words>563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刘代远</dc:creator>
  <cp:keywords/>
  <dc:description/>
  <cp:lastModifiedBy>刘代远</cp:lastModifiedBy>
  <cp:revision>21</cp:revision>
  <dcterms:created xsi:type="dcterms:W3CDTF">2023-10-16T07:50:00Z</dcterms:created>
  <dcterms:modified xsi:type="dcterms:W3CDTF">2023-10-31T07:22:00Z</dcterms:modified>
</cp:coreProperties>
</file>