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C9" w:rsidRDefault="00372AC9">
      <w:r>
        <w:t>Rogue HTML</w:t>
      </w:r>
      <w:r w:rsidR="00677DE5">
        <w:t xml:space="preserve"> &amp; Conversion Problems</w:t>
      </w:r>
    </w:p>
    <w:p w:rsidR="00372AC9" w:rsidRDefault="00372AC9"/>
    <w:tbl>
      <w:tblPr>
        <w:tblStyle w:val="TableGrid"/>
        <w:tblW w:w="0" w:type="auto"/>
        <w:tblLook w:val="00BF"/>
      </w:tblPr>
      <w:tblGrid>
        <w:gridCol w:w="1188"/>
        <w:gridCol w:w="3445"/>
        <w:gridCol w:w="2206"/>
        <w:gridCol w:w="2017"/>
      </w:tblGrid>
      <w:tr w:rsidR="006C050C">
        <w:tc>
          <w:tcPr>
            <w:tcW w:w="1188" w:type="dxa"/>
          </w:tcPr>
          <w:p w:rsidR="006C050C" w:rsidRDefault="006C050C">
            <w:r>
              <w:t>Doc #</w:t>
            </w:r>
          </w:p>
        </w:tc>
        <w:tc>
          <w:tcPr>
            <w:tcW w:w="3445" w:type="dxa"/>
          </w:tcPr>
          <w:p w:rsidR="006C050C" w:rsidRDefault="006C050C">
            <w:r>
              <w:t>Errant</w:t>
            </w:r>
          </w:p>
        </w:tc>
        <w:tc>
          <w:tcPr>
            <w:tcW w:w="2206" w:type="dxa"/>
          </w:tcPr>
          <w:p w:rsidR="006C050C" w:rsidRDefault="006C050C">
            <w:r>
              <w:t>Correct</w:t>
            </w:r>
          </w:p>
        </w:tc>
        <w:tc>
          <w:tcPr>
            <w:tcW w:w="2017" w:type="dxa"/>
          </w:tcPr>
          <w:p w:rsidR="006C050C" w:rsidRDefault="006C050C">
            <w:r>
              <w:t>Character</w:t>
            </w:r>
          </w:p>
        </w:tc>
      </w:tr>
      <w:tr w:rsidR="006C050C">
        <w:tc>
          <w:tcPr>
            <w:tcW w:w="1188" w:type="dxa"/>
          </w:tcPr>
          <w:p w:rsidR="006C050C" w:rsidRPr="00372AC9" w:rsidRDefault="006C050C" w:rsidP="00372AC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838</w:t>
            </w:r>
          </w:p>
        </w:tc>
        <w:tc>
          <w:tcPr>
            <w:tcW w:w="3445" w:type="dxa"/>
          </w:tcPr>
          <w:p w:rsidR="006C050C" w:rsidRDefault="006C050C" w:rsidP="00372AC9">
            <w:proofErr w:type="gramStart"/>
            <w:r w:rsidRPr="00372AC9">
              <w:rPr>
                <w:rFonts w:ascii="Times" w:hAnsi="Times"/>
                <w:color w:val="000000"/>
                <w:sz w:val="27"/>
                <w:szCs w:val="27"/>
              </w:rPr>
              <w:t>to</w:t>
            </w:r>
            <w:proofErr w:type="gramEnd"/>
            <w:r w:rsidRPr="00372AC9">
              <w:rPr>
                <w:rFonts w:ascii="Times" w:hAnsi="Times"/>
                <w:color w:val="000000"/>
                <w:sz w:val="27"/>
                <w:szCs w:val="27"/>
              </w:rPr>
              <w:t xml:space="preserve"> run a </w:t>
            </w:r>
            <w:proofErr w:type="spellStart"/>
            <w:r w:rsidRPr="00372AC9">
              <w:rPr>
                <w:rFonts w:ascii="Times" w:hAnsi="Times"/>
                <w:color w:val="000000"/>
                <w:sz w:val="27"/>
                <w:szCs w:val="27"/>
              </w:rPr>
              <w:t>â€œflophouse.â</w:t>
            </w:r>
            <w:proofErr w:type="spellEnd"/>
            <w:r w:rsidRPr="00372AC9">
              <w:rPr>
                <w:rFonts w:ascii="Times" w:hAnsi="Times"/>
                <w:color w:val="000000"/>
                <w:sz w:val="27"/>
                <w:szCs w:val="27"/>
              </w:rPr>
              <w:t>€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2206" w:type="dxa"/>
          </w:tcPr>
          <w:p w:rsidR="006C050C" w:rsidRPr="00372AC9" w:rsidRDefault="006C050C">
            <w:proofErr w:type="gramStart"/>
            <w:r w:rsidRPr="00372AC9">
              <w:t>to</w:t>
            </w:r>
            <w:proofErr w:type="gramEnd"/>
            <w:r w:rsidRPr="00372AC9">
              <w:t xml:space="preserve"> run a “flophouse.”</w:t>
            </w:r>
          </w:p>
        </w:tc>
        <w:tc>
          <w:tcPr>
            <w:tcW w:w="2017" w:type="dxa"/>
          </w:tcPr>
          <w:p w:rsidR="006C050C" w:rsidRPr="00372AC9" w:rsidRDefault="006C050C">
            <w:r>
              <w:t>Smart quotes</w:t>
            </w:r>
          </w:p>
        </w:tc>
      </w:tr>
      <w:tr w:rsidR="006C050C">
        <w:tc>
          <w:tcPr>
            <w:tcW w:w="1188" w:type="dxa"/>
          </w:tcPr>
          <w:p w:rsidR="006C050C" w:rsidRPr="006C050C" w:rsidRDefault="006C050C" w:rsidP="006C050C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914</w:t>
            </w:r>
            <w:r w:rsidR="00163F1A">
              <w:rPr>
                <w:rFonts w:ascii="Times" w:hAnsi="Times"/>
                <w:color w:val="000000"/>
                <w:sz w:val="27"/>
                <w:szCs w:val="27"/>
              </w:rPr>
              <w:t>, 197</w:t>
            </w:r>
          </w:p>
        </w:tc>
        <w:tc>
          <w:tcPr>
            <w:tcW w:w="3445" w:type="dxa"/>
          </w:tcPr>
          <w:p w:rsidR="006C050C" w:rsidRPr="006C050C" w:rsidRDefault="006C050C" w:rsidP="006C050C">
            <w:pPr>
              <w:rPr>
                <w:rFonts w:ascii="Times" w:hAnsi="Times"/>
                <w:sz w:val="20"/>
                <w:szCs w:val="20"/>
              </w:rPr>
            </w:pPr>
            <w:r w:rsidRPr="006C050C">
              <w:rPr>
                <w:rFonts w:ascii="Times" w:hAnsi="Times"/>
                <w:color w:val="000000"/>
                <w:sz w:val="27"/>
                <w:szCs w:val="27"/>
              </w:rPr>
              <w:t xml:space="preserve">Karl </w:t>
            </w:r>
            <w:proofErr w:type="spellStart"/>
            <w:r w:rsidRPr="006C050C">
              <w:rPr>
                <w:rFonts w:ascii="Times" w:hAnsi="Times"/>
                <w:color w:val="000000"/>
                <w:sz w:val="27"/>
                <w:szCs w:val="27"/>
              </w:rPr>
              <w:t>Adamsâ€™s</w:t>
            </w:r>
            <w:proofErr w:type="spellEnd"/>
            <w:r w:rsidRPr="006C050C">
              <w:rPr>
                <w:rFonts w:ascii="Times" w:hAnsi="Times"/>
                <w:color w:val="000000"/>
                <w:sz w:val="27"/>
              </w:rPr>
              <w:t> </w:t>
            </w:r>
            <w:r w:rsidRPr="006C050C">
              <w:rPr>
                <w:rFonts w:ascii="Times" w:hAnsi="Times"/>
                <w:b/>
                <w:color w:val="000000"/>
                <w:sz w:val="27"/>
              </w:rPr>
              <w:t>Spirit of Catholicism</w:t>
            </w:r>
            <w:r w:rsidRPr="006C050C">
              <w:rPr>
                <w:rFonts w:ascii="Times" w:hAnsi="Times"/>
                <w:color w:val="000000"/>
                <w:sz w:val="27"/>
                <w:szCs w:val="27"/>
              </w:rPr>
              <w:t xml:space="preserve">; Pius </w:t>
            </w:r>
            <w:proofErr w:type="spellStart"/>
            <w:r w:rsidRPr="006C050C">
              <w:rPr>
                <w:rFonts w:ascii="Times" w:hAnsi="Times"/>
                <w:color w:val="000000"/>
                <w:sz w:val="27"/>
                <w:szCs w:val="27"/>
              </w:rPr>
              <w:t>XIâ€™s</w:t>
            </w:r>
            <w:proofErr w:type="spellEnd"/>
            <w:r w:rsidRPr="006C050C">
              <w:rPr>
                <w:rFonts w:ascii="Times" w:hAnsi="Times"/>
                <w:color w:val="000000"/>
                <w:sz w:val="27"/>
              </w:rPr>
              <w:t> </w:t>
            </w:r>
          </w:p>
          <w:p w:rsidR="006C050C" w:rsidRDefault="006C050C"/>
        </w:tc>
        <w:tc>
          <w:tcPr>
            <w:tcW w:w="2206" w:type="dxa"/>
          </w:tcPr>
          <w:p w:rsidR="006C050C" w:rsidRDefault="006C050C">
            <w:r>
              <w:t xml:space="preserve">Karl Adam’s Spirit of </w:t>
            </w:r>
            <w:proofErr w:type="spellStart"/>
            <w:r>
              <w:t>Catholocism</w:t>
            </w:r>
            <w:proofErr w:type="spellEnd"/>
            <w:r>
              <w:t xml:space="preserve">; Pius </w:t>
            </w:r>
            <w:proofErr w:type="spellStart"/>
            <w:r>
              <w:t>XI’s</w:t>
            </w:r>
            <w:proofErr w:type="spellEnd"/>
          </w:p>
        </w:tc>
        <w:tc>
          <w:tcPr>
            <w:tcW w:w="2017" w:type="dxa"/>
          </w:tcPr>
          <w:p w:rsidR="006C050C" w:rsidRDefault="006C050C">
            <w:proofErr w:type="gramStart"/>
            <w:r>
              <w:t>apostrophe</w:t>
            </w:r>
            <w:proofErr w:type="gramEnd"/>
          </w:p>
        </w:tc>
      </w:tr>
      <w:tr w:rsidR="007A273D">
        <w:tc>
          <w:tcPr>
            <w:tcW w:w="1188" w:type="dxa"/>
          </w:tcPr>
          <w:p w:rsidR="007A273D" w:rsidRDefault="007A273D" w:rsidP="006C050C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197</w:t>
            </w:r>
          </w:p>
        </w:tc>
        <w:tc>
          <w:tcPr>
            <w:tcW w:w="3445" w:type="dxa"/>
          </w:tcPr>
          <w:p w:rsidR="007A273D" w:rsidRPr="007A273D" w:rsidRDefault="007A273D" w:rsidP="007A273D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>evicted</w:t>
            </w:r>
            <w:proofErr w:type="gramEnd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>friendâ€”she</w:t>
            </w:r>
            <w:proofErr w:type="spellEnd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 xml:space="preserve"> is a </w:t>
            </w:r>
            <w:proofErr w:type="spellStart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>Protestantâ€”taking</w:t>
            </w:r>
            <w:proofErr w:type="spellEnd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 xml:space="preserve"> charge</w:t>
            </w:r>
            <w:r w:rsidRPr="007A273D">
              <w:rPr>
                <w:rFonts w:ascii="Times" w:hAnsi="Times"/>
                <w:color w:val="000000"/>
                <w:sz w:val="27"/>
              </w:rPr>
              <w:t> </w:t>
            </w:r>
          </w:p>
          <w:p w:rsidR="007A273D" w:rsidRPr="006C050C" w:rsidRDefault="007A273D" w:rsidP="006C050C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2206" w:type="dxa"/>
          </w:tcPr>
          <w:p w:rsidR="007A273D" w:rsidRDefault="007A273D">
            <w:r>
              <w:t>Evicted friend—she is a Protestant—taking charge</w:t>
            </w:r>
          </w:p>
        </w:tc>
        <w:tc>
          <w:tcPr>
            <w:tcW w:w="2017" w:type="dxa"/>
          </w:tcPr>
          <w:p w:rsidR="007A273D" w:rsidRDefault="007A273D">
            <w:proofErr w:type="spellStart"/>
            <w:r>
              <w:t>Em</w:t>
            </w:r>
            <w:proofErr w:type="spellEnd"/>
            <w:r>
              <w:t xml:space="preserve"> dash</w:t>
            </w:r>
          </w:p>
        </w:tc>
      </w:tr>
      <w:tr w:rsidR="007A273D">
        <w:tc>
          <w:tcPr>
            <w:tcW w:w="1188" w:type="dxa"/>
          </w:tcPr>
          <w:p w:rsidR="007A273D" w:rsidRDefault="007A273D" w:rsidP="006C050C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937</w:t>
            </w:r>
          </w:p>
        </w:tc>
        <w:tc>
          <w:tcPr>
            <w:tcW w:w="3445" w:type="dxa"/>
          </w:tcPr>
          <w:p w:rsidR="007A273D" w:rsidRPr="007A273D" w:rsidRDefault="007A273D" w:rsidP="007A273D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>â</w:t>
            </w:r>
            <w:proofErr w:type="gramEnd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>€œIâ€™ll</w:t>
            </w:r>
            <w:proofErr w:type="spellEnd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 xml:space="preserve"> sing a </w:t>
            </w:r>
            <w:proofErr w:type="spellStart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>song,â</w:t>
            </w:r>
            <w:proofErr w:type="spellEnd"/>
            <w:r w:rsidRPr="007A273D">
              <w:rPr>
                <w:rFonts w:ascii="Times" w:hAnsi="Times"/>
                <w:color w:val="000000"/>
                <w:sz w:val="27"/>
                <w:szCs w:val="27"/>
              </w:rPr>
              <w:t>€</w:t>
            </w:r>
            <w:r w:rsidRPr="007A273D">
              <w:rPr>
                <w:rFonts w:ascii="Songti SC Black" w:hAnsi="Songti SC Black" w:cs="Songti SC Black"/>
                <w:color w:val="000000"/>
                <w:sz w:val="27"/>
                <w:szCs w:val="27"/>
              </w:rPr>
              <w:t></w:t>
            </w:r>
            <w:r w:rsidRPr="007A273D">
              <w:rPr>
                <w:rFonts w:ascii="Times" w:hAnsi="Times"/>
                <w:color w:val="000000"/>
                <w:sz w:val="27"/>
                <w:szCs w:val="27"/>
              </w:rPr>
              <w:t xml:space="preserve"> (she warbled)</w:t>
            </w:r>
            <w:r w:rsidRPr="007A273D">
              <w:rPr>
                <w:rFonts w:ascii="Times" w:hAnsi="Times"/>
                <w:color w:val="000000"/>
                <w:sz w:val="27"/>
              </w:rPr>
              <w:t> </w:t>
            </w:r>
          </w:p>
          <w:p w:rsidR="007A273D" w:rsidRPr="007A273D" w:rsidRDefault="007A273D" w:rsidP="007A273D">
            <w:pPr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2206" w:type="dxa"/>
          </w:tcPr>
          <w:p w:rsidR="007A273D" w:rsidRDefault="007A273D">
            <w:r>
              <w:t>“I’ll sing a song,” (she warbled)</w:t>
            </w:r>
          </w:p>
        </w:tc>
        <w:tc>
          <w:tcPr>
            <w:tcW w:w="2017" w:type="dxa"/>
          </w:tcPr>
          <w:p w:rsidR="007A273D" w:rsidRDefault="007A273D">
            <w:r>
              <w:t>Quotes and apostrophe</w:t>
            </w:r>
          </w:p>
        </w:tc>
      </w:tr>
    </w:tbl>
    <w:p w:rsidR="00372AC9" w:rsidRDefault="00372AC9"/>
    <w:p w:rsidR="00372AC9" w:rsidRDefault="00372AC9"/>
    <w:p w:rsidR="006C050C" w:rsidRDefault="006C050C"/>
    <w:sectPr w:rsidR="006C050C" w:rsidSect="006C050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2AC9"/>
    <w:rsid w:val="00163F1A"/>
    <w:rsid w:val="00372AC9"/>
    <w:rsid w:val="00677DE5"/>
    <w:rsid w:val="006C050C"/>
    <w:rsid w:val="007A273D"/>
    <w:rsid w:val="00EA56B2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72A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C050C"/>
  </w:style>
  <w:style w:type="character" w:styleId="Strong">
    <w:name w:val="Strong"/>
    <w:basedOn w:val="DefaultParagraphFont"/>
    <w:uiPriority w:val="22"/>
    <w:rsid w:val="006C050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3</cp:revision>
  <dcterms:created xsi:type="dcterms:W3CDTF">2012-08-28T18:01:00Z</dcterms:created>
  <dcterms:modified xsi:type="dcterms:W3CDTF">2012-08-29T13:05:00Z</dcterms:modified>
</cp:coreProperties>
</file>