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Critic, 22 (August-September 1963):53-54.</w:t>
      </w:r>
    </w:p>
    <w:p>
      <w:r>
        <w:rPr>
          <w:i/>
        </w:rPr>
        <w:t xml:space="preserve">Summary: Criticizes both the Catholic and secular press for misrepresenting Cuba's revolution. Describes the tensions and accusations that arose from her visit to Cuba and defends its religious freedom. (DDLW #118).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