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ntribution-to-forum-on-lawyers" w:name="contribution-to-forum-on-lawyers"/>
    <w:p>
      <w:pPr>
        <w:pStyle w:val="Heading1"/>
      </w:pPr>
      <w:r>
        <w:t xml:space="preserve">Contribution to Forum on Lawyers</w:t>
      </w:r>
    </w:p>
    <w:bookmarkEnd w:id="contribution-to-forum-on-lawyers"/>
    <w:p>
      <w:r>
        <w:rPr>
          <w:b/>
        </w:rPr>
        <w:t xml:space="preserve">By Dorothy Day</w:t>
      </w:r>
    </w:p>
    <w:p>
      <w:r>
        <w:t xml:space="preserve">In Res Ipsa Loquitor, 18 (Fall 1965):7-8.</w:t>
      </w:r>
    </w:p>
    <w:p>
      <w:r>
        <w:rPr>
          <w:i/>
        </w:rPr>
        <w:t xml:space="preserve">Summary: Comments on the injustice of the criminal justice system and condemns those lawyers who prey on the weak and poor. Discusses briefly the relationship between law, authority, and freedom in light of scripture. (DDLW #125).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