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comments-on-vaticans-ii-decree-on-the-apostolate-of-the-laity" w:name="comments-on-vaticans-ii-decree-on-the-apostolate-of-the-laity"/>
    <w:p>
      <w:pPr>
        <w:pStyle w:val="Heading1"/>
      </w:pPr>
      <w:r>
        <w:t xml:space="preserve">Comments on Vatican's II Decree on the Apostolate of the Laity</w:t>
      </w:r>
    </w:p>
    <w:bookmarkEnd w:id="comments-on-vaticans-ii-decree-on-the-apostolate-of-the-laity"/>
    <w:p>
      <w:r>
        <w:rPr>
          <w:b/>
        </w:rPr>
        <w:t xml:space="preserve">By Dorothy Day</w:t>
      </w:r>
    </w:p>
    <w:p>
      <w:r>
        <w:t xml:space="preserve">Chicago Catholic Action Federation, Laymen, (1966):25.</w:t>
      </w:r>
    </w:p>
    <w:p>
      <w:r>
        <w:rPr>
          <w:i/>
        </w:rPr>
        <w:t xml:space="preserve">Summary: A brief comment on the decree. (DDLW #131).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