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-reminiscence-at-75" w:name="a-reminiscence-at-75"/>
    <w:p>
      <w:pPr>
        <w:pStyle w:val="Heading1"/>
      </w:pPr>
      <w:r>
        <w:t xml:space="preserve">A Reminiscence at 75</w:t>
      </w:r>
    </w:p>
    <w:bookmarkEnd w:id="a-reminiscence-at-75"/>
    <w:p>
      <w:r>
        <w:rPr>
          <w:b/>
        </w:rPr>
        <w:t xml:space="preserve">By Dorothy Day</w:t>
      </w:r>
    </w:p>
    <w:p>
      <w:r>
        <w:t xml:space="preserve">Commonweal, 98 (August 10, 1973):424-425.</w:t>
      </w:r>
    </w:p>
    <w:p>
      <w:r>
        <w:rPr>
          <w:i/>
        </w:rPr>
        <w:t xml:space="preserve">Summary: Reminiscence on her conversion years, comments on her orthodoxy, and expresses her gratitude to Commonweal. (DDLW #137).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