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-letter-from-mexico-city" w:name="a-letter-from-mexico-city"/>
    <w:p>
      <w:pPr>
        <w:pStyle w:val="Heading1"/>
      </w:pPr>
      <w:r>
        <w:t xml:space="preserve">A Letter from Mexico City</w:t>
      </w:r>
    </w:p>
    <w:bookmarkEnd w:id="a-letter-from-mexico-city"/>
    <w:p>
      <w:r>
        <w:rPr>
          <w:b/>
        </w:rPr>
        <w:t xml:space="preserve">By Dorothy Day</w:t>
      </w:r>
    </w:p>
    <w:p>
      <w:r>
        <w:t xml:space="preserve">Commonweal, 11 (April 16, 1930): 683-684.</w:t>
      </w:r>
    </w:p>
    <w:p>
      <w:r>
        <w:rPr>
          <w:i/>
        </w:rPr>
        <w:t xml:space="preserve">Summary: Discerns Mexico's political situation in view of its religious persecution. Discusses the cautious attitude of the clergy and the intensity of the people's faith. (DDLW #32).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